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镂铣机械项目规划设计方案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60" w:history="1">
        <w:r>
          <w:rPr>
            <w:rFonts w:ascii="仿宋" w:eastAsia="仿宋" w:hAnsi="仿宋" w:cs="仿宋" w:hint="eastAsia"/>
            <w:lang w:eastAsia="zh-CN"/>
          </w:rPr>
          <w:t>前言</w:t>
        </w:r>
        <w:r>
          <w:tab/>
        </w:r>
        <w:r>
          <w:fldChar w:fldCharType="begin"/>
        </w:r>
        <w:r>
          <w:instrText xml:space="preserve"> PAGEREF _Toc25560 \h </w:instrText>
        </w:r>
        <w:r>
          <w:fldChar w:fldCharType="separate"/>
        </w:r>
        <w:r>
          <w:t>3</w:t>
        </w:r>
        <w:r>
          <w:fldChar w:fldCharType="end"/>
        </w:r>
      </w:hyperlink>
    </w:p>
    <w:p>
      <w:pPr>
        <w:pStyle w:val="TOC1"/>
        <w:tabs>
          <w:tab w:val="right" w:leader="dot" w:pos="8306"/>
        </w:tabs>
      </w:pPr>
      <w:hyperlink w:anchor="_Toc20922" w:history="1">
        <w:r>
          <w:rPr>
            <w:rFonts w:ascii="仿宋" w:eastAsia="仿宋" w:hAnsi="仿宋" w:cs="仿宋" w:hint="eastAsia"/>
            <w:lang w:eastAsia="zh-CN"/>
          </w:rPr>
          <w:t>一、产品规划分析</w:t>
        </w:r>
        <w:r>
          <w:tab/>
        </w:r>
        <w:r>
          <w:fldChar w:fldCharType="begin"/>
        </w:r>
        <w:r>
          <w:instrText xml:space="preserve"> PAGEREF _Toc20922 \h </w:instrText>
        </w:r>
        <w:r>
          <w:fldChar w:fldCharType="separate"/>
        </w:r>
        <w:r>
          <w:t>3</w:t>
        </w:r>
        <w:r>
          <w:fldChar w:fldCharType="end"/>
        </w:r>
      </w:hyperlink>
    </w:p>
    <w:p>
      <w:pPr>
        <w:pStyle w:val="TOC2"/>
        <w:tabs>
          <w:tab w:val="right" w:leader="dot" w:pos="8306"/>
        </w:tabs>
      </w:pPr>
      <w:hyperlink w:anchor="_Toc17444" w:history="1">
        <w:r>
          <w:rPr>
            <w:rFonts w:ascii="仿宋" w:eastAsia="仿宋" w:hAnsi="仿宋" w:cs="仿宋" w:hint="eastAsia"/>
            <w:lang w:eastAsia="zh-CN"/>
          </w:rPr>
          <w:t>(一)、产品规划</w:t>
        </w:r>
        <w:r>
          <w:tab/>
        </w:r>
        <w:r>
          <w:fldChar w:fldCharType="begin"/>
        </w:r>
        <w:r>
          <w:instrText xml:space="preserve"> PAGEREF _Toc17444 \h </w:instrText>
        </w:r>
        <w:r>
          <w:fldChar w:fldCharType="separate"/>
        </w:r>
        <w:r>
          <w:t>3</w:t>
        </w:r>
        <w:r>
          <w:fldChar w:fldCharType="end"/>
        </w:r>
      </w:hyperlink>
    </w:p>
    <w:p>
      <w:pPr>
        <w:pStyle w:val="TOC2"/>
        <w:tabs>
          <w:tab w:val="right" w:leader="dot" w:pos="8306"/>
        </w:tabs>
      </w:pPr>
      <w:hyperlink w:anchor="_Toc6823" w:history="1">
        <w:r>
          <w:rPr>
            <w:rFonts w:ascii="仿宋" w:eastAsia="仿宋" w:hAnsi="仿宋" w:cs="仿宋" w:hint="eastAsia"/>
            <w:lang w:eastAsia="zh-CN"/>
          </w:rPr>
          <w:t>(二)、建设规模</w:t>
        </w:r>
        <w:r>
          <w:tab/>
        </w:r>
        <w:r>
          <w:fldChar w:fldCharType="begin"/>
        </w:r>
        <w:r>
          <w:instrText xml:space="preserve"> PAGEREF _Toc6823 \h </w:instrText>
        </w:r>
        <w:r>
          <w:fldChar w:fldCharType="separate"/>
        </w:r>
        <w:r>
          <w:t>4</w:t>
        </w:r>
        <w:r>
          <w:fldChar w:fldCharType="end"/>
        </w:r>
      </w:hyperlink>
    </w:p>
    <w:p>
      <w:pPr>
        <w:pStyle w:val="TOC1"/>
        <w:tabs>
          <w:tab w:val="right" w:leader="dot" w:pos="8306"/>
        </w:tabs>
      </w:pPr>
      <w:hyperlink w:anchor="_Toc10252" w:history="1">
        <w:r>
          <w:rPr>
            <w:rFonts w:ascii="仿宋" w:eastAsia="仿宋" w:hAnsi="仿宋" w:cs="仿宋" w:hint="eastAsia"/>
            <w:lang w:eastAsia="zh-CN"/>
          </w:rPr>
          <w:t>二、镂铣机械项目危机管理</w:t>
        </w:r>
        <w:r>
          <w:tab/>
        </w:r>
        <w:r>
          <w:fldChar w:fldCharType="begin"/>
        </w:r>
        <w:r>
          <w:instrText xml:space="preserve"> PAGEREF _Toc10252 \h </w:instrText>
        </w:r>
        <w:r>
          <w:fldChar w:fldCharType="separate"/>
        </w:r>
        <w:r>
          <w:t>5</w:t>
        </w:r>
        <w:r>
          <w:fldChar w:fldCharType="end"/>
        </w:r>
      </w:hyperlink>
    </w:p>
    <w:p>
      <w:pPr>
        <w:pStyle w:val="TOC2"/>
        <w:tabs>
          <w:tab w:val="right" w:leader="dot" w:pos="8306"/>
        </w:tabs>
      </w:pPr>
      <w:hyperlink w:anchor="_Toc16003" w:history="1">
        <w:r>
          <w:rPr>
            <w:rFonts w:ascii="仿宋" w:eastAsia="仿宋" w:hAnsi="仿宋" w:cs="仿宋" w:hint="eastAsia"/>
            <w:lang w:eastAsia="zh-CN"/>
          </w:rPr>
          <w:t>(一)、危机预警与识别</w:t>
        </w:r>
        <w:r>
          <w:tab/>
        </w:r>
        <w:r>
          <w:fldChar w:fldCharType="begin"/>
        </w:r>
        <w:r>
          <w:instrText xml:space="preserve"> PAGEREF _Toc16003 \h </w:instrText>
        </w:r>
        <w:r>
          <w:fldChar w:fldCharType="separate"/>
        </w:r>
        <w:r>
          <w:t>5</w:t>
        </w:r>
        <w:r>
          <w:fldChar w:fldCharType="end"/>
        </w:r>
      </w:hyperlink>
    </w:p>
    <w:p>
      <w:pPr>
        <w:pStyle w:val="TOC2"/>
        <w:tabs>
          <w:tab w:val="right" w:leader="dot" w:pos="8306"/>
        </w:tabs>
      </w:pPr>
      <w:hyperlink w:anchor="_Toc10968" w:history="1">
        <w:r>
          <w:rPr>
            <w:rFonts w:ascii="仿宋" w:eastAsia="仿宋" w:hAnsi="仿宋" w:cs="仿宋" w:hint="eastAsia"/>
            <w:lang w:eastAsia="zh-CN"/>
          </w:rPr>
          <w:t>(二)、危机应对与恢复</w:t>
        </w:r>
        <w:r>
          <w:tab/>
        </w:r>
        <w:r>
          <w:fldChar w:fldCharType="begin"/>
        </w:r>
        <w:r>
          <w:instrText xml:space="preserve"> PAGEREF _Toc10968 \h </w:instrText>
        </w:r>
        <w:r>
          <w:fldChar w:fldCharType="separate"/>
        </w:r>
        <w:r>
          <w:t>6</w:t>
        </w:r>
        <w:r>
          <w:fldChar w:fldCharType="end"/>
        </w:r>
      </w:hyperlink>
    </w:p>
    <w:p>
      <w:pPr>
        <w:pStyle w:val="TOC1"/>
        <w:tabs>
          <w:tab w:val="right" w:leader="dot" w:pos="8306"/>
        </w:tabs>
      </w:pPr>
      <w:hyperlink w:anchor="_Toc21403" w:history="1">
        <w:r>
          <w:rPr>
            <w:rFonts w:ascii="仿宋" w:eastAsia="仿宋" w:hAnsi="仿宋" w:cs="仿宋" w:hint="eastAsia"/>
            <w:lang w:eastAsia="zh-CN"/>
          </w:rPr>
          <w:t>三、工艺说明</w:t>
        </w:r>
        <w:r>
          <w:tab/>
        </w:r>
        <w:r>
          <w:fldChar w:fldCharType="begin"/>
        </w:r>
        <w:r>
          <w:instrText xml:space="preserve"> PAGEREF _Toc21403 \h </w:instrText>
        </w:r>
        <w:r>
          <w:fldChar w:fldCharType="separate"/>
        </w:r>
        <w:r>
          <w:t>7</w:t>
        </w:r>
        <w:r>
          <w:fldChar w:fldCharType="end"/>
        </w:r>
      </w:hyperlink>
    </w:p>
    <w:p>
      <w:pPr>
        <w:pStyle w:val="TOC2"/>
        <w:tabs>
          <w:tab w:val="right" w:leader="dot" w:pos="8306"/>
        </w:tabs>
      </w:pPr>
      <w:hyperlink w:anchor="_Toc22848" w:history="1">
        <w:r>
          <w:rPr>
            <w:rFonts w:ascii="仿宋" w:eastAsia="仿宋" w:hAnsi="仿宋" w:cs="仿宋" w:hint="eastAsia"/>
            <w:lang w:eastAsia="zh-CN"/>
          </w:rPr>
          <w:t>(一)、技术管理特点</w:t>
        </w:r>
        <w:r>
          <w:tab/>
        </w:r>
        <w:r>
          <w:fldChar w:fldCharType="begin"/>
        </w:r>
        <w:r>
          <w:instrText xml:space="preserve"> PAGEREF _Toc22848 \h </w:instrText>
        </w:r>
        <w:r>
          <w:fldChar w:fldCharType="separate"/>
        </w:r>
        <w:r>
          <w:t>7</w:t>
        </w:r>
        <w:r>
          <w:fldChar w:fldCharType="end"/>
        </w:r>
      </w:hyperlink>
    </w:p>
    <w:p>
      <w:pPr>
        <w:pStyle w:val="TOC2"/>
        <w:tabs>
          <w:tab w:val="right" w:leader="dot" w:pos="8306"/>
        </w:tabs>
      </w:pPr>
      <w:hyperlink w:anchor="_Toc11509" w:history="1">
        <w:r>
          <w:rPr>
            <w:rFonts w:ascii="仿宋" w:eastAsia="仿宋" w:hAnsi="仿宋" w:cs="仿宋" w:hint="eastAsia"/>
            <w:lang w:eastAsia="zh-CN"/>
          </w:rPr>
          <w:t>(二)、镂铣机械项目工艺技术设计方案</w:t>
        </w:r>
        <w:r>
          <w:tab/>
        </w:r>
        <w:r>
          <w:fldChar w:fldCharType="begin"/>
        </w:r>
        <w:r>
          <w:instrText xml:space="preserve"> PAGEREF _Toc11509 \h </w:instrText>
        </w:r>
        <w:r>
          <w:fldChar w:fldCharType="separate"/>
        </w:r>
        <w:r>
          <w:t>8</w:t>
        </w:r>
        <w:r>
          <w:fldChar w:fldCharType="end"/>
        </w:r>
      </w:hyperlink>
    </w:p>
    <w:p>
      <w:pPr>
        <w:pStyle w:val="TOC2"/>
        <w:tabs>
          <w:tab w:val="right" w:leader="dot" w:pos="8306"/>
        </w:tabs>
      </w:pPr>
      <w:hyperlink w:anchor="_Toc5782" w:history="1">
        <w:r>
          <w:rPr>
            <w:rFonts w:ascii="仿宋" w:eastAsia="仿宋" w:hAnsi="仿宋" w:cs="仿宋" w:hint="eastAsia"/>
            <w:lang w:eastAsia="zh-CN"/>
          </w:rPr>
          <w:t>(三)、设备选型方案</w:t>
        </w:r>
        <w:r>
          <w:tab/>
        </w:r>
        <w:r>
          <w:fldChar w:fldCharType="begin"/>
        </w:r>
        <w:r>
          <w:instrText xml:space="preserve"> PAGEREF _Toc5782 \h </w:instrText>
        </w:r>
        <w:r>
          <w:fldChar w:fldCharType="separate"/>
        </w:r>
        <w:r>
          <w:t>10</w:t>
        </w:r>
        <w:r>
          <w:fldChar w:fldCharType="end"/>
        </w:r>
      </w:hyperlink>
    </w:p>
    <w:p>
      <w:pPr>
        <w:pStyle w:val="TOC1"/>
        <w:tabs>
          <w:tab w:val="right" w:leader="dot" w:pos="8306"/>
        </w:tabs>
      </w:pPr>
      <w:hyperlink w:anchor="_Toc13152" w:history="1">
        <w:r>
          <w:rPr>
            <w:rFonts w:ascii="仿宋" w:eastAsia="仿宋" w:hAnsi="仿宋" w:cs="仿宋" w:hint="eastAsia"/>
            <w:lang w:eastAsia="zh-CN"/>
          </w:rPr>
          <w:t>四、镂铣机械项目可持续发展</w:t>
        </w:r>
        <w:r>
          <w:tab/>
        </w:r>
        <w:r>
          <w:fldChar w:fldCharType="begin"/>
        </w:r>
        <w:r>
          <w:instrText xml:space="preserve"> PAGEREF _Toc13152 \h </w:instrText>
        </w:r>
        <w:r>
          <w:fldChar w:fldCharType="separate"/>
        </w:r>
        <w:r>
          <w:t>11</w:t>
        </w:r>
        <w:r>
          <w:fldChar w:fldCharType="end"/>
        </w:r>
      </w:hyperlink>
    </w:p>
    <w:p>
      <w:pPr>
        <w:pStyle w:val="TOC2"/>
        <w:tabs>
          <w:tab w:val="right" w:leader="dot" w:pos="8306"/>
        </w:tabs>
      </w:pPr>
      <w:hyperlink w:anchor="_Toc30767" w:history="1">
        <w:r>
          <w:rPr>
            <w:rFonts w:ascii="仿宋" w:eastAsia="仿宋" w:hAnsi="仿宋" w:cs="仿宋" w:hint="eastAsia"/>
            <w:lang w:eastAsia="zh-CN"/>
          </w:rPr>
          <w:t>(一)、可持续战略与实践</w:t>
        </w:r>
        <w:r>
          <w:tab/>
        </w:r>
        <w:r>
          <w:fldChar w:fldCharType="begin"/>
        </w:r>
        <w:r>
          <w:instrText xml:space="preserve"> PAGEREF _Toc30767 \h </w:instrText>
        </w:r>
        <w:r>
          <w:fldChar w:fldCharType="separate"/>
        </w:r>
        <w:r>
          <w:t>11</w:t>
        </w:r>
        <w:r>
          <w:fldChar w:fldCharType="end"/>
        </w:r>
      </w:hyperlink>
    </w:p>
    <w:p>
      <w:pPr>
        <w:pStyle w:val="TOC2"/>
        <w:tabs>
          <w:tab w:val="right" w:leader="dot" w:pos="8306"/>
        </w:tabs>
      </w:pPr>
      <w:hyperlink w:anchor="_Toc8111" w:history="1">
        <w:r>
          <w:rPr>
            <w:rFonts w:ascii="仿宋" w:eastAsia="仿宋" w:hAnsi="仿宋" w:cs="仿宋" w:hint="eastAsia"/>
            <w:lang w:eastAsia="zh-CN"/>
          </w:rPr>
          <w:t>(二)、环保与社会责任</w:t>
        </w:r>
        <w:r>
          <w:tab/>
        </w:r>
        <w:r>
          <w:fldChar w:fldCharType="begin"/>
        </w:r>
        <w:r>
          <w:instrText xml:space="preserve"> PAGEREF _Toc8111 \h </w:instrText>
        </w:r>
        <w:r>
          <w:fldChar w:fldCharType="separate"/>
        </w:r>
        <w:r>
          <w:t>12</w:t>
        </w:r>
        <w:r>
          <w:fldChar w:fldCharType="end"/>
        </w:r>
      </w:hyperlink>
    </w:p>
    <w:p>
      <w:pPr>
        <w:pStyle w:val="TOC1"/>
        <w:tabs>
          <w:tab w:val="right" w:leader="dot" w:pos="8306"/>
        </w:tabs>
      </w:pPr>
      <w:hyperlink w:anchor="_Toc12562" w:history="1">
        <w:r>
          <w:rPr>
            <w:rFonts w:ascii="仿宋" w:eastAsia="仿宋" w:hAnsi="仿宋" w:cs="仿宋" w:hint="eastAsia"/>
            <w:lang w:eastAsia="zh-CN"/>
          </w:rPr>
          <w:t>五、镂铣机械项目绩效评估</w:t>
        </w:r>
        <w:r>
          <w:tab/>
        </w:r>
        <w:r>
          <w:fldChar w:fldCharType="begin"/>
        </w:r>
        <w:r>
          <w:instrText xml:space="preserve"> PAGEREF _Toc12562 \h </w:instrText>
        </w:r>
        <w:r>
          <w:fldChar w:fldCharType="separate"/>
        </w:r>
        <w:r>
          <w:t>12</w:t>
        </w:r>
        <w:r>
          <w:fldChar w:fldCharType="end"/>
        </w:r>
      </w:hyperlink>
    </w:p>
    <w:p>
      <w:pPr>
        <w:pStyle w:val="TOC2"/>
        <w:tabs>
          <w:tab w:val="right" w:leader="dot" w:pos="8306"/>
        </w:tabs>
      </w:pPr>
      <w:hyperlink w:anchor="_Toc26669" w:history="1">
        <w:r>
          <w:rPr>
            <w:rFonts w:ascii="仿宋" w:eastAsia="仿宋" w:hAnsi="仿宋" w:cs="仿宋" w:hint="eastAsia"/>
            <w:lang w:eastAsia="zh-CN"/>
          </w:rPr>
          <w:t>(一)、绩效评估指标</w:t>
        </w:r>
        <w:r>
          <w:tab/>
        </w:r>
        <w:r>
          <w:fldChar w:fldCharType="begin"/>
        </w:r>
        <w:r>
          <w:instrText xml:space="preserve"> PAGEREF _Toc26669 \h </w:instrText>
        </w:r>
        <w:r>
          <w:fldChar w:fldCharType="separate"/>
        </w:r>
        <w:r>
          <w:t>12</w:t>
        </w:r>
        <w:r>
          <w:fldChar w:fldCharType="end"/>
        </w:r>
      </w:hyperlink>
    </w:p>
    <w:p>
      <w:pPr>
        <w:pStyle w:val="TOC2"/>
        <w:tabs>
          <w:tab w:val="right" w:leader="dot" w:pos="8306"/>
        </w:tabs>
      </w:pPr>
      <w:hyperlink w:anchor="_Toc14400" w:history="1">
        <w:r>
          <w:rPr>
            <w:rFonts w:ascii="仿宋" w:eastAsia="仿宋" w:hAnsi="仿宋" w:cs="仿宋" w:hint="eastAsia"/>
            <w:lang w:eastAsia="zh-CN"/>
          </w:rPr>
          <w:t>(二)、绩效评估方法</w:t>
        </w:r>
        <w:r>
          <w:tab/>
        </w:r>
        <w:r>
          <w:fldChar w:fldCharType="begin"/>
        </w:r>
        <w:r>
          <w:instrText xml:space="preserve"> PAGEREF _Toc14400 \h </w:instrText>
        </w:r>
        <w:r>
          <w:fldChar w:fldCharType="separate"/>
        </w:r>
        <w:r>
          <w:t>14</w:t>
        </w:r>
        <w:r>
          <w:fldChar w:fldCharType="end"/>
        </w:r>
      </w:hyperlink>
    </w:p>
    <w:p>
      <w:pPr>
        <w:pStyle w:val="TOC2"/>
        <w:tabs>
          <w:tab w:val="right" w:leader="dot" w:pos="8306"/>
        </w:tabs>
      </w:pPr>
      <w:hyperlink w:anchor="_Toc588" w:history="1">
        <w:r>
          <w:rPr>
            <w:rFonts w:ascii="仿宋" w:eastAsia="仿宋" w:hAnsi="仿宋" w:cs="仿宋" w:hint="eastAsia"/>
            <w:lang w:eastAsia="zh-CN"/>
          </w:rPr>
          <w:t>(三)、绩效评估周期</w:t>
        </w:r>
        <w:r>
          <w:tab/>
        </w:r>
        <w:r>
          <w:fldChar w:fldCharType="begin"/>
        </w:r>
        <w:r>
          <w:instrText xml:space="preserve"> PAGEREF _Toc588 \h </w:instrText>
        </w:r>
        <w:r>
          <w:fldChar w:fldCharType="separate"/>
        </w:r>
        <w:r>
          <w:t>15</w:t>
        </w:r>
        <w:r>
          <w:fldChar w:fldCharType="end"/>
        </w:r>
      </w:hyperlink>
    </w:p>
    <w:p>
      <w:pPr>
        <w:pStyle w:val="TOC1"/>
        <w:tabs>
          <w:tab w:val="right" w:leader="dot" w:pos="8306"/>
        </w:tabs>
      </w:pPr>
      <w:hyperlink w:anchor="_Toc26125" w:history="1">
        <w:r>
          <w:rPr>
            <w:rFonts w:ascii="仿宋" w:eastAsia="仿宋" w:hAnsi="仿宋" w:cs="仿宋" w:hint="eastAsia"/>
            <w:lang w:eastAsia="zh-CN"/>
          </w:rPr>
          <w:t>六、市场分析、调研</w:t>
        </w:r>
        <w:r>
          <w:tab/>
        </w:r>
        <w:r>
          <w:fldChar w:fldCharType="begin"/>
        </w:r>
        <w:r>
          <w:instrText xml:space="preserve"> PAGEREF _Toc26125 \h </w:instrText>
        </w:r>
        <w:r>
          <w:fldChar w:fldCharType="separate"/>
        </w:r>
        <w:r>
          <w:t>16</w:t>
        </w:r>
        <w:r>
          <w:fldChar w:fldCharType="end"/>
        </w:r>
      </w:hyperlink>
    </w:p>
    <w:p>
      <w:pPr>
        <w:pStyle w:val="TOC2"/>
        <w:tabs>
          <w:tab w:val="right" w:leader="dot" w:pos="8306"/>
        </w:tabs>
      </w:pPr>
      <w:hyperlink w:anchor="_Toc25362" w:history="1">
        <w:r>
          <w:rPr>
            <w:rFonts w:ascii="仿宋" w:eastAsia="仿宋" w:hAnsi="仿宋" w:cs="仿宋" w:hint="eastAsia"/>
            <w:lang w:eastAsia="zh-CN"/>
          </w:rPr>
          <w:t>(一)、镂铣机械行业分析</w:t>
        </w:r>
        <w:r>
          <w:tab/>
        </w:r>
        <w:r>
          <w:fldChar w:fldCharType="begin"/>
        </w:r>
        <w:r>
          <w:instrText xml:space="preserve"> PAGEREF _Toc25362 \h </w:instrText>
        </w:r>
        <w:r>
          <w:fldChar w:fldCharType="separate"/>
        </w:r>
        <w:r>
          <w:t>16</w:t>
        </w:r>
        <w:r>
          <w:fldChar w:fldCharType="end"/>
        </w:r>
      </w:hyperlink>
    </w:p>
    <w:p>
      <w:pPr>
        <w:pStyle w:val="TOC2"/>
        <w:tabs>
          <w:tab w:val="right" w:leader="dot" w:pos="8306"/>
        </w:tabs>
      </w:pPr>
      <w:hyperlink w:anchor="_Toc26972" w:history="1">
        <w:r>
          <w:rPr>
            <w:rFonts w:ascii="仿宋" w:eastAsia="仿宋" w:hAnsi="仿宋" w:cs="仿宋" w:hint="eastAsia"/>
            <w:lang w:eastAsia="zh-CN"/>
          </w:rPr>
          <w:t>(二)、镂铣机械市场分析预测</w:t>
        </w:r>
        <w:r>
          <w:tab/>
        </w:r>
        <w:r>
          <w:fldChar w:fldCharType="begin"/>
        </w:r>
        <w:r>
          <w:instrText xml:space="preserve"> PAGEREF _Toc26972 \h </w:instrText>
        </w:r>
        <w:r>
          <w:fldChar w:fldCharType="separate"/>
        </w:r>
        <w:r>
          <w:t>16</w:t>
        </w:r>
        <w:r>
          <w:fldChar w:fldCharType="end"/>
        </w:r>
      </w:hyperlink>
    </w:p>
    <w:p>
      <w:pPr>
        <w:pStyle w:val="TOC1"/>
        <w:tabs>
          <w:tab w:val="right" w:leader="dot" w:pos="8306"/>
        </w:tabs>
      </w:pPr>
      <w:hyperlink w:anchor="_Toc15332" w:history="1">
        <w:r>
          <w:rPr>
            <w:rFonts w:ascii="仿宋" w:eastAsia="仿宋" w:hAnsi="仿宋" w:cs="仿宋" w:hint="eastAsia"/>
            <w:lang w:eastAsia="zh-CN"/>
          </w:rPr>
          <w:t>七、镂铣机械项目人力资源管理</w:t>
        </w:r>
        <w:r>
          <w:tab/>
        </w:r>
        <w:r>
          <w:fldChar w:fldCharType="begin"/>
        </w:r>
        <w:r>
          <w:instrText xml:space="preserve"> PAGEREF _Toc15332 \h </w:instrText>
        </w:r>
        <w:r>
          <w:fldChar w:fldCharType="separate"/>
        </w:r>
        <w:r>
          <w:t>17</w:t>
        </w:r>
        <w:r>
          <w:fldChar w:fldCharType="end"/>
        </w:r>
      </w:hyperlink>
    </w:p>
    <w:p>
      <w:pPr>
        <w:pStyle w:val="TOC2"/>
        <w:tabs>
          <w:tab w:val="right" w:leader="dot" w:pos="8306"/>
        </w:tabs>
      </w:pPr>
      <w:hyperlink w:anchor="_Toc15304" w:history="1">
        <w:r>
          <w:rPr>
            <w:rFonts w:ascii="仿宋" w:eastAsia="仿宋" w:hAnsi="仿宋" w:cs="仿宋" w:hint="eastAsia"/>
            <w:lang w:eastAsia="zh-CN"/>
          </w:rPr>
          <w:t>(一)、建立健全的预算管理制度</w:t>
        </w:r>
        <w:r>
          <w:tab/>
        </w:r>
        <w:r>
          <w:fldChar w:fldCharType="begin"/>
        </w:r>
        <w:r>
          <w:instrText xml:space="preserve"> PAGEREF _Toc15304 \h </w:instrText>
        </w:r>
        <w:r>
          <w:fldChar w:fldCharType="separate"/>
        </w:r>
        <w:r>
          <w:t>17</w:t>
        </w:r>
        <w:r>
          <w:fldChar w:fldCharType="end"/>
        </w:r>
      </w:hyperlink>
    </w:p>
    <w:p>
      <w:pPr>
        <w:pStyle w:val="TOC2"/>
        <w:tabs>
          <w:tab w:val="right" w:leader="dot" w:pos="8306"/>
        </w:tabs>
      </w:pPr>
      <w:hyperlink w:anchor="_Toc7827" w:history="1">
        <w:r>
          <w:rPr>
            <w:rFonts w:ascii="仿宋" w:eastAsia="仿宋" w:hAnsi="仿宋" w:cs="仿宋" w:hint="eastAsia"/>
            <w:lang w:eastAsia="zh-CN"/>
          </w:rPr>
          <w:t>(二)、加强资金流动监控</w:t>
        </w:r>
        <w:r>
          <w:tab/>
        </w:r>
        <w:r>
          <w:fldChar w:fldCharType="begin"/>
        </w:r>
        <w:r>
          <w:instrText xml:space="preserve"> PAGEREF _Toc7827 \h </w:instrText>
        </w:r>
        <w:r>
          <w:fldChar w:fldCharType="separate"/>
        </w:r>
        <w:r>
          <w:t>19</w:t>
        </w:r>
        <w:r>
          <w:fldChar w:fldCharType="end"/>
        </w:r>
      </w:hyperlink>
    </w:p>
    <w:p>
      <w:pPr>
        <w:pStyle w:val="TOC2"/>
        <w:tabs>
          <w:tab w:val="right" w:leader="dot" w:pos="8306"/>
        </w:tabs>
      </w:pPr>
      <w:hyperlink w:anchor="_Toc13308" w:history="1">
        <w:r>
          <w:rPr>
            <w:rFonts w:ascii="仿宋" w:eastAsia="仿宋" w:hAnsi="仿宋" w:cs="仿宋" w:hint="eastAsia"/>
            <w:lang w:eastAsia="zh-CN"/>
          </w:rPr>
          <w:t>(三)、制定完善的风险控制机制</w:t>
        </w:r>
        <w:r>
          <w:tab/>
        </w:r>
        <w:r>
          <w:fldChar w:fldCharType="begin"/>
        </w:r>
        <w:r>
          <w:instrText xml:space="preserve"> PAGEREF _Toc13308 \h </w:instrText>
        </w:r>
        <w:r>
          <w:fldChar w:fldCharType="separate"/>
        </w:r>
        <w:r>
          <w:t>20</w:t>
        </w:r>
        <w:r>
          <w:fldChar w:fldCharType="end"/>
        </w:r>
      </w:hyperlink>
    </w:p>
    <w:p>
      <w:pPr>
        <w:pStyle w:val="TOC2"/>
        <w:tabs>
          <w:tab w:val="right" w:leader="dot" w:pos="8306"/>
        </w:tabs>
      </w:pPr>
      <w:hyperlink w:anchor="_Toc19157" w:history="1">
        <w:r>
          <w:rPr>
            <w:rFonts w:ascii="仿宋" w:eastAsia="仿宋" w:hAnsi="仿宋" w:cs="仿宋" w:hint="eastAsia"/>
            <w:lang w:eastAsia="zh-CN"/>
          </w:rPr>
          <w:t>(四)、优化成本管理</w:t>
        </w:r>
        <w:r>
          <w:tab/>
        </w:r>
        <w:r>
          <w:fldChar w:fldCharType="begin"/>
        </w:r>
        <w:r>
          <w:instrText xml:space="preserve"> PAGEREF _Toc19157 \h </w:instrText>
        </w:r>
        <w:r>
          <w:fldChar w:fldCharType="separate"/>
        </w:r>
        <w:r>
          <w:t>21</w:t>
        </w:r>
        <w:r>
          <w:fldChar w:fldCharType="end"/>
        </w:r>
      </w:hyperlink>
    </w:p>
    <w:p>
      <w:pPr>
        <w:pStyle w:val="TOC1"/>
        <w:tabs>
          <w:tab w:val="right" w:leader="dot" w:pos="8306"/>
        </w:tabs>
      </w:pPr>
      <w:hyperlink w:anchor="_Toc4030" w:history="1">
        <w:r>
          <w:rPr>
            <w:rFonts w:ascii="仿宋" w:eastAsia="仿宋" w:hAnsi="仿宋" w:cs="仿宋" w:hint="eastAsia"/>
            <w:lang w:eastAsia="zh-CN"/>
          </w:rPr>
          <w:t>八、镂铣机械项目社会影响</w:t>
        </w:r>
        <w:r>
          <w:tab/>
        </w:r>
        <w:r>
          <w:fldChar w:fldCharType="begin"/>
        </w:r>
        <w:r>
          <w:instrText xml:space="preserve"> PAGEREF _Toc4030 \h </w:instrText>
        </w:r>
        <w:r>
          <w:fldChar w:fldCharType="separate"/>
        </w:r>
        <w:r>
          <w:t>23</w:t>
        </w:r>
        <w:r>
          <w:fldChar w:fldCharType="end"/>
        </w:r>
      </w:hyperlink>
    </w:p>
    <w:p>
      <w:pPr>
        <w:pStyle w:val="TOC2"/>
        <w:tabs>
          <w:tab w:val="right" w:leader="dot" w:pos="8306"/>
        </w:tabs>
      </w:pPr>
      <w:hyperlink w:anchor="_Toc14486" w:history="1">
        <w:r>
          <w:rPr>
            <w:rFonts w:ascii="仿宋" w:eastAsia="仿宋" w:hAnsi="仿宋" w:cs="仿宋" w:hint="eastAsia"/>
            <w:lang w:eastAsia="zh-CN"/>
          </w:rPr>
          <w:t>(一)、社会责任与义务</w:t>
        </w:r>
        <w:r>
          <w:tab/>
        </w:r>
        <w:r>
          <w:fldChar w:fldCharType="begin"/>
        </w:r>
        <w:r>
          <w:instrText xml:space="preserve"> PAGEREF _Toc14486 \h </w:instrText>
        </w:r>
        <w:r>
          <w:fldChar w:fldCharType="separate"/>
        </w:r>
        <w:r>
          <w:t>23</w:t>
        </w:r>
        <w:r>
          <w:fldChar w:fldCharType="end"/>
        </w:r>
      </w:hyperlink>
    </w:p>
    <w:p>
      <w:pPr>
        <w:pStyle w:val="TOC2"/>
        <w:tabs>
          <w:tab w:val="right" w:leader="dot" w:pos="8306"/>
        </w:tabs>
      </w:pPr>
      <w:hyperlink w:anchor="_Toc23430" w:history="1">
        <w:r>
          <w:rPr>
            <w:rFonts w:ascii="仿宋" w:eastAsia="仿宋" w:hAnsi="仿宋" w:cs="仿宋" w:hint="eastAsia"/>
            <w:lang w:eastAsia="zh-CN"/>
          </w:rPr>
          <w:t>(二)、社会参与与沟通</w:t>
        </w:r>
        <w:r>
          <w:tab/>
        </w:r>
        <w:r>
          <w:fldChar w:fldCharType="begin"/>
        </w:r>
        <w:r>
          <w:instrText xml:space="preserve"> PAGEREF _Toc23430 \h </w:instrText>
        </w:r>
        <w:r>
          <w:fldChar w:fldCharType="separate"/>
        </w:r>
        <w:r>
          <w:t>23</w:t>
        </w:r>
        <w:r>
          <w:fldChar w:fldCharType="end"/>
        </w:r>
      </w:hyperlink>
    </w:p>
    <w:p>
      <w:pPr>
        <w:pStyle w:val="TOC1"/>
        <w:tabs>
          <w:tab w:val="right" w:leader="dot" w:pos="8306"/>
        </w:tabs>
      </w:pPr>
      <w:hyperlink w:anchor="_Toc19907" w:history="1">
        <w:r>
          <w:rPr>
            <w:rFonts w:ascii="仿宋" w:eastAsia="仿宋" w:hAnsi="仿宋" w:cs="仿宋" w:hint="eastAsia"/>
            <w:lang w:eastAsia="zh-CN"/>
          </w:rPr>
          <w:t>九、镂铣机械项目计划安排</w:t>
        </w:r>
        <w:r>
          <w:tab/>
        </w:r>
        <w:r>
          <w:fldChar w:fldCharType="begin"/>
        </w:r>
        <w:r>
          <w:instrText xml:space="preserve"> PAGEREF _Toc19907 \h </w:instrText>
        </w:r>
        <w:r>
          <w:fldChar w:fldCharType="separate"/>
        </w:r>
        <w:r>
          <w:t>24</w:t>
        </w:r>
        <w:r>
          <w:fldChar w:fldCharType="end"/>
        </w:r>
      </w:hyperlink>
    </w:p>
    <w:p>
      <w:pPr>
        <w:pStyle w:val="TOC2"/>
        <w:tabs>
          <w:tab w:val="right" w:leader="dot" w:pos="8306"/>
        </w:tabs>
      </w:pPr>
      <w:hyperlink w:anchor="_Toc2962" w:history="1">
        <w:r>
          <w:rPr>
            <w:rFonts w:ascii="仿宋" w:eastAsia="仿宋" w:hAnsi="仿宋" w:cs="仿宋" w:hint="eastAsia"/>
            <w:lang w:eastAsia="zh-CN"/>
          </w:rPr>
          <w:t>(一)、建设周期</w:t>
        </w:r>
        <w:r>
          <w:tab/>
        </w:r>
        <w:r>
          <w:fldChar w:fldCharType="begin"/>
        </w:r>
        <w:r>
          <w:instrText xml:space="preserve"> PAGEREF _Toc2962 \h </w:instrText>
        </w:r>
        <w:r>
          <w:fldChar w:fldCharType="separate"/>
        </w:r>
        <w:r>
          <w:t>24</w:t>
        </w:r>
        <w:r>
          <w:fldChar w:fldCharType="end"/>
        </w:r>
      </w:hyperlink>
    </w:p>
    <w:p>
      <w:pPr>
        <w:pStyle w:val="TOC2"/>
        <w:tabs>
          <w:tab w:val="right" w:leader="dot" w:pos="8306"/>
        </w:tabs>
      </w:pPr>
      <w:hyperlink w:anchor="_Toc25471" w:history="1">
        <w:r>
          <w:rPr>
            <w:rFonts w:ascii="仿宋" w:eastAsia="仿宋" w:hAnsi="仿宋" w:cs="仿宋" w:hint="eastAsia"/>
            <w:lang w:eastAsia="zh-CN"/>
          </w:rPr>
          <w:t>(二)、建设进度</w:t>
        </w:r>
        <w:r>
          <w:tab/>
        </w:r>
        <w:r>
          <w:fldChar w:fldCharType="begin"/>
        </w:r>
        <w:r>
          <w:instrText xml:space="preserve"> PAGEREF _Toc25471 \h </w:instrText>
        </w:r>
        <w:r>
          <w:fldChar w:fldCharType="separate"/>
        </w:r>
        <w:r>
          <w:t>25</w:t>
        </w:r>
        <w:r>
          <w:fldChar w:fldCharType="end"/>
        </w:r>
      </w:hyperlink>
    </w:p>
    <w:p>
      <w:pPr>
        <w:pStyle w:val="TOC2"/>
        <w:tabs>
          <w:tab w:val="right" w:leader="dot" w:pos="8306"/>
        </w:tabs>
      </w:pPr>
      <w:hyperlink w:anchor="_Toc31449" w:history="1">
        <w:r>
          <w:rPr>
            <w:rFonts w:ascii="仿宋" w:eastAsia="仿宋" w:hAnsi="仿宋" w:cs="仿宋" w:hint="eastAsia"/>
            <w:lang w:eastAsia="zh-CN"/>
          </w:rPr>
          <w:t>(三)、进度安排注意事项</w:t>
        </w:r>
        <w:r>
          <w:tab/>
        </w:r>
        <w:r>
          <w:fldChar w:fldCharType="begin"/>
        </w:r>
        <w:r>
          <w:instrText xml:space="preserve"> PAGEREF _Toc31449 \h </w:instrText>
        </w:r>
        <w:r>
          <w:fldChar w:fldCharType="separate"/>
        </w:r>
        <w:r>
          <w:t>26</w:t>
        </w:r>
        <w:r>
          <w:fldChar w:fldCharType="end"/>
        </w:r>
      </w:hyperlink>
    </w:p>
    <w:p>
      <w:pPr>
        <w:pStyle w:val="TOC2"/>
        <w:tabs>
          <w:tab w:val="right" w:leader="dot" w:pos="8306"/>
        </w:tabs>
      </w:pPr>
      <w:hyperlink w:anchor="_Toc7645" w:history="1">
        <w:r>
          <w:rPr>
            <w:rFonts w:ascii="仿宋" w:eastAsia="仿宋" w:hAnsi="仿宋" w:cs="仿宋" w:hint="eastAsia"/>
            <w:lang w:eastAsia="zh-CN"/>
          </w:rPr>
          <w:t>(四)、人力资源配置</w:t>
        </w:r>
        <w:r>
          <w:tab/>
        </w:r>
        <w:r>
          <w:fldChar w:fldCharType="begin"/>
        </w:r>
        <w:r>
          <w:instrText xml:space="preserve"> PAGEREF _Toc7645 \h </w:instrText>
        </w:r>
        <w:r>
          <w:fldChar w:fldCharType="separate"/>
        </w:r>
        <w:r>
          <w:t>28</w:t>
        </w:r>
        <w:r>
          <w:fldChar w:fldCharType="end"/>
        </w:r>
      </w:hyperlink>
    </w:p>
    <w:p>
      <w:pPr>
        <w:pStyle w:val="TOC1"/>
        <w:tabs>
          <w:tab w:val="right" w:leader="dot" w:pos="8306"/>
        </w:tabs>
      </w:pPr>
      <w:hyperlink w:anchor="_Toc26183" w:history="1">
        <w:r>
          <w:rPr>
            <w:rFonts w:ascii="仿宋" w:eastAsia="仿宋" w:hAnsi="仿宋" w:cs="仿宋" w:hint="eastAsia"/>
            <w:lang w:eastAsia="zh-CN"/>
          </w:rPr>
          <w:t>十、镂铣机械项目风险管理</w:t>
        </w:r>
        <w:r>
          <w:tab/>
        </w:r>
        <w:r>
          <w:fldChar w:fldCharType="begin"/>
        </w:r>
        <w:r>
          <w:instrText xml:space="preserve"> PAGEREF _Toc26183 \h </w:instrText>
        </w:r>
        <w:r>
          <w:fldChar w:fldCharType="separate"/>
        </w:r>
        <w:r>
          <w:t>28</w:t>
        </w:r>
        <w:r>
          <w:fldChar w:fldCharType="end"/>
        </w:r>
      </w:hyperlink>
    </w:p>
    <w:p>
      <w:pPr>
        <w:pStyle w:val="TOC2"/>
        <w:tabs>
          <w:tab w:val="right" w:leader="dot" w:pos="8306"/>
        </w:tabs>
      </w:pPr>
      <w:hyperlink w:anchor="_Toc29337" w:history="1">
        <w:r>
          <w:rPr>
            <w:rFonts w:ascii="仿宋" w:eastAsia="仿宋" w:hAnsi="仿宋" w:cs="仿宋" w:hint="eastAsia"/>
            <w:lang w:eastAsia="zh-CN"/>
          </w:rPr>
          <w:t>(一)、风险识别与评估</w:t>
        </w:r>
        <w:r>
          <w:tab/>
        </w:r>
        <w:r>
          <w:fldChar w:fldCharType="begin"/>
        </w:r>
        <w:r>
          <w:instrText xml:space="preserve"> PAGEREF _Toc29337 \h </w:instrText>
        </w:r>
        <w:r>
          <w:fldChar w:fldCharType="separate"/>
        </w:r>
        <w:r>
          <w:t>28</w:t>
        </w:r>
        <w:r>
          <w:fldChar w:fldCharType="end"/>
        </w:r>
      </w:hyperlink>
    </w:p>
    <w:p>
      <w:pPr>
        <w:pStyle w:val="TOC2"/>
        <w:tabs>
          <w:tab w:val="right" w:leader="dot" w:pos="8306"/>
        </w:tabs>
      </w:pPr>
      <w:hyperlink w:anchor="_Toc28454" w:history="1">
        <w:r>
          <w:rPr>
            <w:rFonts w:ascii="仿宋" w:eastAsia="仿宋" w:hAnsi="仿宋" w:cs="仿宋" w:hint="eastAsia"/>
            <w:lang w:eastAsia="zh-CN"/>
          </w:rPr>
          <w:t>(二)、风险应对策略</w:t>
        </w:r>
        <w:r>
          <w:tab/>
        </w:r>
        <w:r>
          <w:fldChar w:fldCharType="begin"/>
        </w:r>
        <w:r>
          <w:instrText xml:space="preserve"> PAGEREF _Toc28454 \h </w:instrText>
        </w:r>
        <w:r>
          <w:fldChar w:fldCharType="separate"/>
        </w:r>
        <w:r>
          <w:t>30</w:t>
        </w:r>
        <w:r>
          <w:fldChar w:fldCharType="end"/>
        </w:r>
      </w:hyperlink>
    </w:p>
    <w:p>
      <w:pPr>
        <w:pStyle w:val="TOC2"/>
        <w:tabs>
          <w:tab w:val="right" w:leader="dot" w:pos="8306"/>
        </w:tabs>
      </w:pPr>
      <w:hyperlink w:anchor="_Toc24162" w:history="1">
        <w:r>
          <w:rPr>
            <w:rFonts w:ascii="仿宋" w:eastAsia="仿宋" w:hAnsi="仿宋" w:cs="仿宋" w:hint="eastAsia"/>
            <w:lang w:eastAsia="zh-CN"/>
          </w:rPr>
          <w:t>(三)、风险监控与控制</w:t>
        </w:r>
        <w:r>
          <w:tab/>
        </w:r>
        <w:r>
          <w:fldChar w:fldCharType="begin"/>
        </w:r>
        <w:r>
          <w:instrText xml:space="preserve"> PAGEREF _Toc24162 \h </w:instrText>
        </w:r>
        <w:r>
          <w:fldChar w:fldCharType="separate"/>
        </w:r>
        <w:r>
          <w:t>31</w:t>
        </w:r>
        <w:r>
          <w:fldChar w:fldCharType="end"/>
        </w:r>
      </w:hyperlink>
    </w:p>
    <w:p>
      <w:pPr>
        <w:pStyle w:val="TOC1"/>
        <w:tabs>
          <w:tab w:val="right" w:leader="dot" w:pos="8306"/>
        </w:tabs>
      </w:pPr>
      <w:hyperlink w:anchor="_Toc17839" w:history="1">
        <w:r>
          <w:rPr>
            <w:rFonts w:ascii="仿宋" w:eastAsia="仿宋" w:hAnsi="仿宋" w:cs="仿宋" w:hint="eastAsia"/>
            <w:lang w:eastAsia="zh-CN"/>
          </w:rPr>
          <w:t>十一、镂铣机械项目财务管理</w:t>
        </w:r>
        <w:r>
          <w:tab/>
        </w:r>
        <w:r>
          <w:fldChar w:fldCharType="begin"/>
        </w:r>
        <w:r>
          <w:instrText xml:space="preserve"> PAGEREF _Toc17839 \h </w:instrText>
        </w:r>
        <w:r>
          <w:fldChar w:fldCharType="separate"/>
        </w:r>
        <w:r>
          <w:t>32</w:t>
        </w:r>
        <w:r>
          <w:fldChar w:fldCharType="end"/>
        </w:r>
      </w:hyperlink>
    </w:p>
    <w:p>
      <w:pPr>
        <w:pStyle w:val="TOC2"/>
        <w:tabs>
          <w:tab w:val="right" w:leader="dot" w:pos="8306"/>
        </w:tabs>
      </w:pPr>
      <w:hyperlink w:anchor="_Toc1464" w:history="1">
        <w:r>
          <w:rPr>
            <w:rFonts w:ascii="仿宋" w:eastAsia="仿宋" w:hAnsi="仿宋" w:cs="仿宋" w:hint="eastAsia"/>
            <w:lang w:eastAsia="zh-CN"/>
          </w:rPr>
          <w:t>(一)、资金需求大</w:t>
        </w:r>
        <w:r>
          <w:tab/>
        </w:r>
        <w:r>
          <w:fldChar w:fldCharType="begin"/>
        </w:r>
        <w:r>
          <w:instrText xml:space="preserve"> PAGEREF _Toc1464 \h </w:instrText>
        </w:r>
        <w:r>
          <w:fldChar w:fldCharType="separate"/>
        </w:r>
        <w:r>
          <w:t>32</w:t>
        </w:r>
        <w:r>
          <w:fldChar w:fldCharType="end"/>
        </w:r>
      </w:hyperlink>
    </w:p>
    <w:p>
      <w:pPr>
        <w:pStyle w:val="TOC2"/>
        <w:tabs>
          <w:tab w:val="right" w:leader="dot" w:pos="8306"/>
        </w:tabs>
      </w:pPr>
      <w:hyperlink w:anchor="_Toc25859" w:history="1">
        <w:r>
          <w:rPr>
            <w:rFonts w:ascii="仿宋" w:eastAsia="仿宋" w:hAnsi="仿宋" w:cs="仿宋" w:hint="eastAsia"/>
            <w:lang w:eastAsia="zh-CN"/>
          </w:rPr>
          <w:t>(二)、研发周期长</w:t>
        </w:r>
        <w:r>
          <w:tab/>
        </w:r>
        <w:r>
          <w:fldChar w:fldCharType="begin"/>
        </w:r>
        <w:r>
          <w:instrText xml:space="preserve"> PAGEREF _Toc25859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572" w:history="1">
        <w:r>
          <w:rPr>
            <w:rFonts w:ascii="仿宋" w:eastAsia="仿宋" w:hAnsi="仿宋" w:cs="仿宋" w:hint="eastAsia"/>
            <w:lang w:eastAsia="zh-CN"/>
          </w:rPr>
          <w:t>(三)、市场风险大</w:t>
        </w:r>
        <w:r>
          <w:tab/>
        </w:r>
        <w:r>
          <w:fldChar w:fldCharType="begin"/>
        </w:r>
        <w:r>
          <w:instrText xml:space="preserve"> PAGEREF _Toc9572 \h </w:instrText>
        </w:r>
        <w:r>
          <w:fldChar w:fldCharType="separate"/>
        </w:r>
        <w:r>
          <w:t>35</w:t>
        </w:r>
        <w:r>
          <w:fldChar w:fldCharType="end"/>
        </w:r>
      </w:hyperlink>
    </w:p>
    <w:p>
      <w:pPr>
        <w:pStyle w:val="TOC2"/>
        <w:tabs>
          <w:tab w:val="right" w:leader="dot" w:pos="8306"/>
        </w:tabs>
      </w:pPr>
      <w:hyperlink w:anchor="_Toc21542" w:history="1">
        <w:r>
          <w:rPr>
            <w:rFonts w:ascii="仿宋" w:eastAsia="仿宋" w:hAnsi="仿宋" w:cs="仿宋" w:hint="eastAsia"/>
            <w:lang w:eastAsia="zh-CN"/>
          </w:rPr>
          <w:t>(四)、利润率高</w:t>
        </w:r>
        <w:r>
          <w:tab/>
        </w:r>
        <w:r>
          <w:fldChar w:fldCharType="begin"/>
        </w:r>
        <w:r>
          <w:instrText xml:space="preserve"> PAGEREF _Toc21542 \h </w:instrText>
        </w:r>
        <w:r>
          <w:fldChar w:fldCharType="separate"/>
        </w:r>
        <w:r>
          <w:t>37</w:t>
        </w:r>
        <w:r>
          <w:fldChar w:fldCharType="end"/>
        </w:r>
      </w:hyperlink>
    </w:p>
    <w:p>
      <w:pPr>
        <w:pStyle w:val="TOC1"/>
        <w:tabs>
          <w:tab w:val="right" w:leader="dot" w:pos="8306"/>
        </w:tabs>
      </w:pPr>
      <w:hyperlink w:anchor="_Toc6172" w:history="1">
        <w:r>
          <w:rPr>
            <w:rFonts w:ascii="仿宋" w:eastAsia="仿宋" w:hAnsi="仿宋" w:cs="仿宋" w:hint="eastAsia"/>
            <w:lang w:eastAsia="zh-CN"/>
          </w:rPr>
          <w:t>十二、镂铣机械项目创新与研发</w:t>
        </w:r>
        <w:r>
          <w:tab/>
        </w:r>
        <w:r>
          <w:fldChar w:fldCharType="begin"/>
        </w:r>
        <w:r>
          <w:instrText xml:space="preserve"> PAGEREF _Toc6172 \h </w:instrText>
        </w:r>
        <w:r>
          <w:fldChar w:fldCharType="separate"/>
        </w:r>
        <w:r>
          <w:t>39</w:t>
        </w:r>
        <w:r>
          <w:fldChar w:fldCharType="end"/>
        </w:r>
      </w:hyperlink>
    </w:p>
    <w:p>
      <w:pPr>
        <w:pStyle w:val="TOC2"/>
        <w:tabs>
          <w:tab w:val="right" w:leader="dot" w:pos="8306"/>
        </w:tabs>
      </w:pPr>
      <w:hyperlink w:anchor="_Toc15290" w:history="1">
        <w:r>
          <w:rPr>
            <w:rFonts w:ascii="仿宋" w:eastAsia="仿宋" w:hAnsi="仿宋" w:cs="仿宋" w:hint="eastAsia"/>
            <w:lang w:eastAsia="zh-CN"/>
          </w:rPr>
          <w:t>(一)、创新策略与方向</w:t>
        </w:r>
        <w:r>
          <w:tab/>
        </w:r>
        <w:r>
          <w:fldChar w:fldCharType="begin"/>
        </w:r>
        <w:r>
          <w:instrText xml:space="preserve"> PAGEREF _Toc15290 \h </w:instrText>
        </w:r>
        <w:r>
          <w:fldChar w:fldCharType="separate"/>
        </w:r>
        <w:r>
          <w:t>39</w:t>
        </w:r>
        <w:r>
          <w:fldChar w:fldCharType="end"/>
        </w:r>
      </w:hyperlink>
    </w:p>
    <w:p>
      <w:pPr>
        <w:pStyle w:val="TOC2"/>
        <w:tabs>
          <w:tab w:val="right" w:leader="dot" w:pos="8306"/>
        </w:tabs>
      </w:pPr>
      <w:hyperlink w:anchor="_Toc8653" w:history="1">
        <w:r>
          <w:rPr>
            <w:rFonts w:ascii="仿宋" w:eastAsia="仿宋" w:hAnsi="仿宋" w:cs="仿宋" w:hint="eastAsia"/>
            <w:lang w:eastAsia="zh-CN"/>
          </w:rPr>
          <w:t>(二)、研发规划与投入</w:t>
        </w:r>
        <w:r>
          <w:tab/>
        </w:r>
        <w:r>
          <w:fldChar w:fldCharType="begin"/>
        </w:r>
        <w:r>
          <w:instrText xml:space="preserve"> PAGEREF _Toc8653 \h </w:instrText>
        </w:r>
        <w:r>
          <w:fldChar w:fldCharType="separate"/>
        </w:r>
        <w:r>
          <w:t>41</w:t>
        </w:r>
        <w:r>
          <w:fldChar w:fldCharType="end"/>
        </w:r>
      </w:hyperlink>
    </w:p>
    <w:p>
      <w:pPr>
        <w:pStyle w:val="TOC1"/>
        <w:tabs>
          <w:tab w:val="right" w:leader="dot" w:pos="8306"/>
        </w:tabs>
      </w:pPr>
      <w:hyperlink w:anchor="_Toc24192" w:history="1">
        <w:r>
          <w:rPr>
            <w:rFonts w:ascii="仿宋" w:eastAsia="仿宋" w:hAnsi="仿宋" w:cs="仿宋" w:hint="eastAsia"/>
            <w:lang w:eastAsia="zh-CN"/>
          </w:rPr>
          <w:t>十三、镂铣机械项目实施保障措施</w:t>
        </w:r>
        <w:r>
          <w:tab/>
        </w:r>
        <w:r>
          <w:fldChar w:fldCharType="begin"/>
        </w:r>
        <w:r>
          <w:instrText xml:space="preserve"> PAGEREF _Toc24192 \h </w:instrText>
        </w:r>
        <w:r>
          <w:fldChar w:fldCharType="separate"/>
        </w:r>
        <w:r>
          <w:t>42</w:t>
        </w:r>
        <w:r>
          <w:fldChar w:fldCharType="end"/>
        </w:r>
      </w:hyperlink>
    </w:p>
    <w:p>
      <w:pPr>
        <w:pStyle w:val="TOC2"/>
        <w:tabs>
          <w:tab w:val="right" w:leader="dot" w:pos="8306"/>
        </w:tabs>
      </w:pPr>
      <w:hyperlink w:anchor="_Toc30361" w:history="1">
        <w:r>
          <w:rPr>
            <w:rFonts w:ascii="仿宋" w:eastAsia="仿宋" w:hAnsi="仿宋" w:cs="仿宋" w:hint="eastAsia"/>
            <w:lang w:eastAsia="zh-CN"/>
          </w:rPr>
          <w:t>(一)、镂铣机械项目实施保障机制</w:t>
        </w:r>
        <w:r>
          <w:tab/>
        </w:r>
        <w:r>
          <w:fldChar w:fldCharType="begin"/>
        </w:r>
        <w:r>
          <w:instrText xml:space="preserve"> PAGEREF _Toc30361 \h </w:instrText>
        </w:r>
        <w:r>
          <w:fldChar w:fldCharType="separate"/>
        </w:r>
        <w:r>
          <w:t>42</w:t>
        </w:r>
        <w:r>
          <w:fldChar w:fldCharType="end"/>
        </w:r>
      </w:hyperlink>
    </w:p>
    <w:p>
      <w:pPr>
        <w:pStyle w:val="TOC2"/>
        <w:tabs>
          <w:tab w:val="right" w:leader="dot" w:pos="8306"/>
        </w:tabs>
      </w:pPr>
      <w:hyperlink w:anchor="_Toc13031" w:history="1">
        <w:r>
          <w:rPr>
            <w:rFonts w:ascii="仿宋" w:eastAsia="仿宋" w:hAnsi="仿宋" w:cs="仿宋" w:hint="eastAsia"/>
            <w:lang w:eastAsia="zh-CN"/>
          </w:rPr>
          <w:t>(二)、镂铣机械项目法律合规要求</w:t>
        </w:r>
        <w:r>
          <w:tab/>
        </w:r>
        <w:r>
          <w:fldChar w:fldCharType="begin"/>
        </w:r>
        <w:r>
          <w:instrText xml:space="preserve"> PAGEREF _Toc13031 \h </w:instrText>
        </w:r>
        <w:r>
          <w:fldChar w:fldCharType="separate"/>
        </w:r>
        <w:r>
          <w:t>46</w:t>
        </w:r>
        <w:r>
          <w:fldChar w:fldCharType="end"/>
        </w:r>
      </w:hyperlink>
    </w:p>
    <w:p>
      <w:pPr>
        <w:pStyle w:val="TOC2"/>
        <w:tabs>
          <w:tab w:val="right" w:leader="dot" w:pos="8306"/>
        </w:tabs>
      </w:pPr>
      <w:hyperlink w:anchor="_Toc25247" w:history="1">
        <w:r>
          <w:rPr>
            <w:rFonts w:ascii="仿宋" w:eastAsia="仿宋" w:hAnsi="仿宋" w:cs="仿宋" w:hint="eastAsia"/>
            <w:lang w:eastAsia="zh-CN"/>
          </w:rPr>
          <w:t>(三)、镂铣机械项目合同管理与法律事务</w:t>
        </w:r>
        <w:r>
          <w:tab/>
        </w:r>
        <w:r>
          <w:fldChar w:fldCharType="begin"/>
        </w:r>
        <w:r>
          <w:instrText xml:space="preserve"> PAGEREF _Toc25247 \h </w:instrText>
        </w:r>
        <w:r>
          <w:fldChar w:fldCharType="separate"/>
        </w:r>
        <w:r>
          <w:t>50</w:t>
        </w:r>
        <w:r>
          <w:fldChar w:fldCharType="end"/>
        </w:r>
      </w:hyperlink>
    </w:p>
    <w:p>
      <w:pPr>
        <w:pStyle w:val="TOC2"/>
        <w:tabs>
          <w:tab w:val="right" w:leader="dot" w:pos="8306"/>
        </w:tabs>
      </w:pPr>
      <w:hyperlink w:anchor="_Toc3647" w:history="1">
        <w:r>
          <w:rPr>
            <w:rFonts w:ascii="仿宋" w:eastAsia="仿宋" w:hAnsi="仿宋" w:cs="仿宋" w:hint="eastAsia"/>
            <w:lang w:eastAsia="zh-CN"/>
          </w:rPr>
          <w:t>(四)、镂铣机械项目知识产权保护策略</w:t>
        </w:r>
        <w:r>
          <w:tab/>
        </w:r>
        <w:r>
          <w:fldChar w:fldCharType="begin"/>
        </w:r>
        <w:r>
          <w:instrText xml:space="preserve"> PAGEREF _Toc3647 \h </w:instrText>
        </w:r>
        <w:r>
          <w:fldChar w:fldCharType="separate"/>
        </w:r>
        <w:r>
          <w:t>56</w:t>
        </w:r>
        <w:r>
          <w:fldChar w:fldCharType="end"/>
        </w:r>
      </w:hyperlink>
    </w:p>
    <w:p>
      <w:pPr>
        <w:pStyle w:val="TOC1"/>
        <w:tabs>
          <w:tab w:val="right" w:leader="dot" w:pos="8306"/>
        </w:tabs>
      </w:pPr>
      <w:hyperlink w:anchor="_Toc24821" w:history="1">
        <w:r>
          <w:rPr>
            <w:rFonts w:ascii="仿宋" w:eastAsia="仿宋" w:hAnsi="仿宋" w:cs="仿宋" w:hint="eastAsia"/>
            <w:lang w:eastAsia="zh-CN"/>
          </w:rPr>
          <w:t>十四、营销与推广策略</w:t>
        </w:r>
        <w:r>
          <w:tab/>
        </w:r>
        <w:r>
          <w:fldChar w:fldCharType="begin"/>
        </w:r>
        <w:r>
          <w:instrText xml:space="preserve"> PAGEREF _Toc24821 \h </w:instrText>
        </w:r>
        <w:r>
          <w:fldChar w:fldCharType="separate"/>
        </w:r>
        <w:r>
          <w:t>59</w:t>
        </w:r>
        <w:r>
          <w:fldChar w:fldCharType="end"/>
        </w:r>
      </w:hyperlink>
    </w:p>
    <w:p>
      <w:pPr>
        <w:pStyle w:val="TOC2"/>
        <w:tabs>
          <w:tab w:val="right" w:leader="dot" w:pos="8306"/>
        </w:tabs>
      </w:pPr>
      <w:hyperlink w:anchor="_Toc5698" w:history="1">
        <w:r>
          <w:rPr>
            <w:rFonts w:ascii="仿宋" w:eastAsia="仿宋" w:hAnsi="仿宋" w:cs="仿宋" w:hint="eastAsia"/>
            <w:lang w:eastAsia="zh-CN"/>
          </w:rPr>
          <w:t>(一)、产品/服务定位与特点</w:t>
        </w:r>
        <w:r>
          <w:tab/>
        </w:r>
        <w:r>
          <w:fldChar w:fldCharType="begin"/>
        </w:r>
        <w:r>
          <w:instrText xml:space="preserve"> PAGEREF _Toc5698 \h </w:instrText>
        </w:r>
        <w:r>
          <w:fldChar w:fldCharType="separate"/>
        </w:r>
        <w:r>
          <w:t>59</w:t>
        </w:r>
        <w:r>
          <w:fldChar w:fldCharType="end"/>
        </w:r>
      </w:hyperlink>
    </w:p>
    <w:p>
      <w:pPr>
        <w:pStyle w:val="TOC2"/>
        <w:tabs>
          <w:tab w:val="right" w:leader="dot" w:pos="8306"/>
        </w:tabs>
      </w:pPr>
      <w:hyperlink w:anchor="_Toc9088" w:history="1">
        <w:r>
          <w:rPr>
            <w:rFonts w:ascii="仿宋" w:eastAsia="仿宋" w:hAnsi="仿宋" w:cs="仿宋" w:hint="eastAsia"/>
            <w:lang w:eastAsia="zh-CN"/>
          </w:rPr>
          <w:t>(二)、市场定位与竞争分析</w:t>
        </w:r>
        <w:r>
          <w:tab/>
        </w:r>
        <w:r>
          <w:fldChar w:fldCharType="begin"/>
        </w:r>
        <w:r>
          <w:instrText xml:space="preserve"> PAGEREF _Toc9088 \h </w:instrText>
        </w:r>
        <w:r>
          <w:fldChar w:fldCharType="separate"/>
        </w:r>
        <w:r>
          <w:t>60</w:t>
        </w:r>
        <w:r>
          <w:fldChar w:fldCharType="end"/>
        </w:r>
      </w:hyperlink>
    </w:p>
    <w:p>
      <w:pPr>
        <w:pStyle w:val="TOC2"/>
        <w:tabs>
          <w:tab w:val="right" w:leader="dot" w:pos="8306"/>
        </w:tabs>
      </w:pPr>
      <w:hyperlink w:anchor="_Toc5129" w:history="1">
        <w:r>
          <w:rPr>
            <w:rFonts w:ascii="仿宋" w:eastAsia="仿宋" w:hAnsi="仿宋" w:cs="仿宋" w:hint="eastAsia"/>
            <w:lang w:eastAsia="zh-CN"/>
          </w:rPr>
          <w:t>(三)、营销渠道与策略</w:t>
        </w:r>
        <w:r>
          <w:tab/>
        </w:r>
        <w:r>
          <w:fldChar w:fldCharType="begin"/>
        </w:r>
        <w:r>
          <w:instrText xml:space="preserve"> PAGEREF _Toc5129 \h </w:instrText>
        </w:r>
        <w:r>
          <w:fldChar w:fldCharType="separate"/>
        </w:r>
        <w:r>
          <w:t>61</w:t>
        </w:r>
        <w:r>
          <w:fldChar w:fldCharType="end"/>
        </w:r>
      </w:hyperlink>
    </w:p>
    <w:p>
      <w:pPr>
        <w:pStyle w:val="TOC2"/>
        <w:tabs>
          <w:tab w:val="right" w:leader="dot" w:pos="8306"/>
        </w:tabs>
      </w:pPr>
      <w:hyperlink w:anchor="_Toc23186" w:history="1">
        <w:r>
          <w:rPr>
            <w:rFonts w:ascii="仿宋" w:eastAsia="仿宋" w:hAnsi="仿宋" w:cs="仿宋" w:hint="eastAsia"/>
            <w:lang w:eastAsia="zh-CN"/>
          </w:rPr>
          <w:t>(四)、推广与宣传活动</w:t>
        </w:r>
        <w:r>
          <w:tab/>
        </w:r>
        <w:r>
          <w:fldChar w:fldCharType="begin"/>
        </w:r>
        <w:r>
          <w:instrText xml:space="preserve"> PAGEREF _Toc23186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6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922"/>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7444"/>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镂铣机械项目的主要产品是XXXX，预计年产值为XXX万元。这一产品在市场中占据着重要的地位，其广泛的应用范围使得该镂铣机械项目的市场前景非常广阔。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镂铣机械项目的xxx产品作为重要的原材料之一，将在多个领域发挥关键作用。其在建筑、交通、能源等方面的广泛应用将为整个产业链提供强大的支持，形成产业协同效应。镂铣机械项目的年产值XXX万XXX万XXX万万元不仅反映了其在市场上的巨大潜力，更预示着它对国民经济的积极贡献。这种关联度高、涉及面广的产业关系，使得该镂铣机械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6823"/>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总征地面积为XXXX平方米，相当于约XX.XX亩，其中净用地面积为XXXX平方米，红线范围内相当于约XX.XX亩。这一用地规模充分考虑了镂铣机械项目的建设需求，保障了镂铣机械项目在合适的空间内得以充分发展。镂铣机械项目规划的总建筑面积为XXXX平方米，其中主体工程建设占XXXX平方米，计容建筑面积达XXXX平方米。预计建筑工程的投资将达到XXXX万元，为镂铣机械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计划购置的设备共计XXXX台（套），设备购置费用为XXXX万元。这一设备购置计划充分考虑到镂铣机械项目的生产需求和技术要求，确保了镂铣机械项目在生产运营中具备先进的技术装备和高效的生产能力。设备的合理配置将为镂铣机械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计划总投资为XXXX万元，预计年实现营业收入为XXXX万元。这一产能规模的设定旨在确保镂铣机械项目能够在投资与回报之间取得平衡，实现长期可持续的发展。镂铣机械项目的总投资充分考虑到各个方面的需求，包括用地建设、设备购置等多个环节，以确保镂铣机械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0252"/>
      <w:r>
        <w:rPr>
          <w:rFonts w:ascii="仿宋" w:eastAsia="仿宋" w:hAnsi="仿宋" w:cs="仿宋" w:hint="eastAsia"/>
          <w:sz w:val="28"/>
          <w:lang w:eastAsia="zh-CN"/>
        </w:rPr>
        <w:t>二、镂铣机械项目危机管理</w:t>
      </w:r>
      <w:bookmarkEnd w:id="5"/>
    </w:p>
    <w:p>
      <w:pPr>
        <w:pStyle w:val="Heading2"/>
        <w:rPr>
          <w:rFonts w:ascii="仿宋" w:eastAsia="仿宋" w:hAnsi="仿宋" w:cs="仿宋" w:hint="eastAsia"/>
          <w:lang w:eastAsia="zh-CN"/>
        </w:rPr>
      </w:pPr>
      <w:bookmarkStart w:id="6" w:name="_Toc16003"/>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镂铣机械项目危机管理中，危机预警与识别是确保镂铣机械项目稳健运行的核心步骤。通过建立全面的监测机制，镂铣机械项目团队旨在及时发现和理解潜在的风险和危机因素，以便采取及时的预防和应对措施，确保镂铣机械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首先，通过深入的风险评估，镂铣机械项目团队全面分析了整个镂铣机械项目和各个阶段可能存在的威胁。这包括准确评估每个潜在风险的发生概率和可能影响的程度，为后续危机预警提供了有力支持。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镂铣机械项目团队着重于明确定义镂铣机械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镂铣机械项目进展的持续监控，团队能够及时发现潜在问题并作出迅速反应。镂铣机械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在这一阶段，团队的专业素养和反应速度将发挥至关重要的作用，以确保潜在危机能够在初期得到有效的处理，最大程度地减轻负面影响。通过危机预警与识别，镂铣机械项目得以更有序、可控地推进。</w:t>
      </w:r>
    </w:p>
    <w:p>
      <w:pPr>
        <w:pStyle w:val="Heading2"/>
        <w:ind w:firstLine="560" w:firstLineChars="200"/>
        <w:rPr>
          <w:rFonts w:ascii="仿宋" w:eastAsia="仿宋" w:hAnsi="仿宋" w:cs="仿宋" w:hint="eastAsia"/>
          <w:sz w:val="28"/>
          <w:lang w:eastAsia="zh-CN"/>
        </w:rPr>
      </w:pPr>
      <w:bookmarkStart w:id="7" w:name="_Toc10968"/>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在危机发生时，镂铣机械项目团队立即行动，成立了应急小组。该小组的任务是迅速制定并实施紧急应对措施，以最小化潜在损失。以下是采取的主要措施：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暂停镂铣机械项目进度：为遏制危机蔓延，镂铣机械项目暂时停止进行，以便全面评估当前状况。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资源重新分配：重新评估镂铣机械项目资源的分配，确保最大限度地减小损失。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实时沟通：与关键利益相关者建立实时沟通机制，向他们传递镂铣机械项目危机的实际状况，保障镂铣机械项目核心利益。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在紧急应对的同时，镂铣机械项目团队强调了团队协作和有效沟通的重要性。以下是团队协作的关键举措：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信息共享机制：建立了信息共享平台，确保团队成员能够及时获取镂铣机械项目危机的实时信息。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领导者沟通：镂铣机械项目领导者通过定期会议和即时沟通工具，指导团队应对危机，保持团队稳定运行。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随着危机得到初步控制，镂铣机械项目团队转向制定恢复计划，以确保镂铣机械项目能够从中迅速恢复。主要恢复计划包括：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修复受损的进度计划：重新评估镂铣机械项目进度，制定修复计划，确保镂铣机械项目尽快回归正常进程。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重新调整资源分配：优化资源分配，确保镂铣机械项目在有限资源下高效运转。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风险管理机制加强：对镂铣机械项目风险进行全面评估，制定更强化的风险管理策略，以预防未来可能的危机。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1403"/>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2848"/>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的技术管理特点体现在其创新导向。通过引入最先进的技术趋势和解决方案，镂铣机械项目致力于提升科技含量、提高质量和效率水平。这意味着我们将采用最新的工具和方法，确保镂铣机械项目在技术层面始终走在前沿，从而在竞争激烈的市场中脱颖而出。</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镂铣机械项目技术管理的显著特征。通过整合不同领域的技术资源，我们实现了跨学科的协同工作。这有助于优化技术架构，提高整体效能。此外，整合性策略还促进了不同技术团队之间的紧密沟通和高效合作，确保镂铣机械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镂铣机械项目所采用的技术。通过不断优化技术方案，镂铣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镂铣机械项目团队将在镂铣机械项目初期识别可能的技术风险，并采取相应的预防和应对措施。通过建立健全的风险评估机制，镂铣机械项目能够在实施过程中及时发现并解决潜在的技术问题，保障镂铣机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镂铣机械项目中，技术将成为镂铣机械项目成功的有力支持。这一深度剖析揭示了技术管理在镂铣机械项目实施中的关键作用，为镂铣机械项目的技术基础奠定了坚实的基础。</w:t>
      </w:r>
    </w:p>
    <w:p>
      <w:pPr>
        <w:pStyle w:val="Heading2"/>
        <w:ind w:firstLine="560" w:firstLineChars="200"/>
        <w:rPr>
          <w:rFonts w:ascii="仿宋" w:eastAsia="仿宋" w:hAnsi="仿宋" w:cs="仿宋" w:hint="eastAsia"/>
          <w:sz w:val="28"/>
          <w:lang w:eastAsia="zh-CN"/>
        </w:rPr>
      </w:pPr>
      <w:bookmarkStart w:id="10" w:name="_Toc11509"/>
      <w:r>
        <w:rPr>
          <w:rFonts w:ascii="仿宋" w:eastAsia="仿宋" w:hAnsi="仿宋" w:cs="仿宋" w:hint="eastAsia"/>
          <w:sz w:val="28"/>
          <w:lang w:eastAsia="zh-CN"/>
        </w:rPr>
        <w:t>(二)、镂铣机械项目工艺技术设计方案</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镂铣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镂铣机械项目将严格按照相关行业规范要求进行组织。通过有效控制产品质量，镂铣机械项目将致力于为顾客提供优质的镂铣机械项目产品和良好的服务。这体现了镂铣机械项目对于生产活动合规性和质量标准的高度重视，为镂铣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镂铣机械项目注重生态效益和清洁生产原则。镂铣机械项目建设将紧密结合地方特色经济发展，与社会经济发展规划和区域环境保护规划方案相协调一致。通过与当地区域自然生态系统的结合，镂铣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镂铣机械项目产品具有多样化的客户需求和个性化的特点。因此，镂铣机械项目产品规格品种多样，且单批生产数量较小。为满足这一特点，镂铣机械项目承办单位将建设先进的柔性制造生产线。通过广泛应用柔性制造技术，镂铣机械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总体而言，镂铣机械项目采用的技术具有较高的技术含量和自动化水平，处于国内先进水平。这一技术选用不仅体现了对生产效率、质量和环境友好性的高标准要求，同时为镂铣机械项目的可持续发展奠定了坚实的基础。</w:t>
      </w:r>
    </w:p>
    <w:p>
      <w:pPr>
        <w:pStyle w:val="Heading2"/>
        <w:ind w:firstLine="560" w:firstLineChars="200"/>
        <w:rPr>
          <w:rFonts w:ascii="仿宋" w:eastAsia="仿宋" w:hAnsi="仿宋" w:cs="仿宋" w:hint="eastAsia"/>
          <w:sz w:val="28"/>
          <w:lang w:eastAsia="zh-CN"/>
        </w:rPr>
      </w:pPr>
      <w:bookmarkStart w:id="11" w:name="_Toc5782"/>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为确保镂铣机械项目的高效生产和技术实施，我们制定了一套精心设计的设备选型方案，以满足镂铣机械项目生产、质量和环保的要求。该方案的主要特点如下：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镂铣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针对镂铣机械项目产品的多样性和小批量生产的特点，我们将建设柔性制造生产线。通过在设备选型中考虑柔性制造技术，可以灵活应对不同产品规格和生产需求，实现生产线的高度灵活性和适应性。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3152"/>
      <w:r>
        <w:rPr>
          <w:rFonts w:ascii="仿宋" w:eastAsia="仿宋" w:hAnsi="仿宋" w:cs="仿宋" w:hint="eastAsia"/>
          <w:sz w:val="28"/>
          <w:lang w:eastAsia="zh-CN"/>
        </w:rPr>
        <w:t>四、镂铣机械项目可持续发展</w:t>
      </w:r>
      <w:bookmarkEnd w:id="12"/>
    </w:p>
    <w:p>
      <w:pPr>
        <w:pStyle w:val="Heading2"/>
        <w:rPr>
          <w:rFonts w:ascii="仿宋" w:eastAsia="仿宋" w:hAnsi="仿宋" w:cs="仿宋" w:hint="eastAsia"/>
          <w:lang w:eastAsia="zh-CN"/>
        </w:rPr>
      </w:pPr>
      <w:bookmarkStart w:id="13" w:name="_Toc30767"/>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镂铣机械项目中，镂铣机械项目团队着眼于未来，明确了可持续发展的战略方向。制定的具体可持续发展目标包括降低资源使用、采用环保技术、最大化社会效益等。这一步骤不仅有助于镂铣机械项目在环保和社会责任方面达到最高标准，也为未来提供了明确的指引，确保镂铣机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可持续实践的融入镂铣机械项目管理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可持续实践已经贯穿于整个镂铣机械项目管理周期。从镂铣机械项目规划开始，镂铣机械项目团队就考虑了环境和社会的因素。在执行阶段，镂铣机械项目团队积极推动绿色技术的应用，优化资源利用。此外，关注员工的社会责任，通过培训和沟通活动提高员工对可持续发展的认知，使他们能够在日常工作中践行可持续实践。这些举措不仅为镂铣机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8111"/>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扎根于镂铣机械项目的可持续发展理念，我们深信环保与社会责任是镂铣机械项目成功的关键支柱。在镂铣机械项目的每一步，我们都致力于通过创新和实践，履行对环境和社会的坚定责任。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团队通过引入先进的环保技术、建立高效的废物处理系统以及推动能源节约措施，积极履行环保责任。定期的环保监测和评估确保镂铣机械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不仅致力于自身可持续发展，还注重对社会的回馈。通过支持社区镂铣机械项目、参与慈善事业、提供培训机会等方式，镂铣机械项目积极履行社会责任。与当地社区建立积极互动，关注员工的工作与生活平衡，以及员工的身心健康，是镂铣机械项目在社会责任层面的关键举措。这样的实践不仅增强了镂铣机械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12562"/>
      <w:r>
        <w:rPr>
          <w:rFonts w:ascii="仿宋" w:eastAsia="仿宋" w:hAnsi="仿宋" w:cs="仿宋" w:hint="eastAsia"/>
          <w:sz w:val="28"/>
          <w:lang w:eastAsia="zh-CN"/>
        </w:rPr>
        <w:t>五、镂铣机械项目绩效评估</w:t>
      </w:r>
      <w:bookmarkEnd w:id="15"/>
    </w:p>
    <w:p>
      <w:pPr>
        <w:pStyle w:val="Heading2"/>
        <w:rPr>
          <w:rFonts w:ascii="仿宋" w:eastAsia="仿宋" w:hAnsi="仿宋" w:cs="仿宋" w:hint="eastAsia"/>
          <w:lang w:eastAsia="zh-CN"/>
        </w:rPr>
      </w:pPr>
      <w:bookmarkStart w:id="16" w:name="_Toc26669"/>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镂铣机械项目中，我们设计了一套全面的绩效评估指标，以确保镂铣机械项目的可控和成功交付。这些指标跨足镂铣机械项目目标、成本、进度和质量等多个维度，为我们提供了全面洞察镂铣机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目标达成率是我们关注的首要指标。我们设定了明确的目标，并通过定期监测和评估，迅速发现并应对潜在的目标偏差。这为镂铣机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成本绩效是另一个核心关注点。通过实际成本与预算成本的对比分析，我们深入了解成本差异的原因，及时调整资源分配，保持镂铣机械项目在经济效益方面的合理水平。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项目进度作为关键的绩效指标之一，得到了精心的关注。我们制定了详细的镂铣机械项目进度计划，并设立了进度符合度指标，确保实际进度与计划进度保持一致。这使我们能够快速发现和解决潜在的进度问题，保持镂铣机械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质量指标是我们评估镂铣机械项目绩效的不可或缺的一环。我们引入了一系列的质量标准和客户满意度指标，以确保镂铣机械项目交付的成果在质量上达到或超越预期水平。通过持续监测这些指标，我们努力提升镂铣机械项目整体质量水平，为镂铣机械项目的成功交付提供有力保障。通过这些科学且全面的绩效评估，我们能够更好地引导镂铣机械项目的持续改进，确保镂铣机械项目目标的顺利达成。</w:t>
      </w:r>
    </w:p>
    <w:p>
      <w:pPr>
        <w:pStyle w:val="Heading2"/>
        <w:ind w:firstLine="560" w:firstLineChars="200"/>
        <w:rPr>
          <w:rFonts w:ascii="仿宋" w:eastAsia="仿宋" w:hAnsi="仿宋" w:cs="仿宋" w:hint="eastAsia"/>
          <w:sz w:val="28"/>
          <w:lang w:eastAsia="zh-CN"/>
        </w:rPr>
      </w:pPr>
      <w:bookmarkStart w:id="17" w:name="_Toc14400"/>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绩效评估是镂铣机械项目中的关键环节，为确保镂铣机械项目达到预期目标，我们采用了多层次、多维度的绩效评估方法。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镂铣机械项目的战略目标对齐，确保每个决策和行动都与镂铣机械项目整体目标保持一致。团队会定期召开战略对齐会议，审视当前工作与镂铣机械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镂铣机械项目进度、质量、成本和风险等方面。这些指标通过数据收集和分析，为镂铣机械项目管理团队提供了客观的评估依据。例如，我们通过镂铣机械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绩效评估不仅仅停留在镂铣机械项目内部，还考虑了镂铣机械项目对外部环境的影响。我们定期进行干系人满意度调查，以了解各利益相关方对镂铣机械项目的期望和满意度，并及时做出调整。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这种多层次、多角度的绩效评估方法，使得我们能够全面了解镂铣机械项目的运行状态，及时做出调整，确保镂铣机械项目在不断变化的环境中保持稳健前行。</w:t>
      </w:r>
    </w:p>
    <w:p>
      <w:pPr>
        <w:pStyle w:val="Heading2"/>
        <w:ind w:firstLine="560" w:firstLineChars="200"/>
        <w:rPr>
          <w:rFonts w:ascii="仿宋" w:eastAsia="仿宋" w:hAnsi="仿宋" w:cs="仿宋" w:hint="eastAsia"/>
          <w:sz w:val="28"/>
          <w:lang w:eastAsia="zh-CN"/>
        </w:rPr>
      </w:pPr>
      <w:bookmarkStart w:id="18" w:name="_Toc588"/>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为了确保镂铣机械项目的有效管理和不断优化，我们采用了精心设计的绩效评估周期。这个周期旨在实现灵活、实时和全面的评估，以适应镂铣机械项目执行中的各种挑战。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镂铣机械项目的不同需求，分为短期、中期和长期。短期评估关注每个迭代或工作周期，以及时发现和解决当前任务中的问题。中期评估涵盖几个迭代，深入了解整体镂铣机械项目的趋势和性能。长期评估则着眼于整个镂铣机械项目阶段，确保镂铣机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镂铣机械项目管理工具和协作平台，团队成员能够随时更新和分享镂铣机械项目数据。这种实时性的反馈机制使我们能够及时察觉潜在问题，快速调整，保持镂铣机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周期与镂铣机械项目的决策制定密不可分。每个周期的镂铣机械项目回顾会议成为集体总结经验、识别问题深层次原因并找到创新解决方案的平台。这种定期的反思与调整机制使镂铣机械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26125"/>
      <w:r>
        <w:rPr>
          <w:rFonts w:ascii="仿宋" w:eastAsia="仿宋" w:hAnsi="仿宋" w:cs="仿宋" w:hint="eastAsia"/>
          <w:sz w:val="28"/>
          <w:lang w:eastAsia="zh-CN"/>
        </w:rPr>
        <w:t>六、市场分析、调研</w:t>
      </w:r>
      <w:bookmarkEnd w:id="19"/>
    </w:p>
    <w:p>
      <w:pPr>
        <w:pStyle w:val="Heading2"/>
        <w:rPr>
          <w:rFonts w:ascii="仿宋" w:eastAsia="仿宋" w:hAnsi="仿宋" w:cs="仿宋" w:hint="eastAsia"/>
          <w:lang w:eastAsia="zh-CN"/>
        </w:rPr>
      </w:pPr>
      <w:bookmarkStart w:id="20" w:name="_Toc25362"/>
      <w:r>
        <w:rPr>
          <w:rFonts w:ascii="仿宋" w:eastAsia="仿宋" w:hAnsi="仿宋" w:cs="仿宋" w:hint="eastAsia"/>
          <w:lang w:eastAsia="zh-CN"/>
        </w:rPr>
        <w:t>(一)、镂铣机械行业分析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镂铣机械行业一直以来都是市场的关注焦点。行业内的发展趋势、竞争态势以及潜在机会都对镂铣机械项目的推进产生深远的影响。通过深入研究行业的整体概貌，我们将更好地理解行业的核心特征，为镂铣机械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镂铣机械行业，技术一直是推动创新和发展的关键因素。我们将对当前技术趋势进行详尽分析，包括但不限于人工智能、大数据应用、先进制造技术等。这有助于镂铣机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镂铣机械项目成功的基础。我们将对主要竞争对手进行深入研究，包括其市场份额、产品特点、市场定位等。通过全面了解竞争对手的优势和劣势，镂铣机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1" w:name="_Toc26972"/>
      <w:r>
        <w:rPr>
          <w:rFonts w:ascii="仿宋" w:eastAsia="仿宋" w:hAnsi="仿宋" w:cs="仿宋" w:hint="eastAsia"/>
          <w:sz w:val="28"/>
          <w:lang w:eastAsia="zh-CN"/>
        </w:rPr>
        <w:t>(二)、镂铣机械市场分析预测</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https://d.book118.com/565341013040011103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镂铣机械项目规划设计方案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7F5647"/>
    <w:rsid w:val="3E7F564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53410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2024-02-02T08:30:00Z</dcterms:created>
  <dcterms:modified xsi:type="dcterms:W3CDTF">2024-02-02T08:30:31Z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08DBA3DF87A24F1EA6092CB170A8703F_11</vt:lpwstr>
  </property>
  <property fmtid="{D5CDD505-2E9C-101B-9397-08002B2CF9AE}" pid="3" name="KSOProductBuildVer">
    <vt:lpwstr>2052-12.1.0.16250</vt:lpwstr>
  </property>
</Properties>
</file>