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VR直播项目规划设计纲要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3" w:history="1">
        <w:r>
          <w:rPr>
            <w:rFonts w:ascii="仿宋" w:eastAsia="仿宋" w:hAnsi="仿宋" w:cs="仿宋" w:hint="eastAsia"/>
            <w:lang w:eastAsia="zh-CN"/>
          </w:rPr>
          <w:t>序言</w:t>
        </w:r>
        <w:r>
          <w:tab/>
        </w:r>
        <w:r>
          <w:fldChar w:fldCharType="begin"/>
        </w:r>
        <w:r>
          <w:instrText xml:space="preserve"> PAGEREF _Toc12963 \h </w:instrText>
        </w:r>
        <w:r>
          <w:fldChar w:fldCharType="separate"/>
        </w:r>
        <w:r>
          <w:t>3</w:t>
        </w:r>
        <w:r>
          <w:fldChar w:fldCharType="end"/>
        </w:r>
      </w:hyperlink>
    </w:p>
    <w:p>
      <w:pPr>
        <w:pStyle w:val="TOC1"/>
        <w:tabs>
          <w:tab w:val="right" w:leader="dot" w:pos="8306"/>
        </w:tabs>
      </w:pPr>
      <w:hyperlink w:anchor="_Toc10758" w:history="1">
        <w:r>
          <w:rPr>
            <w:rFonts w:ascii="仿宋" w:eastAsia="仿宋" w:hAnsi="仿宋" w:cs="仿宋" w:hint="eastAsia"/>
            <w:lang w:eastAsia="zh-CN"/>
          </w:rPr>
          <w:t>一、VR直播项目危机管理</w:t>
        </w:r>
        <w:r>
          <w:tab/>
        </w:r>
        <w:r>
          <w:fldChar w:fldCharType="begin"/>
        </w:r>
        <w:r>
          <w:instrText xml:space="preserve"> PAGEREF _Toc10758 \h </w:instrText>
        </w:r>
        <w:r>
          <w:fldChar w:fldCharType="separate"/>
        </w:r>
        <w:r>
          <w:t>3</w:t>
        </w:r>
        <w:r>
          <w:fldChar w:fldCharType="end"/>
        </w:r>
      </w:hyperlink>
    </w:p>
    <w:p>
      <w:pPr>
        <w:pStyle w:val="TOC2"/>
        <w:tabs>
          <w:tab w:val="right" w:leader="dot" w:pos="8306"/>
        </w:tabs>
      </w:pPr>
      <w:hyperlink w:anchor="_Toc22230" w:history="1">
        <w:r>
          <w:rPr>
            <w:rFonts w:ascii="仿宋" w:eastAsia="仿宋" w:hAnsi="仿宋" w:cs="仿宋" w:hint="eastAsia"/>
            <w:lang w:eastAsia="zh-CN"/>
          </w:rPr>
          <w:t>(一)、危机预警与识别</w:t>
        </w:r>
        <w:r>
          <w:tab/>
        </w:r>
        <w:r>
          <w:fldChar w:fldCharType="begin"/>
        </w:r>
        <w:r>
          <w:instrText xml:space="preserve"> PAGEREF _Toc22230 \h </w:instrText>
        </w:r>
        <w:r>
          <w:fldChar w:fldCharType="separate"/>
        </w:r>
        <w:r>
          <w:t>3</w:t>
        </w:r>
        <w:r>
          <w:fldChar w:fldCharType="end"/>
        </w:r>
      </w:hyperlink>
    </w:p>
    <w:p>
      <w:pPr>
        <w:pStyle w:val="TOC2"/>
        <w:tabs>
          <w:tab w:val="right" w:leader="dot" w:pos="8306"/>
        </w:tabs>
      </w:pPr>
      <w:hyperlink w:anchor="_Toc21230" w:history="1">
        <w:r>
          <w:rPr>
            <w:rFonts w:ascii="仿宋" w:eastAsia="仿宋" w:hAnsi="仿宋" w:cs="仿宋" w:hint="eastAsia"/>
            <w:lang w:eastAsia="zh-CN"/>
          </w:rPr>
          <w:t>(二)、危机应对与恢复</w:t>
        </w:r>
        <w:r>
          <w:tab/>
        </w:r>
        <w:r>
          <w:fldChar w:fldCharType="begin"/>
        </w:r>
        <w:r>
          <w:instrText xml:space="preserve"> PAGEREF _Toc21230 \h </w:instrText>
        </w:r>
        <w:r>
          <w:fldChar w:fldCharType="separate"/>
        </w:r>
        <w:r>
          <w:t>4</w:t>
        </w:r>
        <w:r>
          <w:fldChar w:fldCharType="end"/>
        </w:r>
      </w:hyperlink>
    </w:p>
    <w:p>
      <w:pPr>
        <w:pStyle w:val="TOC1"/>
        <w:tabs>
          <w:tab w:val="right" w:leader="dot" w:pos="8306"/>
        </w:tabs>
      </w:pPr>
      <w:hyperlink w:anchor="_Toc25790" w:history="1">
        <w:r>
          <w:rPr>
            <w:rFonts w:ascii="仿宋" w:eastAsia="仿宋" w:hAnsi="仿宋" w:cs="仿宋" w:hint="eastAsia"/>
            <w:lang w:eastAsia="zh-CN"/>
          </w:rPr>
          <w:t>二、VR直播项目概论</w:t>
        </w:r>
        <w:r>
          <w:tab/>
        </w:r>
        <w:r>
          <w:fldChar w:fldCharType="begin"/>
        </w:r>
        <w:r>
          <w:instrText xml:space="preserve"> PAGEREF _Toc25790 \h </w:instrText>
        </w:r>
        <w:r>
          <w:fldChar w:fldCharType="separate"/>
        </w:r>
        <w:r>
          <w:t>5</w:t>
        </w:r>
        <w:r>
          <w:fldChar w:fldCharType="end"/>
        </w:r>
      </w:hyperlink>
    </w:p>
    <w:p>
      <w:pPr>
        <w:pStyle w:val="TOC2"/>
        <w:tabs>
          <w:tab w:val="right" w:leader="dot" w:pos="8306"/>
        </w:tabs>
      </w:pPr>
      <w:hyperlink w:anchor="_Toc13299" w:history="1">
        <w:r>
          <w:rPr>
            <w:rFonts w:ascii="仿宋" w:eastAsia="仿宋" w:hAnsi="仿宋" w:cs="仿宋" w:hint="eastAsia"/>
            <w:lang w:eastAsia="zh-CN"/>
          </w:rPr>
          <w:t>(一)、VR直播项目概况</w:t>
        </w:r>
        <w:r>
          <w:tab/>
        </w:r>
        <w:r>
          <w:fldChar w:fldCharType="begin"/>
        </w:r>
        <w:r>
          <w:instrText xml:space="preserve"> PAGEREF _Toc13299 \h </w:instrText>
        </w:r>
        <w:r>
          <w:fldChar w:fldCharType="separate"/>
        </w:r>
        <w:r>
          <w:t>5</w:t>
        </w:r>
        <w:r>
          <w:fldChar w:fldCharType="end"/>
        </w:r>
      </w:hyperlink>
    </w:p>
    <w:p>
      <w:pPr>
        <w:pStyle w:val="TOC2"/>
        <w:tabs>
          <w:tab w:val="right" w:leader="dot" w:pos="8306"/>
        </w:tabs>
      </w:pPr>
      <w:hyperlink w:anchor="_Toc13204" w:history="1">
        <w:r>
          <w:rPr>
            <w:rFonts w:ascii="仿宋" w:eastAsia="仿宋" w:hAnsi="仿宋" w:cs="仿宋" w:hint="eastAsia"/>
            <w:lang w:eastAsia="zh-CN"/>
          </w:rPr>
          <w:t>(二)、VR直播项目目标</w:t>
        </w:r>
        <w:r>
          <w:tab/>
        </w:r>
        <w:r>
          <w:fldChar w:fldCharType="begin"/>
        </w:r>
        <w:r>
          <w:instrText xml:space="preserve"> PAGEREF _Toc13204 \h </w:instrText>
        </w:r>
        <w:r>
          <w:fldChar w:fldCharType="separate"/>
        </w:r>
        <w:r>
          <w:t>8</w:t>
        </w:r>
        <w:r>
          <w:fldChar w:fldCharType="end"/>
        </w:r>
      </w:hyperlink>
    </w:p>
    <w:p>
      <w:pPr>
        <w:pStyle w:val="TOC2"/>
        <w:tabs>
          <w:tab w:val="right" w:leader="dot" w:pos="8306"/>
        </w:tabs>
      </w:pPr>
      <w:hyperlink w:anchor="_Toc15199" w:history="1">
        <w:r>
          <w:rPr>
            <w:rFonts w:ascii="仿宋" w:eastAsia="仿宋" w:hAnsi="仿宋" w:cs="仿宋" w:hint="eastAsia"/>
            <w:lang w:eastAsia="zh-CN"/>
          </w:rPr>
          <w:t>(三)、VR直播项目提出的理由</w:t>
        </w:r>
        <w:r>
          <w:tab/>
        </w:r>
        <w:r>
          <w:fldChar w:fldCharType="begin"/>
        </w:r>
        <w:r>
          <w:instrText xml:space="preserve"> PAGEREF _Toc15199 \h </w:instrText>
        </w:r>
        <w:r>
          <w:fldChar w:fldCharType="separate"/>
        </w:r>
        <w:r>
          <w:t>8</w:t>
        </w:r>
        <w:r>
          <w:fldChar w:fldCharType="end"/>
        </w:r>
      </w:hyperlink>
    </w:p>
    <w:p>
      <w:pPr>
        <w:pStyle w:val="TOC2"/>
        <w:tabs>
          <w:tab w:val="right" w:leader="dot" w:pos="8306"/>
        </w:tabs>
      </w:pPr>
      <w:hyperlink w:anchor="_Toc25768" w:history="1">
        <w:r>
          <w:rPr>
            <w:rFonts w:ascii="仿宋" w:eastAsia="仿宋" w:hAnsi="仿宋" w:cs="仿宋" w:hint="eastAsia"/>
            <w:lang w:eastAsia="zh-CN"/>
          </w:rPr>
          <w:t>(四)、VR直播项目意义</w:t>
        </w:r>
        <w:r>
          <w:tab/>
        </w:r>
        <w:r>
          <w:fldChar w:fldCharType="begin"/>
        </w:r>
        <w:r>
          <w:instrText xml:space="preserve"> PAGEREF _Toc25768 \h </w:instrText>
        </w:r>
        <w:r>
          <w:fldChar w:fldCharType="separate"/>
        </w:r>
        <w:r>
          <w:t>10</w:t>
        </w:r>
        <w:r>
          <w:fldChar w:fldCharType="end"/>
        </w:r>
      </w:hyperlink>
    </w:p>
    <w:p>
      <w:pPr>
        <w:pStyle w:val="TOC2"/>
        <w:tabs>
          <w:tab w:val="right" w:leader="dot" w:pos="8306"/>
        </w:tabs>
      </w:pPr>
      <w:hyperlink w:anchor="_Toc26821" w:history="1">
        <w:r>
          <w:rPr>
            <w:rFonts w:ascii="仿宋" w:eastAsia="仿宋" w:hAnsi="仿宋" w:cs="仿宋" w:hint="eastAsia"/>
            <w:lang w:eastAsia="zh-CN"/>
          </w:rPr>
          <w:t>(五)、VR直播项目背景</w:t>
        </w:r>
        <w:r>
          <w:tab/>
        </w:r>
        <w:r>
          <w:fldChar w:fldCharType="begin"/>
        </w:r>
        <w:r>
          <w:instrText xml:space="preserve"> PAGEREF _Toc26821 \h </w:instrText>
        </w:r>
        <w:r>
          <w:fldChar w:fldCharType="separate"/>
        </w:r>
        <w:r>
          <w:t>11</w:t>
        </w:r>
        <w:r>
          <w:fldChar w:fldCharType="end"/>
        </w:r>
      </w:hyperlink>
    </w:p>
    <w:p>
      <w:pPr>
        <w:pStyle w:val="TOC1"/>
        <w:tabs>
          <w:tab w:val="right" w:leader="dot" w:pos="8306"/>
        </w:tabs>
      </w:pPr>
      <w:hyperlink w:anchor="_Toc22195" w:history="1">
        <w:r>
          <w:rPr>
            <w:rFonts w:ascii="仿宋" w:eastAsia="仿宋" w:hAnsi="仿宋" w:cs="仿宋" w:hint="eastAsia"/>
            <w:lang w:eastAsia="zh-CN"/>
          </w:rPr>
          <w:t>三、VR直播项目土建工程</w:t>
        </w:r>
        <w:r>
          <w:tab/>
        </w:r>
        <w:r>
          <w:fldChar w:fldCharType="begin"/>
        </w:r>
        <w:r>
          <w:instrText xml:space="preserve"> PAGEREF _Toc22195 \h </w:instrText>
        </w:r>
        <w:r>
          <w:fldChar w:fldCharType="separate"/>
        </w:r>
        <w:r>
          <w:t>12</w:t>
        </w:r>
        <w:r>
          <w:fldChar w:fldCharType="end"/>
        </w:r>
      </w:hyperlink>
    </w:p>
    <w:p>
      <w:pPr>
        <w:pStyle w:val="TOC2"/>
        <w:tabs>
          <w:tab w:val="right" w:leader="dot" w:pos="8306"/>
        </w:tabs>
      </w:pPr>
      <w:hyperlink w:anchor="_Toc28552" w:history="1">
        <w:r>
          <w:rPr>
            <w:rFonts w:ascii="仿宋" w:eastAsia="仿宋" w:hAnsi="仿宋" w:cs="仿宋" w:hint="eastAsia"/>
            <w:lang w:eastAsia="zh-CN"/>
          </w:rPr>
          <w:t>(一)、建筑工程设计原则</w:t>
        </w:r>
        <w:r>
          <w:tab/>
        </w:r>
        <w:r>
          <w:fldChar w:fldCharType="begin"/>
        </w:r>
        <w:r>
          <w:instrText xml:space="preserve"> PAGEREF _Toc28552 \h </w:instrText>
        </w:r>
        <w:r>
          <w:fldChar w:fldCharType="separate"/>
        </w:r>
        <w:r>
          <w:t>12</w:t>
        </w:r>
        <w:r>
          <w:fldChar w:fldCharType="end"/>
        </w:r>
      </w:hyperlink>
    </w:p>
    <w:p>
      <w:pPr>
        <w:pStyle w:val="TOC2"/>
        <w:tabs>
          <w:tab w:val="right" w:leader="dot" w:pos="8306"/>
        </w:tabs>
      </w:pPr>
      <w:hyperlink w:anchor="_Toc18650" w:history="1">
        <w:r>
          <w:rPr>
            <w:rFonts w:ascii="仿宋" w:eastAsia="仿宋" w:hAnsi="仿宋" w:cs="仿宋" w:hint="eastAsia"/>
            <w:lang w:eastAsia="zh-CN"/>
          </w:rPr>
          <w:t>(二)、土建工程设计年限及安全等级</w:t>
        </w:r>
        <w:r>
          <w:tab/>
        </w:r>
        <w:r>
          <w:fldChar w:fldCharType="begin"/>
        </w:r>
        <w:r>
          <w:instrText xml:space="preserve"> PAGEREF _Toc18650 \h </w:instrText>
        </w:r>
        <w:r>
          <w:fldChar w:fldCharType="separate"/>
        </w:r>
        <w:r>
          <w:t>13</w:t>
        </w:r>
        <w:r>
          <w:fldChar w:fldCharType="end"/>
        </w:r>
      </w:hyperlink>
    </w:p>
    <w:p>
      <w:pPr>
        <w:pStyle w:val="TOC2"/>
        <w:tabs>
          <w:tab w:val="right" w:leader="dot" w:pos="8306"/>
        </w:tabs>
      </w:pPr>
      <w:hyperlink w:anchor="_Toc11869" w:history="1">
        <w:r>
          <w:rPr>
            <w:rFonts w:ascii="仿宋" w:eastAsia="仿宋" w:hAnsi="仿宋" w:cs="仿宋" w:hint="eastAsia"/>
            <w:lang w:eastAsia="zh-CN"/>
          </w:rPr>
          <w:t>(三)、建筑工程设计总体要求</w:t>
        </w:r>
        <w:r>
          <w:tab/>
        </w:r>
        <w:r>
          <w:fldChar w:fldCharType="begin"/>
        </w:r>
        <w:r>
          <w:instrText xml:space="preserve"> PAGEREF _Toc11869 \h </w:instrText>
        </w:r>
        <w:r>
          <w:fldChar w:fldCharType="separate"/>
        </w:r>
        <w:r>
          <w:t>14</w:t>
        </w:r>
        <w:r>
          <w:fldChar w:fldCharType="end"/>
        </w:r>
      </w:hyperlink>
    </w:p>
    <w:p>
      <w:pPr>
        <w:pStyle w:val="TOC2"/>
        <w:tabs>
          <w:tab w:val="right" w:leader="dot" w:pos="8306"/>
        </w:tabs>
      </w:pPr>
      <w:hyperlink w:anchor="_Toc21148" w:history="1">
        <w:r>
          <w:rPr>
            <w:rFonts w:ascii="仿宋" w:eastAsia="仿宋" w:hAnsi="仿宋" w:cs="仿宋" w:hint="eastAsia"/>
            <w:lang w:eastAsia="zh-CN"/>
          </w:rPr>
          <w:t>(四)、土建工程建设指标</w:t>
        </w:r>
        <w:r>
          <w:tab/>
        </w:r>
        <w:r>
          <w:fldChar w:fldCharType="begin"/>
        </w:r>
        <w:r>
          <w:instrText xml:space="preserve"> PAGEREF _Toc21148 \h </w:instrText>
        </w:r>
        <w:r>
          <w:fldChar w:fldCharType="separate"/>
        </w:r>
        <w:r>
          <w:t>15</w:t>
        </w:r>
        <w:r>
          <w:fldChar w:fldCharType="end"/>
        </w:r>
      </w:hyperlink>
    </w:p>
    <w:p>
      <w:pPr>
        <w:pStyle w:val="TOC1"/>
        <w:tabs>
          <w:tab w:val="right" w:leader="dot" w:pos="8306"/>
        </w:tabs>
      </w:pPr>
      <w:hyperlink w:anchor="_Toc11259" w:history="1">
        <w:r>
          <w:rPr>
            <w:rFonts w:ascii="仿宋" w:eastAsia="仿宋" w:hAnsi="仿宋" w:cs="仿宋" w:hint="eastAsia"/>
            <w:lang w:eastAsia="zh-CN"/>
          </w:rPr>
          <w:t>四、VR直播项目建设单位说明</w:t>
        </w:r>
        <w:r>
          <w:tab/>
        </w:r>
        <w:r>
          <w:fldChar w:fldCharType="begin"/>
        </w:r>
        <w:r>
          <w:instrText xml:space="preserve"> PAGEREF _Toc11259 \h </w:instrText>
        </w:r>
        <w:r>
          <w:fldChar w:fldCharType="separate"/>
        </w:r>
        <w:r>
          <w:t>15</w:t>
        </w:r>
        <w:r>
          <w:fldChar w:fldCharType="end"/>
        </w:r>
      </w:hyperlink>
    </w:p>
    <w:p>
      <w:pPr>
        <w:pStyle w:val="TOC2"/>
        <w:tabs>
          <w:tab w:val="right" w:leader="dot" w:pos="8306"/>
        </w:tabs>
      </w:pPr>
      <w:hyperlink w:anchor="_Toc16438" w:history="1">
        <w:r>
          <w:rPr>
            <w:rFonts w:ascii="仿宋" w:eastAsia="仿宋" w:hAnsi="仿宋" w:cs="仿宋" w:hint="eastAsia"/>
            <w:lang w:eastAsia="zh-CN"/>
          </w:rPr>
          <w:t>(一)、VR直播项目承办单位基本情况</w:t>
        </w:r>
        <w:r>
          <w:tab/>
        </w:r>
        <w:r>
          <w:fldChar w:fldCharType="begin"/>
        </w:r>
        <w:r>
          <w:instrText xml:space="preserve"> PAGEREF _Toc16438 \h </w:instrText>
        </w:r>
        <w:r>
          <w:fldChar w:fldCharType="separate"/>
        </w:r>
        <w:r>
          <w:t>15</w:t>
        </w:r>
        <w:r>
          <w:fldChar w:fldCharType="end"/>
        </w:r>
      </w:hyperlink>
    </w:p>
    <w:p>
      <w:pPr>
        <w:pStyle w:val="TOC2"/>
        <w:tabs>
          <w:tab w:val="right" w:leader="dot" w:pos="8306"/>
        </w:tabs>
      </w:pPr>
      <w:hyperlink w:anchor="_Toc2666" w:history="1">
        <w:r>
          <w:rPr>
            <w:rFonts w:ascii="仿宋" w:eastAsia="仿宋" w:hAnsi="仿宋" w:cs="仿宋" w:hint="eastAsia"/>
            <w:lang w:eastAsia="zh-CN"/>
          </w:rPr>
          <w:t>(二)、公司经济效益分析</w:t>
        </w:r>
        <w:r>
          <w:tab/>
        </w:r>
        <w:r>
          <w:fldChar w:fldCharType="begin"/>
        </w:r>
        <w:r>
          <w:instrText xml:space="preserve"> PAGEREF _Toc2666 \h </w:instrText>
        </w:r>
        <w:r>
          <w:fldChar w:fldCharType="separate"/>
        </w:r>
        <w:r>
          <w:t>16</w:t>
        </w:r>
        <w:r>
          <w:fldChar w:fldCharType="end"/>
        </w:r>
      </w:hyperlink>
    </w:p>
    <w:p>
      <w:pPr>
        <w:pStyle w:val="TOC1"/>
        <w:tabs>
          <w:tab w:val="right" w:leader="dot" w:pos="8306"/>
        </w:tabs>
      </w:pPr>
      <w:hyperlink w:anchor="_Toc8019" w:history="1">
        <w:r>
          <w:rPr>
            <w:rFonts w:ascii="仿宋" w:eastAsia="仿宋" w:hAnsi="仿宋" w:cs="仿宋" w:hint="eastAsia"/>
            <w:lang w:eastAsia="zh-CN"/>
          </w:rPr>
          <w:t>五、VR直播项目选址可行性分析</w:t>
        </w:r>
        <w:r>
          <w:tab/>
        </w:r>
        <w:r>
          <w:fldChar w:fldCharType="begin"/>
        </w:r>
        <w:r>
          <w:instrText xml:space="preserve"> PAGEREF _Toc8019 \h </w:instrText>
        </w:r>
        <w:r>
          <w:fldChar w:fldCharType="separate"/>
        </w:r>
        <w:r>
          <w:t>17</w:t>
        </w:r>
        <w:r>
          <w:fldChar w:fldCharType="end"/>
        </w:r>
      </w:hyperlink>
    </w:p>
    <w:p>
      <w:pPr>
        <w:pStyle w:val="TOC2"/>
        <w:tabs>
          <w:tab w:val="right" w:leader="dot" w:pos="8306"/>
        </w:tabs>
      </w:pPr>
      <w:hyperlink w:anchor="_Toc11647" w:history="1">
        <w:r>
          <w:rPr>
            <w:rFonts w:ascii="仿宋" w:eastAsia="仿宋" w:hAnsi="仿宋" w:cs="仿宋" w:hint="eastAsia"/>
            <w:lang w:eastAsia="zh-CN"/>
          </w:rPr>
          <w:t>(一)、VR直播项目选址</w:t>
        </w:r>
        <w:r>
          <w:tab/>
        </w:r>
        <w:r>
          <w:fldChar w:fldCharType="begin"/>
        </w:r>
        <w:r>
          <w:instrText xml:space="preserve"> PAGEREF _Toc11647 \h </w:instrText>
        </w:r>
        <w:r>
          <w:fldChar w:fldCharType="separate"/>
        </w:r>
        <w:r>
          <w:t>17</w:t>
        </w:r>
        <w:r>
          <w:fldChar w:fldCharType="end"/>
        </w:r>
      </w:hyperlink>
    </w:p>
    <w:p>
      <w:pPr>
        <w:pStyle w:val="TOC2"/>
        <w:tabs>
          <w:tab w:val="right" w:leader="dot" w:pos="8306"/>
        </w:tabs>
      </w:pPr>
      <w:hyperlink w:anchor="_Toc26102" w:history="1">
        <w:r>
          <w:rPr>
            <w:rFonts w:ascii="仿宋" w:eastAsia="仿宋" w:hAnsi="仿宋" w:cs="仿宋" w:hint="eastAsia"/>
            <w:lang w:eastAsia="zh-CN"/>
          </w:rPr>
          <w:t>(二)、用地控制指标</w:t>
        </w:r>
        <w:r>
          <w:tab/>
        </w:r>
        <w:r>
          <w:fldChar w:fldCharType="begin"/>
        </w:r>
        <w:r>
          <w:instrText xml:space="preserve"> PAGEREF _Toc26102 \h </w:instrText>
        </w:r>
        <w:r>
          <w:fldChar w:fldCharType="separate"/>
        </w:r>
        <w:r>
          <w:t>17</w:t>
        </w:r>
        <w:r>
          <w:fldChar w:fldCharType="end"/>
        </w:r>
      </w:hyperlink>
    </w:p>
    <w:p>
      <w:pPr>
        <w:pStyle w:val="TOC2"/>
        <w:tabs>
          <w:tab w:val="right" w:leader="dot" w:pos="8306"/>
        </w:tabs>
      </w:pPr>
      <w:hyperlink w:anchor="_Toc30348" w:history="1">
        <w:r>
          <w:rPr>
            <w:rFonts w:ascii="仿宋" w:eastAsia="仿宋" w:hAnsi="仿宋" w:cs="仿宋" w:hint="eastAsia"/>
            <w:lang w:eastAsia="zh-CN"/>
          </w:rPr>
          <w:t>(三)、节约用地措施</w:t>
        </w:r>
        <w:r>
          <w:tab/>
        </w:r>
        <w:r>
          <w:fldChar w:fldCharType="begin"/>
        </w:r>
        <w:r>
          <w:instrText xml:space="preserve"> PAGEREF _Toc30348 \h </w:instrText>
        </w:r>
        <w:r>
          <w:fldChar w:fldCharType="separate"/>
        </w:r>
        <w:r>
          <w:t>19</w:t>
        </w:r>
        <w:r>
          <w:fldChar w:fldCharType="end"/>
        </w:r>
      </w:hyperlink>
    </w:p>
    <w:p>
      <w:pPr>
        <w:pStyle w:val="TOC2"/>
        <w:tabs>
          <w:tab w:val="right" w:leader="dot" w:pos="8306"/>
        </w:tabs>
      </w:pPr>
      <w:hyperlink w:anchor="_Toc11782" w:history="1">
        <w:r>
          <w:rPr>
            <w:rFonts w:ascii="仿宋" w:eastAsia="仿宋" w:hAnsi="仿宋" w:cs="仿宋" w:hint="eastAsia"/>
            <w:lang w:eastAsia="zh-CN"/>
          </w:rPr>
          <w:t>(四)、总图布置方案</w:t>
        </w:r>
        <w:r>
          <w:tab/>
        </w:r>
        <w:r>
          <w:fldChar w:fldCharType="begin"/>
        </w:r>
        <w:r>
          <w:instrText xml:space="preserve"> PAGEREF _Toc11782 \h </w:instrText>
        </w:r>
        <w:r>
          <w:fldChar w:fldCharType="separate"/>
        </w:r>
        <w:r>
          <w:t>20</w:t>
        </w:r>
        <w:r>
          <w:fldChar w:fldCharType="end"/>
        </w:r>
      </w:hyperlink>
    </w:p>
    <w:p>
      <w:pPr>
        <w:pStyle w:val="TOC2"/>
        <w:tabs>
          <w:tab w:val="right" w:leader="dot" w:pos="8306"/>
        </w:tabs>
      </w:pPr>
      <w:hyperlink w:anchor="_Toc18005" w:history="1">
        <w:r>
          <w:rPr>
            <w:rFonts w:ascii="仿宋" w:eastAsia="仿宋" w:hAnsi="仿宋" w:cs="仿宋" w:hint="eastAsia"/>
            <w:lang w:eastAsia="zh-CN"/>
          </w:rPr>
          <w:t>(五)、选址综合评价</w:t>
        </w:r>
        <w:r>
          <w:tab/>
        </w:r>
        <w:r>
          <w:fldChar w:fldCharType="begin"/>
        </w:r>
        <w:r>
          <w:instrText xml:space="preserve"> PAGEREF _Toc18005 \h </w:instrText>
        </w:r>
        <w:r>
          <w:fldChar w:fldCharType="separate"/>
        </w:r>
        <w:r>
          <w:t>21</w:t>
        </w:r>
        <w:r>
          <w:fldChar w:fldCharType="end"/>
        </w:r>
      </w:hyperlink>
    </w:p>
    <w:p>
      <w:pPr>
        <w:pStyle w:val="TOC1"/>
        <w:tabs>
          <w:tab w:val="right" w:leader="dot" w:pos="8306"/>
        </w:tabs>
      </w:pPr>
      <w:hyperlink w:anchor="_Toc4579" w:history="1">
        <w:r>
          <w:rPr>
            <w:rFonts w:ascii="仿宋" w:eastAsia="仿宋" w:hAnsi="仿宋" w:cs="仿宋" w:hint="eastAsia"/>
            <w:lang w:eastAsia="zh-CN"/>
          </w:rPr>
          <w:t>六、VR直播项目可持续发展</w:t>
        </w:r>
        <w:r>
          <w:tab/>
        </w:r>
        <w:r>
          <w:fldChar w:fldCharType="begin"/>
        </w:r>
        <w:r>
          <w:instrText xml:space="preserve"> PAGEREF _Toc4579 \h </w:instrText>
        </w:r>
        <w:r>
          <w:fldChar w:fldCharType="separate"/>
        </w:r>
        <w:r>
          <w:t>22</w:t>
        </w:r>
        <w:r>
          <w:fldChar w:fldCharType="end"/>
        </w:r>
      </w:hyperlink>
    </w:p>
    <w:p>
      <w:pPr>
        <w:pStyle w:val="TOC2"/>
        <w:tabs>
          <w:tab w:val="right" w:leader="dot" w:pos="8306"/>
        </w:tabs>
      </w:pPr>
      <w:hyperlink w:anchor="_Toc16314" w:history="1">
        <w:r>
          <w:rPr>
            <w:rFonts w:ascii="仿宋" w:eastAsia="仿宋" w:hAnsi="仿宋" w:cs="仿宋" w:hint="eastAsia"/>
            <w:lang w:eastAsia="zh-CN"/>
          </w:rPr>
          <w:t>(一)、可持续战略与实践</w:t>
        </w:r>
        <w:r>
          <w:tab/>
        </w:r>
        <w:r>
          <w:fldChar w:fldCharType="begin"/>
        </w:r>
        <w:r>
          <w:instrText xml:space="preserve"> PAGEREF _Toc16314 \h </w:instrText>
        </w:r>
        <w:r>
          <w:fldChar w:fldCharType="separate"/>
        </w:r>
        <w:r>
          <w:t>22</w:t>
        </w:r>
        <w:r>
          <w:fldChar w:fldCharType="end"/>
        </w:r>
      </w:hyperlink>
    </w:p>
    <w:p>
      <w:pPr>
        <w:pStyle w:val="TOC2"/>
        <w:tabs>
          <w:tab w:val="right" w:leader="dot" w:pos="8306"/>
        </w:tabs>
      </w:pPr>
      <w:hyperlink w:anchor="_Toc23270" w:history="1">
        <w:r>
          <w:rPr>
            <w:rFonts w:ascii="仿宋" w:eastAsia="仿宋" w:hAnsi="仿宋" w:cs="仿宋" w:hint="eastAsia"/>
            <w:lang w:eastAsia="zh-CN"/>
          </w:rPr>
          <w:t>(二)、环保与社会责任</w:t>
        </w:r>
        <w:r>
          <w:tab/>
        </w:r>
        <w:r>
          <w:fldChar w:fldCharType="begin"/>
        </w:r>
        <w:r>
          <w:instrText xml:space="preserve"> PAGEREF _Toc23270 \h </w:instrText>
        </w:r>
        <w:r>
          <w:fldChar w:fldCharType="separate"/>
        </w:r>
        <w:r>
          <w:t>22</w:t>
        </w:r>
        <w:r>
          <w:fldChar w:fldCharType="end"/>
        </w:r>
      </w:hyperlink>
    </w:p>
    <w:p>
      <w:pPr>
        <w:pStyle w:val="TOC1"/>
        <w:tabs>
          <w:tab w:val="right" w:leader="dot" w:pos="8306"/>
        </w:tabs>
      </w:pPr>
      <w:hyperlink w:anchor="_Toc22720" w:history="1">
        <w:r>
          <w:rPr>
            <w:rFonts w:ascii="仿宋" w:eastAsia="仿宋" w:hAnsi="仿宋" w:cs="仿宋" w:hint="eastAsia"/>
            <w:lang w:eastAsia="zh-CN"/>
          </w:rPr>
          <w:t>七、生产安全保护</w:t>
        </w:r>
        <w:r>
          <w:tab/>
        </w:r>
        <w:r>
          <w:fldChar w:fldCharType="begin"/>
        </w:r>
        <w:r>
          <w:instrText xml:space="preserve"> PAGEREF _Toc22720 \h </w:instrText>
        </w:r>
        <w:r>
          <w:fldChar w:fldCharType="separate"/>
        </w:r>
        <w:r>
          <w:t>23</w:t>
        </w:r>
        <w:r>
          <w:fldChar w:fldCharType="end"/>
        </w:r>
      </w:hyperlink>
    </w:p>
    <w:p>
      <w:pPr>
        <w:pStyle w:val="TOC2"/>
        <w:tabs>
          <w:tab w:val="right" w:leader="dot" w:pos="8306"/>
        </w:tabs>
      </w:pPr>
      <w:hyperlink w:anchor="_Toc30919" w:history="1">
        <w:r>
          <w:rPr>
            <w:rFonts w:ascii="仿宋" w:eastAsia="仿宋" w:hAnsi="仿宋" w:cs="仿宋" w:hint="eastAsia"/>
            <w:lang w:eastAsia="zh-CN"/>
          </w:rPr>
          <w:t>(一)、消防安全</w:t>
        </w:r>
        <w:r>
          <w:tab/>
        </w:r>
        <w:r>
          <w:fldChar w:fldCharType="begin"/>
        </w:r>
        <w:r>
          <w:instrText xml:space="preserve"> PAGEREF _Toc30919 \h </w:instrText>
        </w:r>
        <w:r>
          <w:fldChar w:fldCharType="separate"/>
        </w:r>
        <w:r>
          <w:t>23</w:t>
        </w:r>
        <w:r>
          <w:fldChar w:fldCharType="end"/>
        </w:r>
      </w:hyperlink>
    </w:p>
    <w:p>
      <w:pPr>
        <w:pStyle w:val="TOC2"/>
        <w:tabs>
          <w:tab w:val="right" w:leader="dot" w:pos="8306"/>
        </w:tabs>
      </w:pPr>
      <w:hyperlink w:anchor="_Toc29921" w:history="1">
        <w:r>
          <w:rPr>
            <w:rFonts w:ascii="仿宋" w:eastAsia="仿宋" w:hAnsi="仿宋" w:cs="仿宋" w:hint="eastAsia"/>
            <w:lang w:eastAsia="zh-CN"/>
          </w:rPr>
          <w:t>(二)、防火防爆总图布置措施</w:t>
        </w:r>
        <w:r>
          <w:tab/>
        </w:r>
        <w:r>
          <w:fldChar w:fldCharType="begin"/>
        </w:r>
        <w:r>
          <w:instrText xml:space="preserve"> PAGEREF _Toc29921 \h </w:instrText>
        </w:r>
        <w:r>
          <w:fldChar w:fldCharType="separate"/>
        </w:r>
        <w:r>
          <w:t>25</w:t>
        </w:r>
        <w:r>
          <w:fldChar w:fldCharType="end"/>
        </w:r>
      </w:hyperlink>
    </w:p>
    <w:p>
      <w:pPr>
        <w:pStyle w:val="TOC2"/>
        <w:tabs>
          <w:tab w:val="right" w:leader="dot" w:pos="8306"/>
        </w:tabs>
      </w:pPr>
      <w:hyperlink w:anchor="_Toc12597" w:history="1">
        <w:r>
          <w:rPr>
            <w:rFonts w:ascii="仿宋" w:eastAsia="仿宋" w:hAnsi="仿宋" w:cs="仿宋" w:hint="eastAsia"/>
            <w:lang w:eastAsia="zh-CN"/>
          </w:rPr>
          <w:t>(三)、自然灾害防范措施</w:t>
        </w:r>
        <w:r>
          <w:tab/>
        </w:r>
        <w:r>
          <w:fldChar w:fldCharType="begin"/>
        </w:r>
        <w:r>
          <w:instrText xml:space="preserve"> PAGEREF _Toc12597 \h </w:instrText>
        </w:r>
        <w:r>
          <w:fldChar w:fldCharType="separate"/>
        </w:r>
        <w:r>
          <w:t>26</w:t>
        </w:r>
        <w:r>
          <w:fldChar w:fldCharType="end"/>
        </w:r>
      </w:hyperlink>
    </w:p>
    <w:p>
      <w:pPr>
        <w:pStyle w:val="TOC2"/>
        <w:tabs>
          <w:tab w:val="right" w:leader="dot" w:pos="8306"/>
        </w:tabs>
      </w:pPr>
      <w:hyperlink w:anchor="_Toc23236" w:history="1">
        <w:r>
          <w:rPr>
            <w:rFonts w:ascii="仿宋" w:eastAsia="仿宋" w:hAnsi="仿宋" w:cs="仿宋" w:hint="eastAsia"/>
            <w:lang w:eastAsia="zh-CN"/>
          </w:rPr>
          <w:t>(四)、安全色及安全标志使用要求</w:t>
        </w:r>
        <w:r>
          <w:tab/>
        </w:r>
        <w:r>
          <w:fldChar w:fldCharType="begin"/>
        </w:r>
        <w:r>
          <w:instrText xml:space="preserve"> PAGEREF _Toc23236 \h </w:instrText>
        </w:r>
        <w:r>
          <w:fldChar w:fldCharType="separate"/>
        </w:r>
        <w:r>
          <w:t>27</w:t>
        </w:r>
        <w:r>
          <w:fldChar w:fldCharType="end"/>
        </w:r>
      </w:hyperlink>
    </w:p>
    <w:p>
      <w:pPr>
        <w:pStyle w:val="TOC2"/>
        <w:tabs>
          <w:tab w:val="right" w:leader="dot" w:pos="8306"/>
        </w:tabs>
      </w:pPr>
      <w:hyperlink w:anchor="_Toc12580" w:history="1">
        <w:r>
          <w:rPr>
            <w:rFonts w:ascii="仿宋" w:eastAsia="仿宋" w:hAnsi="仿宋" w:cs="仿宋" w:hint="eastAsia"/>
            <w:lang w:eastAsia="zh-CN"/>
          </w:rPr>
          <w:t>(五)、防尘防毒措施</w:t>
        </w:r>
        <w:r>
          <w:tab/>
        </w:r>
        <w:r>
          <w:fldChar w:fldCharType="begin"/>
        </w:r>
        <w:r>
          <w:instrText xml:space="preserve"> PAGEREF _Toc12580 \h </w:instrText>
        </w:r>
        <w:r>
          <w:fldChar w:fldCharType="separate"/>
        </w:r>
        <w:r>
          <w:t>27</w:t>
        </w:r>
        <w:r>
          <w:fldChar w:fldCharType="end"/>
        </w:r>
      </w:hyperlink>
    </w:p>
    <w:p>
      <w:pPr>
        <w:pStyle w:val="TOC2"/>
        <w:tabs>
          <w:tab w:val="right" w:leader="dot" w:pos="8306"/>
        </w:tabs>
      </w:pPr>
      <w:hyperlink w:anchor="_Toc10445" w:history="1">
        <w:r>
          <w:rPr>
            <w:rFonts w:ascii="仿宋" w:eastAsia="仿宋" w:hAnsi="仿宋" w:cs="仿宋" w:hint="eastAsia"/>
            <w:lang w:eastAsia="zh-CN"/>
          </w:rPr>
          <w:t>(六)、防静电、触电防护及防雷措施</w:t>
        </w:r>
        <w:r>
          <w:tab/>
        </w:r>
        <w:r>
          <w:fldChar w:fldCharType="begin"/>
        </w:r>
        <w:r>
          <w:instrText xml:space="preserve"> PAGEREF _Toc10445 \h </w:instrText>
        </w:r>
        <w:r>
          <w:fldChar w:fldCharType="separate"/>
        </w:r>
        <w:r>
          <w:t>28</w:t>
        </w:r>
        <w:r>
          <w:fldChar w:fldCharType="end"/>
        </w:r>
      </w:hyperlink>
    </w:p>
    <w:p>
      <w:pPr>
        <w:pStyle w:val="TOC2"/>
        <w:tabs>
          <w:tab w:val="right" w:leader="dot" w:pos="8306"/>
        </w:tabs>
      </w:pPr>
      <w:hyperlink w:anchor="_Toc13728" w:history="1">
        <w:r>
          <w:rPr>
            <w:rFonts w:ascii="仿宋" w:eastAsia="仿宋" w:hAnsi="仿宋" w:cs="仿宋" w:hint="eastAsia"/>
            <w:lang w:eastAsia="zh-CN"/>
          </w:rPr>
          <w:t>(七)、机械设备安全保障措施</w:t>
        </w:r>
        <w:r>
          <w:tab/>
        </w:r>
        <w:r>
          <w:fldChar w:fldCharType="begin"/>
        </w:r>
        <w:r>
          <w:instrText xml:space="preserve"> PAGEREF _Toc13728 \h </w:instrText>
        </w:r>
        <w:r>
          <w:fldChar w:fldCharType="separate"/>
        </w:r>
        <w:r>
          <w:t>30</w:t>
        </w:r>
        <w:r>
          <w:fldChar w:fldCharType="end"/>
        </w:r>
      </w:hyperlink>
    </w:p>
    <w:p>
      <w:pPr>
        <w:pStyle w:val="TOC1"/>
        <w:tabs>
          <w:tab w:val="right" w:leader="dot" w:pos="8306"/>
        </w:tabs>
      </w:pPr>
      <w:hyperlink w:anchor="_Toc18221" w:history="1">
        <w:r>
          <w:rPr>
            <w:rFonts w:ascii="仿宋" w:eastAsia="仿宋" w:hAnsi="仿宋" w:cs="仿宋" w:hint="eastAsia"/>
            <w:lang w:eastAsia="zh-CN"/>
          </w:rPr>
          <w:t>八、VR直播项目财务管理</w:t>
        </w:r>
        <w:r>
          <w:tab/>
        </w:r>
        <w:r>
          <w:fldChar w:fldCharType="begin"/>
        </w:r>
        <w:r>
          <w:instrText xml:space="preserve"> PAGEREF _Toc18221 \h </w:instrText>
        </w:r>
        <w:r>
          <w:fldChar w:fldCharType="separate"/>
        </w:r>
        <w:r>
          <w:t>31</w:t>
        </w:r>
        <w:r>
          <w:fldChar w:fldCharType="end"/>
        </w:r>
      </w:hyperlink>
    </w:p>
    <w:p>
      <w:pPr>
        <w:pStyle w:val="TOC2"/>
        <w:tabs>
          <w:tab w:val="right" w:leader="dot" w:pos="8306"/>
        </w:tabs>
      </w:pPr>
      <w:hyperlink w:anchor="_Toc28710" w:history="1">
        <w:r>
          <w:rPr>
            <w:rFonts w:ascii="仿宋" w:eastAsia="仿宋" w:hAnsi="仿宋" w:cs="仿宋" w:hint="eastAsia"/>
            <w:lang w:eastAsia="zh-CN"/>
          </w:rPr>
          <w:t>(一)、资金需求大</w:t>
        </w:r>
        <w:r>
          <w:tab/>
        </w:r>
        <w:r>
          <w:fldChar w:fldCharType="begin"/>
        </w:r>
        <w:r>
          <w:instrText xml:space="preserve"> PAGEREF _Toc28710 \h </w:instrText>
        </w:r>
        <w:r>
          <w:fldChar w:fldCharType="separate"/>
        </w:r>
        <w:r>
          <w:t>31</w:t>
        </w:r>
        <w:r>
          <w:fldChar w:fldCharType="end"/>
        </w:r>
      </w:hyperlink>
    </w:p>
    <w:p>
      <w:pPr>
        <w:pStyle w:val="TOC2"/>
        <w:tabs>
          <w:tab w:val="right" w:leader="dot" w:pos="8306"/>
        </w:tabs>
      </w:pPr>
      <w:hyperlink w:anchor="_Toc2893" w:history="1">
        <w:r>
          <w:rPr>
            <w:rFonts w:ascii="仿宋" w:eastAsia="仿宋" w:hAnsi="仿宋" w:cs="仿宋" w:hint="eastAsia"/>
            <w:lang w:eastAsia="zh-CN"/>
          </w:rPr>
          <w:t>(二)、研发周期长</w:t>
        </w:r>
        <w:r>
          <w:tab/>
        </w:r>
        <w:r>
          <w:fldChar w:fldCharType="begin"/>
        </w:r>
        <w:r>
          <w:instrText xml:space="preserve"> PAGEREF _Toc2893 \h </w:instrText>
        </w:r>
        <w:r>
          <w:fldChar w:fldCharType="separate"/>
        </w:r>
        <w:r>
          <w:t>32</w:t>
        </w:r>
        <w:r>
          <w:fldChar w:fldCharType="end"/>
        </w:r>
      </w:hyperlink>
    </w:p>
    <w:p>
      <w:pPr>
        <w:pStyle w:val="TOC2"/>
        <w:tabs>
          <w:tab w:val="right" w:leader="dot" w:pos="8306"/>
        </w:tabs>
      </w:pPr>
      <w:hyperlink w:anchor="_Toc10960" w:history="1">
        <w:r>
          <w:rPr>
            <w:rFonts w:ascii="仿宋" w:eastAsia="仿宋" w:hAnsi="仿宋" w:cs="仿宋" w:hint="eastAsia"/>
            <w:lang w:eastAsia="zh-CN"/>
          </w:rPr>
          <w:t>(三)、市场风险大</w:t>
        </w:r>
        <w:r>
          <w:tab/>
        </w:r>
        <w:r>
          <w:fldChar w:fldCharType="begin"/>
        </w:r>
        <w:r>
          <w:instrText xml:space="preserve"> PAGEREF _Toc10960 \h </w:instrText>
        </w:r>
        <w:r>
          <w:fldChar w:fldCharType="separate"/>
        </w:r>
        <w:r>
          <w:t>33</w:t>
        </w:r>
        <w:r>
          <w:fldChar w:fldCharType="end"/>
        </w:r>
      </w:hyperlink>
    </w:p>
    <w:p>
      <w:pPr>
        <w:pStyle w:val="TOC2"/>
        <w:tabs>
          <w:tab w:val="right" w:leader="dot" w:pos="8306"/>
        </w:tabs>
      </w:pPr>
      <w:hyperlink w:anchor="_Toc8147" w:history="1">
        <w:r>
          <w:rPr>
            <w:rFonts w:ascii="仿宋" w:eastAsia="仿宋" w:hAnsi="仿宋" w:cs="仿宋" w:hint="eastAsia"/>
            <w:lang w:eastAsia="zh-CN"/>
          </w:rPr>
          <w:t>(四)、利润率高</w:t>
        </w:r>
        <w:r>
          <w:tab/>
        </w:r>
        <w:r>
          <w:fldChar w:fldCharType="begin"/>
        </w:r>
        <w:r>
          <w:instrText xml:space="preserve"> PAGEREF _Toc8147 \h </w:instrText>
        </w:r>
        <w:r>
          <w:fldChar w:fldCharType="separate"/>
        </w:r>
        <w:r>
          <w:t>36</w:t>
        </w:r>
        <w:r>
          <w:fldChar w:fldCharType="end"/>
        </w:r>
      </w:hyperlink>
    </w:p>
    <w:p>
      <w:pPr>
        <w:pStyle w:val="TOC1"/>
        <w:tabs>
          <w:tab w:val="right" w:leader="dot" w:pos="8306"/>
        </w:tabs>
      </w:pPr>
      <w:hyperlink w:anchor="_Toc4823" w:history="1">
        <w:r>
          <w:rPr>
            <w:rFonts w:ascii="仿宋" w:eastAsia="仿宋" w:hAnsi="仿宋" w:cs="仿宋" w:hint="eastAsia"/>
            <w:lang w:eastAsia="zh-CN"/>
          </w:rPr>
          <w:t>九、VR直播项目环境影响分析</w:t>
        </w:r>
        <w:r>
          <w:tab/>
        </w:r>
        <w:r>
          <w:fldChar w:fldCharType="begin"/>
        </w:r>
        <w:r>
          <w:instrText xml:space="preserve"> PAGEREF _Toc4823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0" w:history="1">
        <w:r>
          <w:rPr>
            <w:rFonts w:ascii="仿宋" w:eastAsia="仿宋" w:hAnsi="仿宋" w:cs="仿宋" w:hint="eastAsia"/>
            <w:lang w:eastAsia="zh-CN"/>
          </w:rPr>
          <w:t>(一)、建设区域环境质量现状</w:t>
        </w:r>
        <w:r>
          <w:tab/>
        </w:r>
        <w:r>
          <w:fldChar w:fldCharType="begin"/>
        </w:r>
        <w:r>
          <w:instrText xml:space="preserve"> PAGEREF _Toc7570 \h </w:instrText>
        </w:r>
        <w:r>
          <w:fldChar w:fldCharType="separate"/>
        </w:r>
        <w:r>
          <w:t>38</w:t>
        </w:r>
        <w:r>
          <w:fldChar w:fldCharType="end"/>
        </w:r>
      </w:hyperlink>
    </w:p>
    <w:p>
      <w:pPr>
        <w:pStyle w:val="TOC2"/>
        <w:tabs>
          <w:tab w:val="right" w:leader="dot" w:pos="8306"/>
        </w:tabs>
      </w:pPr>
      <w:hyperlink w:anchor="_Toc1084" w:history="1">
        <w:r>
          <w:rPr>
            <w:rFonts w:ascii="仿宋" w:eastAsia="仿宋" w:hAnsi="仿宋" w:cs="仿宋" w:hint="eastAsia"/>
            <w:lang w:eastAsia="zh-CN"/>
          </w:rPr>
          <w:t>(二)、建设期环境保护</w:t>
        </w:r>
        <w:r>
          <w:tab/>
        </w:r>
        <w:r>
          <w:fldChar w:fldCharType="begin"/>
        </w:r>
        <w:r>
          <w:instrText xml:space="preserve"> PAGEREF _Toc1084 \h </w:instrText>
        </w:r>
        <w:r>
          <w:fldChar w:fldCharType="separate"/>
        </w:r>
        <w:r>
          <w:t>39</w:t>
        </w:r>
        <w:r>
          <w:fldChar w:fldCharType="end"/>
        </w:r>
      </w:hyperlink>
    </w:p>
    <w:p>
      <w:pPr>
        <w:pStyle w:val="TOC2"/>
        <w:tabs>
          <w:tab w:val="right" w:leader="dot" w:pos="8306"/>
        </w:tabs>
      </w:pPr>
      <w:hyperlink w:anchor="_Toc25885" w:history="1">
        <w:r>
          <w:rPr>
            <w:rFonts w:ascii="仿宋" w:eastAsia="仿宋" w:hAnsi="仿宋" w:cs="仿宋" w:hint="eastAsia"/>
            <w:lang w:eastAsia="zh-CN"/>
          </w:rPr>
          <w:t>(三)、运营期环境保护</w:t>
        </w:r>
        <w:r>
          <w:tab/>
        </w:r>
        <w:r>
          <w:fldChar w:fldCharType="begin"/>
        </w:r>
        <w:r>
          <w:instrText xml:space="preserve"> PAGEREF _Toc25885 \h </w:instrText>
        </w:r>
        <w:r>
          <w:fldChar w:fldCharType="separate"/>
        </w:r>
        <w:r>
          <w:t>41</w:t>
        </w:r>
        <w:r>
          <w:fldChar w:fldCharType="end"/>
        </w:r>
      </w:hyperlink>
    </w:p>
    <w:p>
      <w:pPr>
        <w:pStyle w:val="TOC2"/>
        <w:tabs>
          <w:tab w:val="right" w:leader="dot" w:pos="8306"/>
        </w:tabs>
      </w:pPr>
      <w:hyperlink w:anchor="_Toc18322" w:history="1">
        <w:r>
          <w:rPr>
            <w:rFonts w:ascii="仿宋" w:eastAsia="仿宋" w:hAnsi="仿宋" w:cs="仿宋" w:hint="eastAsia"/>
            <w:lang w:eastAsia="zh-CN"/>
          </w:rPr>
          <w:t>(四)、VR直播项目建设对区域经济的影响</w:t>
        </w:r>
        <w:r>
          <w:tab/>
        </w:r>
        <w:r>
          <w:fldChar w:fldCharType="begin"/>
        </w:r>
        <w:r>
          <w:instrText xml:space="preserve"> PAGEREF _Toc18322 \h </w:instrText>
        </w:r>
        <w:r>
          <w:fldChar w:fldCharType="separate"/>
        </w:r>
        <w:r>
          <w:t>42</w:t>
        </w:r>
        <w:r>
          <w:fldChar w:fldCharType="end"/>
        </w:r>
      </w:hyperlink>
    </w:p>
    <w:p>
      <w:pPr>
        <w:pStyle w:val="TOC2"/>
        <w:tabs>
          <w:tab w:val="right" w:leader="dot" w:pos="8306"/>
        </w:tabs>
      </w:pPr>
      <w:hyperlink w:anchor="_Toc1497" w:history="1">
        <w:r>
          <w:rPr>
            <w:rFonts w:ascii="仿宋" w:eastAsia="仿宋" w:hAnsi="仿宋" w:cs="仿宋" w:hint="eastAsia"/>
            <w:lang w:eastAsia="zh-CN"/>
          </w:rPr>
          <w:t>(五)、废弃物处理</w:t>
        </w:r>
        <w:r>
          <w:tab/>
        </w:r>
        <w:r>
          <w:fldChar w:fldCharType="begin"/>
        </w:r>
        <w:r>
          <w:instrText xml:space="preserve"> PAGEREF _Toc1497 \h </w:instrText>
        </w:r>
        <w:r>
          <w:fldChar w:fldCharType="separate"/>
        </w:r>
        <w:r>
          <w:t>44</w:t>
        </w:r>
        <w:r>
          <w:fldChar w:fldCharType="end"/>
        </w:r>
      </w:hyperlink>
    </w:p>
    <w:p>
      <w:pPr>
        <w:pStyle w:val="TOC2"/>
        <w:tabs>
          <w:tab w:val="right" w:leader="dot" w:pos="8306"/>
        </w:tabs>
      </w:pPr>
      <w:hyperlink w:anchor="_Toc31553" w:history="1">
        <w:r>
          <w:rPr>
            <w:rFonts w:ascii="仿宋" w:eastAsia="仿宋" w:hAnsi="仿宋" w:cs="仿宋" w:hint="eastAsia"/>
            <w:lang w:eastAsia="zh-CN"/>
          </w:rPr>
          <w:t>(六)、特殊环境影响分析</w:t>
        </w:r>
        <w:r>
          <w:tab/>
        </w:r>
        <w:r>
          <w:fldChar w:fldCharType="begin"/>
        </w:r>
        <w:r>
          <w:instrText xml:space="preserve"> PAGEREF _Toc31553 \h </w:instrText>
        </w:r>
        <w:r>
          <w:fldChar w:fldCharType="separate"/>
        </w:r>
        <w:r>
          <w:t>45</w:t>
        </w:r>
        <w:r>
          <w:fldChar w:fldCharType="end"/>
        </w:r>
      </w:hyperlink>
    </w:p>
    <w:p>
      <w:pPr>
        <w:pStyle w:val="TOC2"/>
        <w:tabs>
          <w:tab w:val="right" w:leader="dot" w:pos="8306"/>
        </w:tabs>
      </w:pPr>
      <w:hyperlink w:anchor="_Toc9924" w:history="1">
        <w:r>
          <w:rPr>
            <w:rFonts w:ascii="仿宋" w:eastAsia="仿宋" w:hAnsi="仿宋" w:cs="仿宋" w:hint="eastAsia"/>
            <w:lang w:eastAsia="zh-CN"/>
          </w:rPr>
          <w:t>(七)、清洁生产</w:t>
        </w:r>
        <w:r>
          <w:tab/>
        </w:r>
        <w:r>
          <w:fldChar w:fldCharType="begin"/>
        </w:r>
        <w:r>
          <w:instrText xml:space="preserve"> PAGEREF _Toc9924 \h </w:instrText>
        </w:r>
        <w:r>
          <w:fldChar w:fldCharType="separate"/>
        </w:r>
        <w:r>
          <w:t>46</w:t>
        </w:r>
        <w:r>
          <w:fldChar w:fldCharType="end"/>
        </w:r>
      </w:hyperlink>
    </w:p>
    <w:p>
      <w:pPr>
        <w:pStyle w:val="TOC2"/>
        <w:tabs>
          <w:tab w:val="right" w:leader="dot" w:pos="8306"/>
        </w:tabs>
      </w:pPr>
      <w:hyperlink w:anchor="_Toc27578" w:history="1">
        <w:r>
          <w:rPr>
            <w:rFonts w:ascii="仿宋" w:eastAsia="仿宋" w:hAnsi="仿宋" w:cs="仿宋" w:hint="eastAsia"/>
            <w:lang w:eastAsia="zh-CN"/>
          </w:rPr>
          <w:t>(八)、环境保护综合评价</w:t>
        </w:r>
        <w:r>
          <w:tab/>
        </w:r>
        <w:r>
          <w:fldChar w:fldCharType="begin"/>
        </w:r>
        <w:r>
          <w:instrText xml:space="preserve"> PAGEREF _Toc27578 \h </w:instrText>
        </w:r>
        <w:r>
          <w:fldChar w:fldCharType="separate"/>
        </w:r>
        <w:r>
          <w:t>47</w:t>
        </w:r>
        <w:r>
          <w:fldChar w:fldCharType="end"/>
        </w:r>
      </w:hyperlink>
    </w:p>
    <w:p>
      <w:pPr>
        <w:pStyle w:val="TOC1"/>
        <w:tabs>
          <w:tab w:val="right" w:leader="dot" w:pos="8306"/>
        </w:tabs>
      </w:pPr>
      <w:hyperlink w:anchor="_Toc17994" w:history="1">
        <w:r>
          <w:rPr>
            <w:rFonts w:ascii="仿宋" w:eastAsia="仿宋" w:hAnsi="仿宋" w:cs="仿宋" w:hint="eastAsia"/>
            <w:lang w:eastAsia="zh-CN"/>
          </w:rPr>
          <w:t>十、VR直播项目社会影响</w:t>
        </w:r>
        <w:r>
          <w:tab/>
        </w:r>
        <w:r>
          <w:fldChar w:fldCharType="begin"/>
        </w:r>
        <w:r>
          <w:instrText xml:space="preserve"> PAGEREF _Toc17994 \h </w:instrText>
        </w:r>
        <w:r>
          <w:fldChar w:fldCharType="separate"/>
        </w:r>
        <w:r>
          <w:t>49</w:t>
        </w:r>
        <w:r>
          <w:fldChar w:fldCharType="end"/>
        </w:r>
      </w:hyperlink>
    </w:p>
    <w:p>
      <w:pPr>
        <w:pStyle w:val="TOC2"/>
        <w:tabs>
          <w:tab w:val="right" w:leader="dot" w:pos="8306"/>
        </w:tabs>
      </w:pPr>
      <w:hyperlink w:anchor="_Toc31348" w:history="1">
        <w:r>
          <w:rPr>
            <w:rFonts w:ascii="仿宋" w:eastAsia="仿宋" w:hAnsi="仿宋" w:cs="仿宋" w:hint="eastAsia"/>
            <w:lang w:eastAsia="zh-CN"/>
          </w:rPr>
          <w:t>(一)、社会责任与义务</w:t>
        </w:r>
        <w:r>
          <w:tab/>
        </w:r>
        <w:r>
          <w:fldChar w:fldCharType="begin"/>
        </w:r>
        <w:r>
          <w:instrText xml:space="preserve"> PAGEREF _Toc31348 \h </w:instrText>
        </w:r>
        <w:r>
          <w:fldChar w:fldCharType="separate"/>
        </w:r>
        <w:r>
          <w:t>49</w:t>
        </w:r>
        <w:r>
          <w:fldChar w:fldCharType="end"/>
        </w:r>
      </w:hyperlink>
    </w:p>
    <w:p>
      <w:pPr>
        <w:pStyle w:val="TOC2"/>
        <w:tabs>
          <w:tab w:val="right" w:leader="dot" w:pos="8306"/>
        </w:tabs>
      </w:pPr>
      <w:hyperlink w:anchor="_Toc4569" w:history="1">
        <w:r>
          <w:rPr>
            <w:rFonts w:ascii="仿宋" w:eastAsia="仿宋" w:hAnsi="仿宋" w:cs="仿宋" w:hint="eastAsia"/>
            <w:lang w:eastAsia="zh-CN"/>
          </w:rPr>
          <w:t>(二)、社会参与与沟通</w:t>
        </w:r>
        <w:r>
          <w:tab/>
        </w:r>
        <w:r>
          <w:fldChar w:fldCharType="begin"/>
        </w:r>
        <w:r>
          <w:instrText xml:space="preserve"> PAGEREF _Toc4569 \h </w:instrText>
        </w:r>
        <w:r>
          <w:fldChar w:fldCharType="separate"/>
        </w:r>
        <w:r>
          <w:t>49</w:t>
        </w:r>
        <w:r>
          <w:fldChar w:fldCharType="end"/>
        </w:r>
      </w:hyperlink>
    </w:p>
    <w:p>
      <w:pPr>
        <w:pStyle w:val="TOC1"/>
        <w:tabs>
          <w:tab w:val="right" w:leader="dot" w:pos="8306"/>
        </w:tabs>
      </w:pPr>
      <w:hyperlink w:anchor="_Toc29099" w:history="1">
        <w:r>
          <w:rPr>
            <w:rFonts w:ascii="仿宋" w:eastAsia="仿宋" w:hAnsi="仿宋" w:cs="仿宋" w:hint="eastAsia"/>
            <w:lang w:eastAsia="zh-CN"/>
          </w:rPr>
          <w:t>十一、VR直播项目投资规划</w:t>
        </w:r>
        <w:r>
          <w:tab/>
        </w:r>
        <w:r>
          <w:fldChar w:fldCharType="begin"/>
        </w:r>
        <w:r>
          <w:instrText xml:space="preserve"> PAGEREF _Toc29099 \h </w:instrText>
        </w:r>
        <w:r>
          <w:fldChar w:fldCharType="separate"/>
        </w:r>
        <w:r>
          <w:t>50</w:t>
        </w:r>
        <w:r>
          <w:fldChar w:fldCharType="end"/>
        </w:r>
      </w:hyperlink>
    </w:p>
    <w:p>
      <w:pPr>
        <w:pStyle w:val="TOC2"/>
        <w:tabs>
          <w:tab w:val="right" w:leader="dot" w:pos="8306"/>
        </w:tabs>
      </w:pPr>
      <w:hyperlink w:anchor="_Toc23327" w:history="1">
        <w:r>
          <w:rPr>
            <w:rFonts w:ascii="仿宋" w:eastAsia="仿宋" w:hAnsi="仿宋" w:cs="仿宋" w:hint="eastAsia"/>
            <w:lang w:eastAsia="zh-CN"/>
          </w:rPr>
          <w:t>(一)、VR直播项目总投资估算</w:t>
        </w:r>
        <w:r>
          <w:tab/>
        </w:r>
        <w:r>
          <w:fldChar w:fldCharType="begin"/>
        </w:r>
        <w:r>
          <w:instrText xml:space="preserve"> PAGEREF _Toc23327 \h </w:instrText>
        </w:r>
        <w:r>
          <w:fldChar w:fldCharType="separate"/>
        </w:r>
        <w:r>
          <w:t>50</w:t>
        </w:r>
        <w:r>
          <w:fldChar w:fldCharType="end"/>
        </w:r>
      </w:hyperlink>
    </w:p>
    <w:p>
      <w:pPr>
        <w:pStyle w:val="TOC2"/>
        <w:tabs>
          <w:tab w:val="right" w:leader="dot" w:pos="8306"/>
        </w:tabs>
      </w:pPr>
      <w:hyperlink w:anchor="_Toc21303" w:history="1">
        <w:r>
          <w:rPr>
            <w:rFonts w:ascii="仿宋" w:eastAsia="仿宋" w:hAnsi="仿宋" w:cs="仿宋" w:hint="eastAsia"/>
            <w:lang w:eastAsia="zh-CN"/>
          </w:rPr>
          <w:t>(二)、资金筹措</w:t>
        </w:r>
        <w:r>
          <w:tab/>
        </w:r>
        <w:r>
          <w:fldChar w:fldCharType="begin"/>
        </w:r>
        <w:r>
          <w:instrText xml:space="preserve"> PAGEREF _Toc21303 \h </w:instrText>
        </w:r>
        <w:r>
          <w:fldChar w:fldCharType="separate"/>
        </w:r>
        <w:r>
          <w:t>52</w:t>
        </w:r>
        <w:r>
          <w:fldChar w:fldCharType="end"/>
        </w:r>
      </w:hyperlink>
    </w:p>
    <w:p>
      <w:pPr>
        <w:pStyle w:val="TOC1"/>
        <w:tabs>
          <w:tab w:val="right" w:leader="dot" w:pos="8306"/>
        </w:tabs>
      </w:pPr>
      <w:hyperlink w:anchor="_Toc8202" w:history="1">
        <w:r>
          <w:rPr>
            <w:rFonts w:ascii="仿宋" w:eastAsia="仿宋" w:hAnsi="仿宋" w:cs="仿宋" w:hint="eastAsia"/>
            <w:lang w:eastAsia="zh-CN"/>
          </w:rPr>
          <w:t>十二、VR直播项目计划安排</w:t>
        </w:r>
        <w:r>
          <w:tab/>
        </w:r>
        <w:r>
          <w:fldChar w:fldCharType="begin"/>
        </w:r>
        <w:r>
          <w:instrText xml:space="preserve"> PAGEREF _Toc8202 \h </w:instrText>
        </w:r>
        <w:r>
          <w:fldChar w:fldCharType="separate"/>
        </w:r>
        <w:r>
          <w:t>52</w:t>
        </w:r>
        <w:r>
          <w:fldChar w:fldCharType="end"/>
        </w:r>
      </w:hyperlink>
    </w:p>
    <w:p>
      <w:pPr>
        <w:pStyle w:val="TOC2"/>
        <w:tabs>
          <w:tab w:val="right" w:leader="dot" w:pos="8306"/>
        </w:tabs>
      </w:pPr>
      <w:hyperlink w:anchor="_Toc25329" w:history="1">
        <w:r>
          <w:rPr>
            <w:rFonts w:ascii="仿宋" w:eastAsia="仿宋" w:hAnsi="仿宋" w:cs="仿宋" w:hint="eastAsia"/>
            <w:lang w:eastAsia="zh-CN"/>
          </w:rPr>
          <w:t>(一)、建设周期</w:t>
        </w:r>
        <w:r>
          <w:tab/>
        </w:r>
        <w:r>
          <w:fldChar w:fldCharType="begin"/>
        </w:r>
        <w:r>
          <w:instrText xml:space="preserve"> PAGEREF _Toc25329 \h </w:instrText>
        </w:r>
        <w:r>
          <w:fldChar w:fldCharType="separate"/>
        </w:r>
        <w:r>
          <w:t>52</w:t>
        </w:r>
        <w:r>
          <w:fldChar w:fldCharType="end"/>
        </w:r>
      </w:hyperlink>
    </w:p>
    <w:p>
      <w:pPr>
        <w:pStyle w:val="TOC2"/>
        <w:tabs>
          <w:tab w:val="right" w:leader="dot" w:pos="8306"/>
        </w:tabs>
      </w:pPr>
      <w:hyperlink w:anchor="_Toc1032" w:history="1">
        <w:r>
          <w:rPr>
            <w:rFonts w:ascii="仿宋" w:eastAsia="仿宋" w:hAnsi="仿宋" w:cs="仿宋" w:hint="eastAsia"/>
            <w:lang w:eastAsia="zh-CN"/>
          </w:rPr>
          <w:t>(二)、建设进度</w:t>
        </w:r>
        <w:r>
          <w:tab/>
        </w:r>
        <w:r>
          <w:fldChar w:fldCharType="begin"/>
        </w:r>
        <w:r>
          <w:instrText xml:space="preserve"> PAGEREF _Toc1032 \h </w:instrText>
        </w:r>
        <w:r>
          <w:fldChar w:fldCharType="separate"/>
        </w:r>
        <w:r>
          <w:t>53</w:t>
        </w:r>
        <w:r>
          <w:fldChar w:fldCharType="end"/>
        </w:r>
      </w:hyperlink>
    </w:p>
    <w:p>
      <w:pPr>
        <w:pStyle w:val="TOC2"/>
        <w:tabs>
          <w:tab w:val="right" w:leader="dot" w:pos="8306"/>
        </w:tabs>
      </w:pPr>
      <w:hyperlink w:anchor="_Toc29066" w:history="1">
        <w:r>
          <w:rPr>
            <w:rFonts w:ascii="仿宋" w:eastAsia="仿宋" w:hAnsi="仿宋" w:cs="仿宋" w:hint="eastAsia"/>
            <w:lang w:eastAsia="zh-CN"/>
          </w:rPr>
          <w:t>(三)、进度安排注意事项</w:t>
        </w:r>
        <w:r>
          <w:tab/>
        </w:r>
        <w:r>
          <w:fldChar w:fldCharType="begin"/>
        </w:r>
        <w:r>
          <w:instrText xml:space="preserve"> PAGEREF _Toc29066 \h </w:instrText>
        </w:r>
        <w:r>
          <w:fldChar w:fldCharType="separate"/>
        </w:r>
        <w:r>
          <w:t>54</w:t>
        </w:r>
        <w:r>
          <w:fldChar w:fldCharType="end"/>
        </w:r>
      </w:hyperlink>
    </w:p>
    <w:p>
      <w:pPr>
        <w:pStyle w:val="TOC2"/>
        <w:tabs>
          <w:tab w:val="right" w:leader="dot" w:pos="8306"/>
        </w:tabs>
      </w:pPr>
      <w:hyperlink w:anchor="_Toc19489" w:history="1">
        <w:r>
          <w:rPr>
            <w:rFonts w:ascii="仿宋" w:eastAsia="仿宋" w:hAnsi="仿宋" w:cs="仿宋" w:hint="eastAsia"/>
            <w:lang w:eastAsia="zh-CN"/>
          </w:rPr>
          <w:t>(四)、人力资源配置</w:t>
        </w:r>
        <w:r>
          <w:tab/>
        </w:r>
        <w:r>
          <w:fldChar w:fldCharType="begin"/>
        </w:r>
        <w:r>
          <w:instrText xml:space="preserve"> PAGEREF _Toc19489 \h </w:instrText>
        </w:r>
        <w:r>
          <w:fldChar w:fldCharType="separate"/>
        </w:r>
        <w:r>
          <w:t>56</w:t>
        </w:r>
        <w:r>
          <w:fldChar w:fldCharType="end"/>
        </w:r>
      </w:hyperlink>
    </w:p>
    <w:p>
      <w:pPr>
        <w:pStyle w:val="TOC1"/>
        <w:tabs>
          <w:tab w:val="right" w:leader="dot" w:pos="8306"/>
        </w:tabs>
      </w:pPr>
      <w:hyperlink w:anchor="_Toc21177" w:history="1">
        <w:r>
          <w:rPr>
            <w:rFonts w:ascii="仿宋" w:eastAsia="仿宋" w:hAnsi="仿宋" w:cs="仿宋" w:hint="eastAsia"/>
            <w:lang w:eastAsia="zh-CN"/>
          </w:rPr>
          <w:t>十三、VR直播项目工程方案分析</w:t>
        </w:r>
        <w:r>
          <w:tab/>
        </w:r>
        <w:r>
          <w:fldChar w:fldCharType="begin"/>
        </w:r>
        <w:r>
          <w:instrText xml:space="preserve"> PAGEREF _Toc21177 \h </w:instrText>
        </w:r>
        <w:r>
          <w:fldChar w:fldCharType="separate"/>
        </w:r>
        <w:r>
          <w:t>56</w:t>
        </w:r>
        <w:r>
          <w:fldChar w:fldCharType="end"/>
        </w:r>
      </w:hyperlink>
    </w:p>
    <w:p>
      <w:pPr>
        <w:pStyle w:val="TOC2"/>
        <w:tabs>
          <w:tab w:val="right" w:leader="dot" w:pos="8306"/>
        </w:tabs>
      </w:pPr>
      <w:hyperlink w:anchor="_Toc15566" w:history="1">
        <w:r>
          <w:rPr>
            <w:rFonts w:ascii="仿宋" w:eastAsia="仿宋" w:hAnsi="仿宋" w:cs="仿宋" w:hint="eastAsia"/>
            <w:lang w:eastAsia="zh-CN"/>
          </w:rPr>
          <w:t>(一)、建筑工程设计原则</w:t>
        </w:r>
        <w:r>
          <w:tab/>
        </w:r>
        <w:r>
          <w:fldChar w:fldCharType="begin"/>
        </w:r>
        <w:r>
          <w:instrText xml:space="preserve"> PAGEREF _Toc15566 \h </w:instrText>
        </w:r>
        <w:r>
          <w:fldChar w:fldCharType="separate"/>
        </w:r>
        <w:r>
          <w:t>56</w:t>
        </w:r>
        <w:r>
          <w:fldChar w:fldCharType="end"/>
        </w:r>
      </w:hyperlink>
    </w:p>
    <w:p>
      <w:pPr>
        <w:pStyle w:val="TOC2"/>
        <w:tabs>
          <w:tab w:val="right" w:leader="dot" w:pos="8306"/>
        </w:tabs>
      </w:pPr>
      <w:hyperlink w:anchor="_Toc548" w:history="1">
        <w:r>
          <w:rPr>
            <w:rFonts w:ascii="仿宋" w:eastAsia="仿宋" w:hAnsi="仿宋" w:cs="仿宋" w:hint="eastAsia"/>
            <w:lang w:eastAsia="zh-CN"/>
          </w:rPr>
          <w:t>(二)、土建工程建设指标</w:t>
        </w:r>
        <w:r>
          <w:tab/>
        </w:r>
        <w:r>
          <w:fldChar w:fldCharType="begin"/>
        </w:r>
        <w:r>
          <w:instrText xml:space="preserve"> PAGEREF _Toc548 \h </w:instrText>
        </w:r>
        <w:r>
          <w:fldChar w:fldCharType="separate"/>
        </w:r>
        <w:r>
          <w:t>60</w:t>
        </w:r>
        <w:r>
          <w:fldChar w:fldCharType="end"/>
        </w:r>
      </w:hyperlink>
    </w:p>
    <w:p>
      <w:pPr>
        <w:pStyle w:val="TOC1"/>
        <w:tabs>
          <w:tab w:val="right" w:leader="dot" w:pos="8306"/>
        </w:tabs>
      </w:pPr>
      <w:hyperlink w:anchor="_Toc28621" w:history="1">
        <w:r>
          <w:rPr>
            <w:rFonts w:ascii="仿宋" w:eastAsia="仿宋" w:hAnsi="仿宋" w:cs="仿宋" w:hint="eastAsia"/>
            <w:lang w:eastAsia="zh-CN"/>
          </w:rPr>
          <w:t>十四、供应链管理</w:t>
        </w:r>
        <w:r>
          <w:tab/>
        </w:r>
        <w:r>
          <w:fldChar w:fldCharType="begin"/>
        </w:r>
        <w:r>
          <w:instrText xml:space="preserve"> PAGEREF _Toc28621 \h </w:instrText>
        </w:r>
        <w:r>
          <w:fldChar w:fldCharType="separate"/>
        </w:r>
        <w:r>
          <w:t>61</w:t>
        </w:r>
        <w:r>
          <w:fldChar w:fldCharType="end"/>
        </w:r>
      </w:hyperlink>
    </w:p>
    <w:p>
      <w:pPr>
        <w:pStyle w:val="TOC2"/>
        <w:tabs>
          <w:tab w:val="right" w:leader="dot" w:pos="8306"/>
        </w:tabs>
      </w:pPr>
      <w:hyperlink w:anchor="_Toc21636" w:history="1">
        <w:r>
          <w:rPr>
            <w:rFonts w:ascii="仿宋" w:eastAsia="仿宋" w:hAnsi="仿宋" w:cs="仿宋" w:hint="eastAsia"/>
            <w:lang w:eastAsia="zh-CN"/>
          </w:rPr>
          <w:t>(一)、供应链战略规划</w:t>
        </w:r>
        <w:r>
          <w:tab/>
        </w:r>
        <w:r>
          <w:fldChar w:fldCharType="begin"/>
        </w:r>
        <w:r>
          <w:instrText xml:space="preserve"> PAGEREF _Toc21636 \h </w:instrText>
        </w:r>
        <w:r>
          <w:fldChar w:fldCharType="separate"/>
        </w:r>
        <w:r>
          <w:t>61</w:t>
        </w:r>
        <w:r>
          <w:fldChar w:fldCharType="end"/>
        </w:r>
      </w:hyperlink>
    </w:p>
    <w:p>
      <w:pPr>
        <w:pStyle w:val="TOC2"/>
        <w:tabs>
          <w:tab w:val="right" w:leader="dot" w:pos="8306"/>
        </w:tabs>
      </w:pPr>
      <w:hyperlink w:anchor="_Toc10551" w:history="1">
        <w:r>
          <w:rPr>
            <w:rFonts w:ascii="仿宋" w:eastAsia="仿宋" w:hAnsi="仿宋" w:cs="仿宋" w:hint="eastAsia"/>
            <w:lang w:eastAsia="zh-CN"/>
          </w:rPr>
          <w:t>(二)、供应商选择与合作</w:t>
        </w:r>
        <w:r>
          <w:tab/>
        </w:r>
        <w:r>
          <w:fldChar w:fldCharType="begin"/>
        </w:r>
        <w:r>
          <w:instrText xml:space="preserve"> PAGEREF _Toc10551 \h </w:instrText>
        </w:r>
        <w:r>
          <w:fldChar w:fldCharType="separate"/>
        </w:r>
        <w:r>
          <w:t>63</w:t>
        </w:r>
        <w:r>
          <w:fldChar w:fldCharType="end"/>
        </w:r>
      </w:hyperlink>
    </w:p>
    <w:p>
      <w:pPr>
        <w:pStyle w:val="TOC2"/>
        <w:tabs>
          <w:tab w:val="right" w:leader="dot" w:pos="8306"/>
        </w:tabs>
      </w:pPr>
      <w:hyperlink w:anchor="_Toc16067" w:history="1">
        <w:r>
          <w:rPr>
            <w:rFonts w:ascii="仿宋" w:eastAsia="仿宋" w:hAnsi="仿宋" w:cs="仿宋" w:hint="eastAsia"/>
            <w:lang w:eastAsia="zh-CN"/>
          </w:rPr>
          <w:t>(三)、物流与库存管理</w:t>
        </w:r>
        <w:r>
          <w:tab/>
        </w:r>
        <w:r>
          <w:fldChar w:fldCharType="begin"/>
        </w:r>
        <w:r>
          <w:instrText xml:space="preserve"> PAGEREF _Toc16067 \h </w:instrText>
        </w:r>
        <w:r>
          <w:fldChar w:fldCharType="separate"/>
        </w:r>
        <w:r>
          <w:t>64</w:t>
        </w:r>
        <w:r>
          <w:fldChar w:fldCharType="end"/>
        </w:r>
      </w:hyperlink>
    </w:p>
    <w:p>
      <w:pPr>
        <w:pStyle w:val="TOC1"/>
        <w:tabs>
          <w:tab w:val="right" w:leader="dot" w:pos="8306"/>
        </w:tabs>
      </w:pPr>
      <w:hyperlink w:anchor="_Toc11941" w:history="1">
        <w:r>
          <w:rPr>
            <w:rFonts w:ascii="仿宋" w:eastAsia="仿宋" w:hAnsi="仿宋" w:cs="仿宋" w:hint="eastAsia"/>
            <w:lang w:eastAsia="zh-CN"/>
          </w:rPr>
          <w:t>十五、质量管理体系</w:t>
        </w:r>
        <w:r>
          <w:tab/>
        </w:r>
        <w:r>
          <w:fldChar w:fldCharType="begin"/>
        </w:r>
        <w:r>
          <w:instrText xml:space="preserve"> PAGEREF _Toc11941 \h </w:instrText>
        </w:r>
        <w:r>
          <w:fldChar w:fldCharType="separate"/>
        </w:r>
        <w:r>
          <w:t>65</w:t>
        </w:r>
        <w:r>
          <w:fldChar w:fldCharType="end"/>
        </w:r>
      </w:hyperlink>
    </w:p>
    <w:p>
      <w:pPr>
        <w:pStyle w:val="TOC2"/>
        <w:tabs>
          <w:tab w:val="right" w:leader="dot" w:pos="8306"/>
        </w:tabs>
      </w:pPr>
      <w:hyperlink w:anchor="_Toc19235" w:history="1">
        <w:r>
          <w:rPr>
            <w:rFonts w:ascii="仿宋" w:eastAsia="仿宋" w:hAnsi="仿宋" w:cs="仿宋" w:hint="eastAsia"/>
            <w:lang w:eastAsia="zh-CN"/>
          </w:rPr>
          <w:t>(一)、质量目标与方针</w:t>
        </w:r>
        <w:r>
          <w:tab/>
        </w:r>
        <w:r>
          <w:fldChar w:fldCharType="begin"/>
        </w:r>
        <w:r>
          <w:instrText xml:space="preserve"> PAGEREF _Toc19235 \h </w:instrText>
        </w:r>
        <w:r>
          <w:fldChar w:fldCharType="separate"/>
        </w:r>
        <w:r>
          <w:t>65</w:t>
        </w:r>
        <w:r>
          <w:fldChar w:fldCharType="end"/>
        </w:r>
      </w:hyperlink>
    </w:p>
    <w:p>
      <w:pPr>
        <w:pStyle w:val="TOC2"/>
        <w:tabs>
          <w:tab w:val="right" w:leader="dot" w:pos="8306"/>
        </w:tabs>
      </w:pPr>
      <w:hyperlink w:anchor="_Toc30763" w:history="1">
        <w:r>
          <w:rPr>
            <w:rFonts w:ascii="仿宋" w:eastAsia="仿宋" w:hAnsi="仿宋" w:cs="仿宋" w:hint="eastAsia"/>
            <w:lang w:eastAsia="zh-CN"/>
          </w:rPr>
          <w:t>(二)、质量管理责任</w:t>
        </w:r>
        <w:r>
          <w:tab/>
        </w:r>
        <w:r>
          <w:fldChar w:fldCharType="begin"/>
        </w:r>
        <w:r>
          <w:instrText xml:space="preserve"> PAGEREF _Toc30763 \h </w:instrText>
        </w:r>
        <w:r>
          <w:fldChar w:fldCharType="separate"/>
        </w:r>
        <w:r>
          <w:t>66</w:t>
        </w:r>
        <w:r>
          <w:fldChar w:fldCharType="end"/>
        </w:r>
      </w:hyperlink>
    </w:p>
    <w:p>
      <w:pPr>
        <w:pStyle w:val="TOC2"/>
        <w:tabs>
          <w:tab w:val="right" w:leader="dot" w:pos="8306"/>
        </w:tabs>
      </w:pPr>
      <w:hyperlink w:anchor="_Toc21696" w:history="1">
        <w:r>
          <w:rPr>
            <w:rFonts w:ascii="仿宋" w:eastAsia="仿宋" w:hAnsi="仿宋" w:cs="仿宋" w:hint="eastAsia"/>
            <w:lang w:eastAsia="zh-CN"/>
          </w:rPr>
          <w:t>(三)、质量管理体系文件</w:t>
        </w:r>
        <w:r>
          <w:tab/>
        </w:r>
        <w:r>
          <w:fldChar w:fldCharType="begin"/>
        </w:r>
        <w:r>
          <w:instrText xml:space="preserve"> PAGEREF _Toc21696 \h </w:instrText>
        </w:r>
        <w:r>
          <w:fldChar w:fldCharType="separate"/>
        </w:r>
        <w:r>
          <w:t>68</w:t>
        </w:r>
        <w:r>
          <w:fldChar w:fldCharType="end"/>
        </w:r>
      </w:hyperlink>
    </w:p>
    <w:p>
      <w:pPr>
        <w:pStyle w:val="TOC2"/>
        <w:tabs>
          <w:tab w:val="right" w:leader="dot" w:pos="8306"/>
        </w:tabs>
      </w:pPr>
      <w:hyperlink w:anchor="_Toc4714" w:history="1">
        <w:r>
          <w:rPr>
            <w:rFonts w:ascii="仿宋" w:eastAsia="仿宋" w:hAnsi="仿宋" w:cs="仿宋" w:hint="eastAsia"/>
            <w:lang w:eastAsia="zh-CN"/>
          </w:rPr>
          <w:t>(四)、质量培训与教育</w:t>
        </w:r>
        <w:r>
          <w:tab/>
        </w:r>
        <w:r>
          <w:fldChar w:fldCharType="begin"/>
        </w:r>
        <w:r>
          <w:instrText xml:space="preserve"> PAGEREF _Toc4714 \h </w:instrText>
        </w:r>
        <w:r>
          <w:fldChar w:fldCharType="separate"/>
        </w:r>
        <w:r>
          <w:t>70</w:t>
        </w:r>
        <w:r>
          <w:fldChar w:fldCharType="end"/>
        </w:r>
      </w:hyperlink>
    </w:p>
    <w:p>
      <w:pPr>
        <w:pStyle w:val="TOC2"/>
        <w:tabs>
          <w:tab w:val="right" w:leader="dot" w:pos="8306"/>
        </w:tabs>
      </w:pPr>
      <w:hyperlink w:anchor="_Toc9183" w:history="1">
        <w:r>
          <w:rPr>
            <w:rFonts w:ascii="仿宋" w:eastAsia="仿宋" w:hAnsi="仿宋" w:cs="仿宋" w:hint="eastAsia"/>
            <w:lang w:eastAsia="zh-CN"/>
          </w:rPr>
          <w:t>(五)、质量审核与评价</w:t>
        </w:r>
        <w:r>
          <w:tab/>
        </w:r>
        <w:r>
          <w:fldChar w:fldCharType="begin"/>
        </w:r>
        <w:r>
          <w:instrText xml:space="preserve"> PAGEREF _Toc9183 \h </w:instrText>
        </w:r>
        <w:r>
          <w:fldChar w:fldCharType="separate"/>
        </w:r>
        <w:r>
          <w:t>71</w:t>
        </w:r>
        <w:r>
          <w:fldChar w:fldCharType="end"/>
        </w:r>
      </w:hyperlink>
    </w:p>
    <w:p>
      <w:pPr>
        <w:pStyle w:val="TOC2"/>
        <w:tabs>
          <w:tab w:val="right" w:leader="dot" w:pos="8306"/>
        </w:tabs>
      </w:pPr>
      <w:hyperlink w:anchor="_Toc532" w:history="1">
        <w:r>
          <w:rPr>
            <w:rFonts w:ascii="仿宋" w:eastAsia="仿宋" w:hAnsi="仿宋" w:cs="仿宋" w:hint="eastAsia"/>
            <w:lang w:eastAsia="zh-CN"/>
          </w:rPr>
          <w:t>(六)、不符合与纠正措施</w:t>
        </w:r>
        <w:r>
          <w:tab/>
        </w:r>
        <w:r>
          <w:fldChar w:fldCharType="begin"/>
        </w:r>
        <w:r>
          <w:instrText xml:space="preserve"> PAGEREF _Toc532 \h </w:instrText>
        </w:r>
        <w:r>
          <w:fldChar w:fldCharType="separate"/>
        </w:r>
        <w:r>
          <w:t>72</w:t>
        </w:r>
        <w:r>
          <w:fldChar w:fldCharType="end"/>
        </w:r>
      </w:hyperlink>
    </w:p>
    <w:p>
      <w:pPr>
        <w:pStyle w:val="TOC1"/>
        <w:tabs>
          <w:tab w:val="right" w:leader="dot" w:pos="8306"/>
        </w:tabs>
      </w:pPr>
      <w:hyperlink w:anchor="_Toc6630" w:history="1">
        <w:r>
          <w:rPr>
            <w:rFonts w:ascii="仿宋" w:eastAsia="仿宋" w:hAnsi="仿宋" w:cs="仿宋" w:hint="eastAsia"/>
            <w:lang w:eastAsia="zh-CN"/>
          </w:rPr>
          <w:t>十六、利益相关者分析与沟通计划</w:t>
        </w:r>
        <w:r>
          <w:tab/>
        </w:r>
        <w:r>
          <w:fldChar w:fldCharType="begin"/>
        </w:r>
        <w:r>
          <w:instrText xml:space="preserve"> PAGEREF _Toc6630 \h </w:instrText>
        </w:r>
        <w:r>
          <w:fldChar w:fldCharType="separate"/>
        </w:r>
        <w:r>
          <w:t>73</w:t>
        </w:r>
        <w:r>
          <w:fldChar w:fldCharType="end"/>
        </w:r>
      </w:hyperlink>
    </w:p>
    <w:p>
      <w:pPr>
        <w:pStyle w:val="TOC2"/>
        <w:tabs>
          <w:tab w:val="right" w:leader="dot" w:pos="8306"/>
        </w:tabs>
      </w:pPr>
      <w:hyperlink w:anchor="_Toc15500" w:history="1">
        <w:r>
          <w:rPr>
            <w:rFonts w:ascii="仿宋" w:eastAsia="仿宋" w:hAnsi="仿宋" w:cs="仿宋" w:hint="eastAsia"/>
            <w:lang w:eastAsia="zh-CN"/>
          </w:rPr>
          <w:t>(一)、利益相关者分析</w:t>
        </w:r>
        <w:r>
          <w:tab/>
        </w:r>
        <w:r>
          <w:fldChar w:fldCharType="begin"/>
        </w:r>
        <w:r>
          <w:instrText xml:space="preserve"> PAGEREF _Toc15500 \h </w:instrText>
        </w:r>
        <w:r>
          <w:fldChar w:fldCharType="separate"/>
        </w:r>
        <w:r>
          <w:t>73</w:t>
        </w:r>
        <w:r>
          <w:fldChar w:fldCharType="end"/>
        </w:r>
      </w:hyperlink>
    </w:p>
    <w:p>
      <w:pPr>
        <w:pStyle w:val="TOC2"/>
        <w:tabs>
          <w:tab w:val="right" w:leader="dot" w:pos="8306"/>
        </w:tabs>
      </w:pPr>
      <w:hyperlink w:anchor="_Toc20984" w:history="1">
        <w:r>
          <w:rPr>
            <w:rFonts w:ascii="仿宋" w:eastAsia="仿宋" w:hAnsi="仿宋" w:cs="仿宋" w:hint="eastAsia"/>
            <w:lang w:eastAsia="zh-CN"/>
          </w:rPr>
          <w:t>(二)、沟通计划</w:t>
        </w:r>
        <w:r>
          <w:tab/>
        </w:r>
        <w:r>
          <w:fldChar w:fldCharType="begin"/>
        </w:r>
        <w:r>
          <w:instrText xml:space="preserve"> PAGEREF _Toc20984 \h </w:instrText>
        </w:r>
        <w:r>
          <w:fldChar w:fldCharType="separate"/>
        </w:r>
        <w:r>
          <w:t>74</w:t>
        </w:r>
        <w:r>
          <w:fldChar w:fldCharType="end"/>
        </w:r>
      </w:hyperlink>
    </w:p>
    <w:p>
      <w:pPr>
        <w:pStyle w:val="TOC1"/>
        <w:tabs>
          <w:tab w:val="right" w:leader="dot" w:pos="8306"/>
        </w:tabs>
      </w:pPr>
      <w:hyperlink w:anchor="_Toc9867" w:history="1">
        <w:r>
          <w:rPr>
            <w:rFonts w:ascii="仿宋" w:eastAsia="仿宋" w:hAnsi="仿宋" w:cs="仿宋" w:hint="eastAsia"/>
            <w:lang w:eastAsia="zh-CN"/>
          </w:rPr>
          <w:t>十七、VR直播项目实施保障措施</w:t>
        </w:r>
        <w:r>
          <w:tab/>
        </w:r>
        <w:r>
          <w:fldChar w:fldCharType="begin"/>
        </w:r>
        <w:r>
          <w:instrText xml:space="preserve"> PAGEREF _Toc9867 \h </w:instrText>
        </w:r>
        <w:r>
          <w:fldChar w:fldCharType="separate"/>
        </w:r>
        <w:r>
          <w:t>76</w:t>
        </w:r>
        <w:r>
          <w:fldChar w:fldCharType="end"/>
        </w:r>
      </w:hyperlink>
    </w:p>
    <w:p>
      <w:pPr>
        <w:pStyle w:val="TOC2"/>
        <w:tabs>
          <w:tab w:val="right" w:leader="dot" w:pos="8306"/>
        </w:tabs>
      </w:pPr>
      <w:hyperlink w:anchor="_Toc900" w:history="1">
        <w:r>
          <w:rPr>
            <w:rFonts w:ascii="仿宋" w:eastAsia="仿宋" w:hAnsi="仿宋" w:cs="仿宋" w:hint="eastAsia"/>
            <w:lang w:eastAsia="zh-CN"/>
          </w:rPr>
          <w:t>(一)、VR直播项目实施保障机制</w:t>
        </w:r>
        <w:r>
          <w:tab/>
        </w:r>
        <w:r>
          <w:fldChar w:fldCharType="begin"/>
        </w:r>
        <w:r>
          <w:instrText xml:space="preserve"> PAGEREF _Toc900 \h </w:instrText>
        </w:r>
        <w:r>
          <w:fldChar w:fldCharType="separate"/>
        </w:r>
        <w:r>
          <w:t>76</w:t>
        </w:r>
        <w:r>
          <w:fldChar w:fldCharType="end"/>
        </w:r>
      </w:hyperlink>
    </w:p>
    <w:p>
      <w:pPr>
        <w:pStyle w:val="TOC2"/>
        <w:tabs>
          <w:tab w:val="right" w:leader="dot" w:pos="8306"/>
        </w:tabs>
      </w:pPr>
      <w:hyperlink w:anchor="_Toc20720" w:history="1">
        <w:r>
          <w:rPr>
            <w:rFonts w:ascii="仿宋" w:eastAsia="仿宋" w:hAnsi="仿宋" w:cs="仿宋" w:hint="eastAsia"/>
            <w:lang w:eastAsia="zh-CN"/>
          </w:rPr>
          <w:t>(二)、VR直播项目法律合规要求</w:t>
        </w:r>
        <w:r>
          <w:tab/>
        </w:r>
        <w:r>
          <w:fldChar w:fldCharType="begin"/>
        </w:r>
        <w:r>
          <w:instrText xml:space="preserve"> PAGEREF _Toc20720 \h </w:instrText>
        </w:r>
        <w:r>
          <w:fldChar w:fldCharType="separate"/>
        </w:r>
        <w:r>
          <w:t>79</w:t>
        </w:r>
        <w:r>
          <w:fldChar w:fldCharType="end"/>
        </w:r>
      </w:hyperlink>
    </w:p>
    <w:p>
      <w:pPr>
        <w:pStyle w:val="TOC2"/>
        <w:tabs>
          <w:tab w:val="right" w:leader="dot" w:pos="8306"/>
        </w:tabs>
      </w:pPr>
      <w:hyperlink w:anchor="_Toc7761" w:history="1">
        <w:r>
          <w:rPr>
            <w:rFonts w:ascii="仿宋" w:eastAsia="仿宋" w:hAnsi="仿宋" w:cs="仿宋" w:hint="eastAsia"/>
            <w:lang w:eastAsia="zh-CN"/>
          </w:rPr>
          <w:t>(三)、VR直播项目合同管理与法律事务</w:t>
        </w:r>
        <w:r>
          <w:tab/>
        </w:r>
        <w:r>
          <w:fldChar w:fldCharType="begin"/>
        </w:r>
        <w:r>
          <w:instrText xml:space="preserve"> PAGEREF _Toc7761 \h </w:instrText>
        </w:r>
        <w:r>
          <w:fldChar w:fldCharType="separate"/>
        </w:r>
        <w:r>
          <w:t>83</w:t>
        </w:r>
        <w:r>
          <w:fldChar w:fldCharType="end"/>
        </w:r>
      </w:hyperlink>
    </w:p>
    <w:p>
      <w:pPr>
        <w:pStyle w:val="TOC2"/>
        <w:tabs>
          <w:tab w:val="right" w:leader="dot" w:pos="8306"/>
        </w:tabs>
      </w:pPr>
      <w:hyperlink w:anchor="_Toc11568" w:history="1">
        <w:r>
          <w:rPr>
            <w:rFonts w:ascii="仿宋" w:eastAsia="仿宋" w:hAnsi="仿宋" w:cs="仿宋" w:hint="eastAsia"/>
            <w:lang w:eastAsia="zh-CN"/>
          </w:rPr>
          <w:t>(四)、VR直播项目知识产权保护策略</w:t>
        </w:r>
        <w:r>
          <w:tab/>
        </w:r>
        <w:r>
          <w:fldChar w:fldCharType="begin"/>
        </w:r>
        <w:r>
          <w:instrText xml:space="preserve"> PAGEREF _Toc11568 \h </w:instrText>
        </w:r>
        <w:r>
          <w:fldChar w:fldCharType="separate"/>
        </w:r>
        <w:r>
          <w:t>89</w:t>
        </w:r>
        <w:r>
          <w:fldChar w:fldCharType="end"/>
        </w:r>
      </w:hyperlink>
    </w:p>
    <w:p>
      <w:pPr>
        <w:pStyle w:val="TOC1"/>
        <w:tabs>
          <w:tab w:val="right" w:leader="dot" w:pos="8306"/>
        </w:tabs>
      </w:pPr>
      <w:hyperlink w:anchor="_Toc5057" w:history="1">
        <w:r>
          <w:rPr>
            <w:rFonts w:ascii="仿宋" w:eastAsia="仿宋" w:hAnsi="仿宋" w:cs="仿宋" w:hint="eastAsia"/>
            <w:lang w:eastAsia="zh-CN"/>
          </w:rPr>
          <w:t>十八、VR直播项目治理与监督</w:t>
        </w:r>
        <w:r>
          <w:tab/>
        </w:r>
        <w:r>
          <w:fldChar w:fldCharType="begin"/>
        </w:r>
        <w:r>
          <w:instrText xml:space="preserve"> PAGEREF _Toc5057 \h </w:instrText>
        </w:r>
        <w:r>
          <w:fldChar w:fldCharType="separate"/>
        </w:r>
        <w:r>
          <w:t>92</w:t>
        </w:r>
        <w:r>
          <w:fldChar w:fldCharType="end"/>
        </w:r>
      </w:hyperlink>
    </w:p>
    <w:p>
      <w:pPr>
        <w:pStyle w:val="TOC2"/>
        <w:tabs>
          <w:tab w:val="right" w:leader="dot" w:pos="8306"/>
        </w:tabs>
      </w:pPr>
      <w:hyperlink w:anchor="_Toc32241" w:history="1">
        <w:r>
          <w:rPr>
            <w:rFonts w:ascii="仿宋" w:eastAsia="仿宋" w:hAnsi="仿宋" w:cs="仿宋" w:hint="eastAsia"/>
            <w:lang w:eastAsia="zh-CN"/>
          </w:rPr>
          <w:t>(一)、VR直播项目治理结构</w:t>
        </w:r>
        <w:r>
          <w:tab/>
        </w:r>
        <w:r>
          <w:fldChar w:fldCharType="begin"/>
        </w:r>
        <w:r>
          <w:instrText xml:space="preserve"> PAGEREF _Toc32241 \h </w:instrText>
        </w:r>
        <w:r>
          <w:fldChar w:fldCharType="separate"/>
        </w:r>
        <w:r>
          <w:t>92</w:t>
        </w:r>
        <w:r>
          <w:fldChar w:fldCharType="end"/>
        </w:r>
      </w:hyperlink>
    </w:p>
    <w:p>
      <w:pPr>
        <w:pStyle w:val="TOC2"/>
        <w:tabs>
          <w:tab w:val="right" w:leader="dot" w:pos="8306"/>
        </w:tabs>
      </w:pPr>
      <w:hyperlink w:anchor="_Toc8041" w:history="1">
        <w:r>
          <w:rPr>
            <w:rFonts w:ascii="仿宋" w:eastAsia="仿宋" w:hAnsi="仿宋" w:cs="仿宋" w:hint="eastAsia"/>
            <w:lang w:eastAsia="zh-CN"/>
          </w:rPr>
          <w:t>(二)、监督与审计</w:t>
        </w:r>
        <w:r>
          <w:tab/>
        </w:r>
        <w:r>
          <w:fldChar w:fldCharType="begin"/>
        </w:r>
        <w:r>
          <w:instrText xml:space="preserve"> PAGEREF _Toc8041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29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58"/>
      <w:r>
        <w:rPr>
          <w:rFonts w:ascii="仿宋" w:eastAsia="仿宋" w:hAnsi="仿宋" w:cs="仿宋" w:hint="eastAsia"/>
          <w:sz w:val="28"/>
          <w:lang w:eastAsia="zh-CN"/>
        </w:rPr>
        <w:t>一、VR直播项目危机管理</w:t>
      </w:r>
      <w:bookmarkEnd w:id="2"/>
    </w:p>
    <w:p>
      <w:pPr>
        <w:pStyle w:val="Heading2"/>
        <w:rPr>
          <w:rFonts w:ascii="仿宋" w:eastAsia="仿宋" w:hAnsi="仿宋" w:cs="仿宋" w:hint="eastAsia"/>
          <w:lang w:eastAsia="zh-CN"/>
        </w:rPr>
      </w:pPr>
      <w:bookmarkStart w:id="3" w:name="_Toc222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危机管理中，危机预警与识别是确保VR直播项目稳健运行的核心步骤。通过建立全面的监测机制，VR直播项目团队旨在及时发现和理解潜在的风险和危机因素，以便采取及时的预防和应对措施，确保VR直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首先，通过深入的风险评估，VR直播项目团队全面分析了整个VR直播项目和各个阶段可能存在的威胁。这包括准确评估每个潜在风险的发生概率和可能影响的程度，为后续危机预警提供了有力支持。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R直播项目团队着重于明确定义VR直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R直播项目进展的持续监控，团队能够及时发现潜在问题并作出迅速反应。VR直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在这一阶段，团队的专业素养和反应速度将发挥至关重要的作用，以确保潜在危机能够在初期得到有效的处理，最大程度地减轻负面影响。通过危机预警与识别，VR直播项目得以更有序、可控地推进。</w:t>
      </w:r>
    </w:p>
    <w:p>
      <w:pPr>
        <w:pStyle w:val="Heading2"/>
        <w:ind w:firstLine="560" w:firstLineChars="200"/>
        <w:rPr>
          <w:rFonts w:ascii="仿宋" w:eastAsia="仿宋" w:hAnsi="仿宋" w:cs="仿宋" w:hint="eastAsia"/>
          <w:sz w:val="28"/>
          <w:lang w:eastAsia="zh-CN"/>
        </w:rPr>
      </w:pPr>
      <w:bookmarkStart w:id="4" w:name="_Toc212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在危机发生时，VR直播项目团队立即行动，成立了应急小组。该小组的任务是迅速制定并实施紧急应对措施，以最小化潜在损失。以下是采取的主要措施：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暂停VR直播项目进度：为遏制危机蔓延，VR直播项目暂时停止进行，以便全面评估当前状况。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资源重新分配：重新评估VR直播项目资源的分配，确保最大限度地减小损失。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实时沟通：与关键利益相关者建立实时沟通机制，向他们传递VR直播项目危机的实际状况，保障VR直播项目核心利益。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在紧急应对的同时，VR直播项目团队强调了团队协作和有效沟通的重要性。以下是团队协作的关键举措：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信息共享机制：建立了信息共享平台，确保团队成员能够及时获取VR直播项目危机的实时信息。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领导者沟通：VR直播项目领导者通过定期会议和即时沟通工具，指导团队应对危机，保持团队稳定运行。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随着危机得到初步控制，VR直播项目团队转向制定恢复计划，以确保VR直播项目能够从中迅速恢复。主要恢复计划包括：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修复受损的进度计划：重新评估VR直播项目进度，制定修复计划，确保VR直播项目尽快回归正常进程。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重新调整资源分配：优化资源分配，确保VR直播项目在有限资源下高效运转。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风险管理机制加强：对VR直播项目风险进行全面评估，制定更强化的风险管理策略，以预防未来可能的危机。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790"/>
      <w:r>
        <w:rPr>
          <w:rFonts w:ascii="仿宋" w:eastAsia="仿宋" w:hAnsi="仿宋" w:cs="仿宋" w:hint="eastAsia"/>
          <w:sz w:val="28"/>
          <w:lang w:eastAsia="zh-CN"/>
        </w:rPr>
        <w:t>二、VR直播项目概论</w:t>
      </w:r>
      <w:bookmarkEnd w:id="5"/>
    </w:p>
    <w:p>
      <w:pPr>
        <w:pStyle w:val="Heading2"/>
        <w:rPr>
          <w:rFonts w:ascii="仿宋" w:eastAsia="仿宋" w:hAnsi="仿宋" w:cs="仿宋" w:hint="eastAsia"/>
          <w:lang w:eastAsia="zh-CN"/>
        </w:rPr>
      </w:pPr>
      <w:bookmarkStart w:id="6" w:name="_Toc13299"/>
      <w:r>
        <w:rPr>
          <w:rFonts w:ascii="仿宋" w:eastAsia="仿宋" w:hAnsi="仿宋" w:cs="仿宋" w:hint="eastAsia"/>
          <w:lang w:eastAsia="zh-CN"/>
        </w:rPr>
        <w:t>(一)、VR直播项目概况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起源追溯至对市场的深入洞察。市场的不断演变与变革为VR直播项目提供了难得的机遇。当前市场存在的需求缺口和变革的大环境共同构成了VR直播项目的背景。这个VR直播项目旨在充分利用市场机遇，填补行业中尚未满足的需求，为客户提供全新的解决方案。市场的变革和需求的增长使得这个VR直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VR直播项目名称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VR直播项目正式命名为VR直播。这个名称不仅仅是一个标识，更代表了VR直播项目的核心理念和愿景。它蕴含着VR直播项目所要解决问题的关键字，具有强烈的表达和辨识度，为VR直播项目树立了鲜明的品牌形象。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VR直播项目目标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核心目标是提供一种全新、高效的解决方案，满足客户日益增长的需求。VR直播项目追求的不仅仅是满足市场需求，更是在市场中获得卓越的竞争优势。通过不断提升产品或服务的质量和创新水平，VR直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VR直播项目范围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全面涵盖了产品研发、制造、市场推广和售后服务，确保从产品设计到最终用户体验的全方位关注。这一全面的VR直播项目范围是为了确保VR直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VR直播项目时间表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VR直播项目计划在未来18个月内完成，包括研发、测试、市场试点和正式推出等不同阶段。这个时间表的合理设计是为了确保VR直播项目各个阶段的顺利推进，以便按时交付高质量的成果。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VR直播项目预算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VR直播项目总预算估算为XX百万美元，主要分配在研发、市场推广、人员培训和运营等方面。这一充足的预算为VR直播项目提供了充足的资源，确保VR直播项目在各个方面都能取得优异的表现。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VR直播项目风险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VR直播项目可能面临的风险包括市场接受度低、技术难题、竞争激烈等。VR直播项目团队已经制定了相应的风险应对计划，通过前瞻性的风险管理，确保VR直播项目在面对不确定性时能够迅速做出应对。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VR直播项目团队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VR直播项目汇聚了一支经验丰富、多领域专业素养的核心团队，确保VR直播项目在各个方面都能拥有高水平的执行力。团队的协同作战是VR直播项目成功的关键因素之一。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VR直播项目背景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VR直播项目的背景根植于市场对更高效、创新产品的渴望，同时也受到科技发展对行业格局的深刻改变的影响。这为VR直播项目提供了广阔的发展空间和市场需求。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VR直播项目现状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截至目前，VR直播项目已完成市场调研和技术验证，取得了初步的成功。这为VR直播项目在未来的发展奠定了坚实的基础，为更远大的目标打下了坚实的基石。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204"/>
      <w:r>
        <w:rPr>
          <w:rFonts w:ascii="仿宋" w:eastAsia="仿宋" w:hAnsi="仿宋" w:cs="仿宋" w:hint="eastAsia"/>
          <w:sz w:val="28"/>
          <w:lang w:eastAsia="zh-CN"/>
        </w:rPr>
        <w:t>(二)、VR直播项目目标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keyword》VR直播项目首要业务目标是在市场中占据有利地位，实现产品/服务的成功推广和销售。通过不断提升产品质量、创新性，VR直播项目追求成为行业中的领导者，赢得更多客户的青睐。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在科技迅速发展的时代，VR直播项目着眼于技术创新。通过持续的研发和技术升级，VR直播项目旨在推出更具创新性的产品或服务，以满足市场对新鲜、先进解决方案的需求。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为了建立可持续的客户关系，VR直播项目设定了客户满意度目标。通过提供卓越的产品质量和优质的客户服务，VR直播项目追求赢得客户的信任和忠诚度，确保他们的满意度达到行业领先水平。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VR直播项目注重社会责任和可持续发展。通过实施环保、社会责任VR直播项目，VR直播项目致力于在经济发展的同时保护环境，促进社会公平，实现可持续经营。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VR直播项目的团队是实现目标的核心驱动力。因此，VR直播项目设定了团队发展目标，包括提升团队成员的专业技能、培养领导力，以及搭建协同高效的团队工作氛围。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199"/>
      <w:r>
        <w:rPr>
          <w:rFonts w:ascii="仿宋" w:eastAsia="仿宋" w:hAnsi="仿宋" w:cs="仿宋" w:hint="eastAsia"/>
          <w:sz w:val="28"/>
          <w:lang w:eastAsia="zh-CN"/>
        </w:rPr>
        <w:t>(三)、VR直播项目提出的理由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VR直播项目提出的理由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提出源于对市场机遇的深刻洞察。当前市场中存在的需求缺口和行业发展趋势表明，有巨大的商业机会等待被开发。通过准确捕捉市场机遇，VR直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理念基于对技术创新的信仰。通过持续的研发和技术投入，VR直播项目有望推出更具创新性的产品或服务。在科技飞速发展的当下，VR直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提出是为了增强企业的行业竞争力。通过提升产品或服务的质量和独特性，VR直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响应了消费者需求的变化。随着社会和科技的不断发展，消费者对产品和服务的需求也在发生变化。通过深入了解并及时回应消费者的新需求，VR直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VR直播项目的提出是企业战略发展规划的一部分。在面对日益激烈的市场竞争和不断变化的商业环境中，VR直播项目作为企业战略的一环，旨在为企业开辟新的增长领域，巩固企业在行业中的地位。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VR直播项目的提出不仅仅是基于商业考量，还注重社会责任。通过推出环保、社会责任等方面的VR直播项目，VR直播企业可以在社会中树立积极形象，为社会做出积极贡献，实现经济效益和社会效益的双赢。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VR直播项目的提出反映了对利益相关者期望的关注。包括客户、员工、投资者等利益相关者在企业发展中都有着各自的期望，VR直播项目力求在满足这些期望的同时，取得更大的共赢。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768"/>
      <w:r>
        <w:rPr>
          <w:rFonts w:ascii="仿宋" w:eastAsia="仿宋" w:hAnsi="仿宋" w:cs="仿宋" w:hint="eastAsia"/>
          <w:sz w:val="28"/>
          <w:lang w:eastAsia="zh-CN"/>
        </w:rPr>
        <w:t>(四)、VR直播项目意义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在实施VR直播项目的过程中，我们不仅仅是在追逐商业成功，更是为企业和社会的多个层面创造了深远的意义。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首要意义在于提升企业的市场竞争力。通过持续的创新和对产品质量的高标准要求，VR直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R直播项目的推进将促使行业技术水平的提升。通过引入先进技术和创新性解决方案，VR直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在社会层面，VR直播项目不仅创造了大量就业机会，提高了就业水平，还注重社会责任和环保。通过参与社会公益事业和推动环保VR直播项目，VR直播项目为社会贡献了一份力量，体现了企业对社会的积极回馈。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综合而言，VR直播项目意义重大，不仅推动了企业的发展，也为行业和社会的进步贡献了积极力量。这是一个全面而深刻的影响，将在未来产生可持续的正面效应。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821"/>
      <w:r>
        <w:rPr>
          <w:rFonts w:ascii="仿宋" w:eastAsia="仿宋" w:hAnsi="仿宋" w:cs="仿宋" w:hint="eastAsia"/>
          <w:sz w:val="28"/>
          <w:lang w:eastAsia="zh-CN"/>
        </w:rPr>
        <w:t>(五)、VR直播项目背景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在当今迅猛发展的商业环境中，VR直播项目的动因根植于对多方面因素的审慎考量。这个VR直播项目的提出并非孤立的决策，而是对企业所处背景深入思考的产物。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市场的不断演变是VR直播项目背后的首要原因。科技的迅速发展和全球市场的快速变化使得企业必须灵活应对。VR直播项目应运而生，旨在通过创新性的解决方案迎合市场的多变需求，赢得竞争中的先机。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竞争的激烈程度也是VR直播项目背景中不可忽视的一环。企业需要在激烈竞争中脱颖而出，为此，VR直播项目致力于打破常规，提供独特的价值主张，以吸引客户并确保市场份额的增长。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技术的迅速发展为企业带来了机遇与挑战。作为VR直播项目启动的背景之一，对新兴技术的应用将有助于提升企业的技术水平，使其在不断演进的商业环境中保持竞争优势。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此外，社会对企业责任的期望也在逐渐升高。VR直播项目充分融入了社会责任的理念，通过可持续经营和社会公益VR直播项目，企图为社会贡献一份力量，在商业成功的同时关注社会价值。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195"/>
      <w:r>
        <w:rPr>
          <w:rFonts w:ascii="仿宋" w:eastAsia="仿宋" w:hAnsi="仿宋" w:cs="仿宋" w:hint="eastAsia"/>
          <w:sz w:val="28"/>
          <w:lang w:eastAsia="zh-CN"/>
        </w:rPr>
        <w:t>三、VR直播项目土建工程</w:t>
      </w:r>
      <w:bookmarkEnd w:id="11"/>
    </w:p>
    <w:p>
      <w:pPr>
        <w:pStyle w:val="Heading2"/>
        <w:rPr>
          <w:rFonts w:ascii="仿宋" w:eastAsia="仿宋" w:hAnsi="仿宋" w:cs="仿宋" w:hint="eastAsia"/>
          <w:lang w:eastAsia="zh-CN"/>
        </w:rPr>
      </w:pPr>
      <w:bookmarkStart w:id="12" w:name="_Toc2855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在VR直播项目的建筑工程设计中，我们将秉承一系列重要的设计原则，以确保VR直播项目建筑在功能、美观、可持续性等方面达到最佳效果。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首要原则是确保建筑的功能性得到最大化的发挥。我们将充分理解VR直播项目的实际需求，合理布局各个功能区域，保证建筑在满足业务需求的同时，提供高效的工作环境。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在建筑设计中，我们将综合考虑建设和运营成本。通过精细的经济效益分析，确保设计方案在高效利用资源的同时，对VR直播项目的长期盈利能力有积极的贡献。</w:t>
      </w:r>
    </w:p>
    <w:p>
      <w:pPr>
        <w:pStyle w:val="Heading2"/>
        <w:ind w:firstLine="560" w:firstLineChars="200"/>
        <w:rPr>
          <w:rFonts w:ascii="仿宋" w:eastAsia="仿宋" w:hAnsi="仿宋" w:cs="仿宋" w:hint="eastAsia"/>
          <w:sz w:val="28"/>
          <w:lang w:eastAsia="zh-CN"/>
        </w:rPr>
      </w:pPr>
      <w:bookmarkStart w:id="13" w:name="_Toc1865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的土建工程设计中，我们将精准设定设计年限，结合VR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R直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86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VR直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R直播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R直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14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本期工程VR直播项目预计总建筑面积XXX平方米，其中：计容建筑面积XXX平方米，计划建筑工程投资XX万元，占VR直播项目总投资的XX%。</w:t>
      </w:r>
    </w:p>
    <w:p>
      <w:pPr>
        <w:pStyle w:val="Heading1"/>
        <w:ind w:firstLine="560" w:firstLineChars="200"/>
        <w:rPr>
          <w:rFonts w:ascii="仿宋" w:eastAsia="仿宋" w:hAnsi="仿宋" w:cs="仿宋" w:hint="eastAsia"/>
          <w:sz w:val="28"/>
          <w:lang w:eastAsia="zh-CN"/>
        </w:rPr>
      </w:pPr>
      <w:bookmarkStart w:id="16" w:name="_Toc11259"/>
      <w:r>
        <w:rPr>
          <w:rFonts w:ascii="仿宋" w:eastAsia="仿宋" w:hAnsi="仿宋" w:cs="仿宋" w:hint="eastAsia"/>
          <w:sz w:val="28"/>
          <w:lang w:eastAsia="zh-CN"/>
        </w:rPr>
        <w:t>四、VR直播项目建设单位说明</w:t>
      </w:r>
      <w:bookmarkEnd w:id="16"/>
    </w:p>
    <w:p>
      <w:pPr>
        <w:pStyle w:val="Heading2"/>
        <w:rPr>
          <w:rFonts w:ascii="仿宋" w:eastAsia="仿宋" w:hAnsi="仿宋" w:cs="仿宋" w:hint="eastAsia"/>
          <w:lang w:eastAsia="zh-CN"/>
        </w:rPr>
      </w:pPr>
      <w:bookmarkStart w:id="17" w:name="_Toc16438"/>
      <w:r>
        <w:rPr>
          <w:rFonts w:ascii="仿宋" w:eastAsia="仿宋" w:hAnsi="仿宋" w:cs="仿宋" w:hint="eastAsia"/>
          <w:lang w:eastAsia="zh-CN"/>
        </w:rPr>
        <w:t>(一)、VR直播项目承办单位基本情况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https://d.book118.com/566010230112010053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57E22"/>
    <w:rsid w:val="15B57E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102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2024-02-25T07:19:00Z</dcterms:created>
  <dcterms:modified xsi:type="dcterms:W3CDTF">2024-02-25T07:19:50Z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0829FDBDFA17448482806040D90BD5F0_11</vt:lpwstr>
  </property>
  <property fmtid="{D5CDD505-2E9C-101B-9397-08002B2CF9AE}" pid="3" name="KSOProductBuildVer">
    <vt:lpwstr>2052-12.1.0.16388</vt:lpwstr>
  </property>
</Properties>
</file>