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光电电视测斜仪项目规划设计纲要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15" w:history="1">
        <w:r>
          <w:rPr>
            <w:rFonts w:ascii="仿宋" w:eastAsia="仿宋" w:hAnsi="仿宋" w:cs="仿宋" w:hint="eastAsia"/>
            <w:lang w:eastAsia="zh-CN"/>
          </w:rPr>
          <w:t>概论</w:t>
        </w:r>
        <w:r>
          <w:tab/>
        </w:r>
        <w:r>
          <w:fldChar w:fldCharType="begin"/>
        </w:r>
        <w:r>
          <w:instrText xml:space="preserve"> PAGEREF _Toc28615 \h </w:instrText>
        </w:r>
        <w:r>
          <w:fldChar w:fldCharType="separate"/>
        </w:r>
        <w:r>
          <w:t>3</w:t>
        </w:r>
        <w:r>
          <w:fldChar w:fldCharType="end"/>
        </w:r>
      </w:hyperlink>
    </w:p>
    <w:p>
      <w:pPr>
        <w:pStyle w:val="TOC1"/>
        <w:tabs>
          <w:tab w:val="right" w:leader="dot" w:pos="8306"/>
        </w:tabs>
      </w:pPr>
      <w:hyperlink w:anchor="_Toc4706" w:history="1">
        <w:r>
          <w:rPr>
            <w:rFonts w:ascii="仿宋" w:eastAsia="仿宋" w:hAnsi="仿宋" w:cs="仿宋" w:hint="eastAsia"/>
            <w:lang w:eastAsia="zh-CN"/>
          </w:rPr>
          <w:t>一、光电电视测斜仪项目土建工程</w:t>
        </w:r>
        <w:r>
          <w:tab/>
        </w:r>
        <w:r>
          <w:fldChar w:fldCharType="begin"/>
        </w:r>
        <w:r>
          <w:instrText xml:space="preserve"> PAGEREF _Toc4706 \h </w:instrText>
        </w:r>
        <w:r>
          <w:fldChar w:fldCharType="separate"/>
        </w:r>
        <w:r>
          <w:t>3</w:t>
        </w:r>
        <w:r>
          <w:fldChar w:fldCharType="end"/>
        </w:r>
      </w:hyperlink>
    </w:p>
    <w:p>
      <w:pPr>
        <w:pStyle w:val="TOC2"/>
        <w:tabs>
          <w:tab w:val="right" w:leader="dot" w:pos="8306"/>
        </w:tabs>
      </w:pPr>
      <w:hyperlink w:anchor="_Toc32189" w:history="1">
        <w:r>
          <w:rPr>
            <w:rFonts w:ascii="仿宋" w:eastAsia="仿宋" w:hAnsi="仿宋" w:cs="仿宋" w:hint="eastAsia"/>
            <w:lang w:eastAsia="zh-CN"/>
          </w:rPr>
          <w:t>(一)、建筑工程设计原则</w:t>
        </w:r>
        <w:r>
          <w:tab/>
        </w:r>
        <w:r>
          <w:fldChar w:fldCharType="begin"/>
        </w:r>
        <w:r>
          <w:instrText xml:space="preserve"> PAGEREF _Toc32189 \h </w:instrText>
        </w:r>
        <w:r>
          <w:fldChar w:fldCharType="separate"/>
        </w:r>
        <w:r>
          <w:t>3</w:t>
        </w:r>
        <w:r>
          <w:fldChar w:fldCharType="end"/>
        </w:r>
      </w:hyperlink>
    </w:p>
    <w:p>
      <w:pPr>
        <w:pStyle w:val="TOC2"/>
        <w:tabs>
          <w:tab w:val="right" w:leader="dot" w:pos="8306"/>
        </w:tabs>
      </w:pPr>
      <w:hyperlink w:anchor="_Toc16478" w:history="1">
        <w:r>
          <w:rPr>
            <w:rFonts w:ascii="仿宋" w:eastAsia="仿宋" w:hAnsi="仿宋" w:cs="仿宋" w:hint="eastAsia"/>
            <w:lang w:eastAsia="zh-CN"/>
          </w:rPr>
          <w:t>(二)、土建工程设计年限及安全等级</w:t>
        </w:r>
        <w:r>
          <w:tab/>
        </w:r>
        <w:r>
          <w:fldChar w:fldCharType="begin"/>
        </w:r>
        <w:r>
          <w:instrText xml:space="preserve"> PAGEREF _Toc16478 \h </w:instrText>
        </w:r>
        <w:r>
          <w:fldChar w:fldCharType="separate"/>
        </w:r>
        <w:r>
          <w:t>4</w:t>
        </w:r>
        <w:r>
          <w:fldChar w:fldCharType="end"/>
        </w:r>
      </w:hyperlink>
    </w:p>
    <w:p>
      <w:pPr>
        <w:pStyle w:val="TOC2"/>
        <w:tabs>
          <w:tab w:val="right" w:leader="dot" w:pos="8306"/>
        </w:tabs>
      </w:pPr>
      <w:hyperlink w:anchor="_Toc12241" w:history="1">
        <w:r>
          <w:rPr>
            <w:rFonts w:ascii="仿宋" w:eastAsia="仿宋" w:hAnsi="仿宋" w:cs="仿宋" w:hint="eastAsia"/>
            <w:lang w:eastAsia="zh-CN"/>
          </w:rPr>
          <w:t>(三)、建筑工程设计总体要求</w:t>
        </w:r>
        <w:r>
          <w:tab/>
        </w:r>
        <w:r>
          <w:fldChar w:fldCharType="begin"/>
        </w:r>
        <w:r>
          <w:instrText xml:space="preserve"> PAGEREF _Toc12241 \h </w:instrText>
        </w:r>
        <w:r>
          <w:fldChar w:fldCharType="separate"/>
        </w:r>
        <w:r>
          <w:t>5</w:t>
        </w:r>
        <w:r>
          <w:fldChar w:fldCharType="end"/>
        </w:r>
      </w:hyperlink>
    </w:p>
    <w:p>
      <w:pPr>
        <w:pStyle w:val="TOC2"/>
        <w:tabs>
          <w:tab w:val="right" w:leader="dot" w:pos="8306"/>
        </w:tabs>
      </w:pPr>
      <w:hyperlink w:anchor="_Toc11040" w:history="1">
        <w:r>
          <w:rPr>
            <w:rFonts w:ascii="仿宋" w:eastAsia="仿宋" w:hAnsi="仿宋" w:cs="仿宋" w:hint="eastAsia"/>
            <w:lang w:eastAsia="zh-CN"/>
          </w:rPr>
          <w:t>(四)、土建工程建设指标</w:t>
        </w:r>
        <w:r>
          <w:tab/>
        </w:r>
        <w:r>
          <w:fldChar w:fldCharType="begin"/>
        </w:r>
        <w:r>
          <w:instrText xml:space="preserve"> PAGEREF _Toc11040 \h </w:instrText>
        </w:r>
        <w:r>
          <w:fldChar w:fldCharType="separate"/>
        </w:r>
        <w:r>
          <w:t>6</w:t>
        </w:r>
        <w:r>
          <w:fldChar w:fldCharType="end"/>
        </w:r>
      </w:hyperlink>
    </w:p>
    <w:p>
      <w:pPr>
        <w:pStyle w:val="TOC1"/>
        <w:tabs>
          <w:tab w:val="right" w:leader="dot" w:pos="8306"/>
        </w:tabs>
      </w:pPr>
      <w:hyperlink w:anchor="_Toc19757" w:history="1">
        <w:r>
          <w:rPr>
            <w:rFonts w:ascii="仿宋" w:eastAsia="仿宋" w:hAnsi="仿宋" w:cs="仿宋" w:hint="eastAsia"/>
            <w:lang w:eastAsia="zh-CN"/>
          </w:rPr>
          <w:t>二、光电电视测斜仪项目选址可行性分析</w:t>
        </w:r>
        <w:r>
          <w:tab/>
        </w:r>
        <w:r>
          <w:fldChar w:fldCharType="begin"/>
        </w:r>
        <w:r>
          <w:instrText xml:space="preserve"> PAGEREF _Toc19757 \h </w:instrText>
        </w:r>
        <w:r>
          <w:fldChar w:fldCharType="separate"/>
        </w:r>
        <w:r>
          <w:t>6</w:t>
        </w:r>
        <w:r>
          <w:fldChar w:fldCharType="end"/>
        </w:r>
      </w:hyperlink>
    </w:p>
    <w:p>
      <w:pPr>
        <w:pStyle w:val="TOC2"/>
        <w:tabs>
          <w:tab w:val="right" w:leader="dot" w:pos="8306"/>
        </w:tabs>
      </w:pPr>
      <w:hyperlink w:anchor="_Toc6217" w:history="1">
        <w:r>
          <w:rPr>
            <w:rFonts w:ascii="仿宋" w:eastAsia="仿宋" w:hAnsi="仿宋" w:cs="仿宋" w:hint="eastAsia"/>
            <w:lang w:eastAsia="zh-CN"/>
          </w:rPr>
          <w:t>(一)、光电电视测斜仪项目选址</w:t>
        </w:r>
        <w:r>
          <w:tab/>
        </w:r>
        <w:r>
          <w:fldChar w:fldCharType="begin"/>
        </w:r>
        <w:r>
          <w:instrText xml:space="preserve"> PAGEREF _Toc6217 \h </w:instrText>
        </w:r>
        <w:r>
          <w:fldChar w:fldCharType="separate"/>
        </w:r>
        <w:r>
          <w:t>6</w:t>
        </w:r>
        <w:r>
          <w:fldChar w:fldCharType="end"/>
        </w:r>
      </w:hyperlink>
    </w:p>
    <w:p>
      <w:pPr>
        <w:pStyle w:val="TOC2"/>
        <w:tabs>
          <w:tab w:val="right" w:leader="dot" w:pos="8306"/>
        </w:tabs>
      </w:pPr>
      <w:hyperlink w:anchor="_Toc7069" w:history="1">
        <w:r>
          <w:rPr>
            <w:rFonts w:ascii="仿宋" w:eastAsia="仿宋" w:hAnsi="仿宋" w:cs="仿宋" w:hint="eastAsia"/>
            <w:lang w:eastAsia="zh-CN"/>
          </w:rPr>
          <w:t>(二)、用地控制指标</w:t>
        </w:r>
        <w:r>
          <w:tab/>
        </w:r>
        <w:r>
          <w:fldChar w:fldCharType="begin"/>
        </w:r>
        <w:r>
          <w:instrText xml:space="preserve"> PAGEREF _Toc7069 \h </w:instrText>
        </w:r>
        <w:r>
          <w:fldChar w:fldCharType="separate"/>
        </w:r>
        <w:r>
          <w:t>6</w:t>
        </w:r>
        <w:r>
          <w:fldChar w:fldCharType="end"/>
        </w:r>
      </w:hyperlink>
    </w:p>
    <w:p>
      <w:pPr>
        <w:pStyle w:val="TOC2"/>
        <w:tabs>
          <w:tab w:val="right" w:leader="dot" w:pos="8306"/>
        </w:tabs>
      </w:pPr>
      <w:hyperlink w:anchor="_Toc14942" w:history="1">
        <w:r>
          <w:rPr>
            <w:rFonts w:ascii="仿宋" w:eastAsia="仿宋" w:hAnsi="仿宋" w:cs="仿宋" w:hint="eastAsia"/>
            <w:lang w:eastAsia="zh-CN"/>
          </w:rPr>
          <w:t>(三)、节约用地措施</w:t>
        </w:r>
        <w:r>
          <w:tab/>
        </w:r>
        <w:r>
          <w:fldChar w:fldCharType="begin"/>
        </w:r>
        <w:r>
          <w:instrText xml:space="preserve"> PAGEREF _Toc14942 \h </w:instrText>
        </w:r>
        <w:r>
          <w:fldChar w:fldCharType="separate"/>
        </w:r>
        <w:r>
          <w:t>8</w:t>
        </w:r>
        <w:r>
          <w:fldChar w:fldCharType="end"/>
        </w:r>
      </w:hyperlink>
    </w:p>
    <w:p>
      <w:pPr>
        <w:pStyle w:val="TOC2"/>
        <w:tabs>
          <w:tab w:val="right" w:leader="dot" w:pos="8306"/>
        </w:tabs>
      </w:pPr>
      <w:hyperlink w:anchor="_Toc8143" w:history="1">
        <w:r>
          <w:rPr>
            <w:rFonts w:ascii="仿宋" w:eastAsia="仿宋" w:hAnsi="仿宋" w:cs="仿宋" w:hint="eastAsia"/>
            <w:lang w:eastAsia="zh-CN"/>
          </w:rPr>
          <w:t>(四)、总图布置方案</w:t>
        </w:r>
        <w:r>
          <w:tab/>
        </w:r>
        <w:r>
          <w:fldChar w:fldCharType="begin"/>
        </w:r>
        <w:r>
          <w:instrText xml:space="preserve"> PAGEREF _Toc8143 \h </w:instrText>
        </w:r>
        <w:r>
          <w:fldChar w:fldCharType="separate"/>
        </w:r>
        <w:r>
          <w:t>10</w:t>
        </w:r>
        <w:r>
          <w:fldChar w:fldCharType="end"/>
        </w:r>
      </w:hyperlink>
    </w:p>
    <w:p>
      <w:pPr>
        <w:pStyle w:val="TOC2"/>
        <w:tabs>
          <w:tab w:val="right" w:leader="dot" w:pos="8306"/>
        </w:tabs>
      </w:pPr>
      <w:hyperlink w:anchor="_Toc13964" w:history="1">
        <w:r>
          <w:rPr>
            <w:rFonts w:ascii="仿宋" w:eastAsia="仿宋" w:hAnsi="仿宋" w:cs="仿宋" w:hint="eastAsia"/>
            <w:lang w:eastAsia="zh-CN"/>
          </w:rPr>
          <w:t>(五)、选址综合评价</w:t>
        </w:r>
        <w:r>
          <w:tab/>
        </w:r>
        <w:r>
          <w:fldChar w:fldCharType="begin"/>
        </w:r>
        <w:r>
          <w:instrText xml:space="preserve"> PAGEREF _Toc13964 \h </w:instrText>
        </w:r>
        <w:r>
          <w:fldChar w:fldCharType="separate"/>
        </w:r>
        <w:r>
          <w:t>11</w:t>
        </w:r>
        <w:r>
          <w:fldChar w:fldCharType="end"/>
        </w:r>
      </w:hyperlink>
    </w:p>
    <w:p>
      <w:pPr>
        <w:pStyle w:val="TOC1"/>
        <w:tabs>
          <w:tab w:val="right" w:leader="dot" w:pos="8306"/>
        </w:tabs>
      </w:pPr>
      <w:hyperlink w:anchor="_Toc14484" w:history="1">
        <w:r>
          <w:rPr>
            <w:rFonts w:ascii="仿宋" w:eastAsia="仿宋" w:hAnsi="仿宋" w:cs="仿宋" w:hint="eastAsia"/>
            <w:lang w:eastAsia="zh-CN"/>
          </w:rPr>
          <w:t>三、工艺说明</w:t>
        </w:r>
        <w:r>
          <w:tab/>
        </w:r>
        <w:r>
          <w:fldChar w:fldCharType="begin"/>
        </w:r>
        <w:r>
          <w:instrText xml:space="preserve"> PAGEREF _Toc14484 \h </w:instrText>
        </w:r>
        <w:r>
          <w:fldChar w:fldCharType="separate"/>
        </w:r>
        <w:r>
          <w:t>12</w:t>
        </w:r>
        <w:r>
          <w:fldChar w:fldCharType="end"/>
        </w:r>
      </w:hyperlink>
    </w:p>
    <w:p>
      <w:pPr>
        <w:pStyle w:val="TOC2"/>
        <w:tabs>
          <w:tab w:val="right" w:leader="dot" w:pos="8306"/>
        </w:tabs>
      </w:pPr>
      <w:hyperlink w:anchor="_Toc19822" w:history="1">
        <w:r>
          <w:rPr>
            <w:rFonts w:ascii="仿宋" w:eastAsia="仿宋" w:hAnsi="仿宋" w:cs="仿宋" w:hint="eastAsia"/>
            <w:lang w:eastAsia="zh-CN"/>
          </w:rPr>
          <w:t>(一)、技术管理特点</w:t>
        </w:r>
        <w:r>
          <w:tab/>
        </w:r>
        <w:r>
          <w:fldChar w:fldCharType="begin"/>
        </w:r>
        <w:r>
          <w:instrText xml:space="preserve"> PAGEREF _Toc19822 \h </w:instrText>
        </w:r>
        <w:r>
          <w:fldChar w:fldCharType="separate"/>
        </w:r>
        <w:r>
          <w:t>12</w:t>
        </w:r>
        <w:r>
          <w:fldChar w:fldCharType="end"/>
        </w:r>
      </w:hyperlink>
    </w:p>
    <w:p>
      <w:pPr>
        <w:pStyle w:val="TOC2"/>
        <w:tabs>
          <w:tab w:val="right" w:leader="dot" w:pos="8306"/>
        </w:tabs>
      </w:pPr>
      <w:hyperlink w:anchor="_Toc13565" w:history="1">
        <w:r>
          <w:rPr>
            <w:rFonts w:ascii="仿宋" w:eastAsia="仿宋" w:hAnsi="仿宋" w:cs="仿宋" w:hint="eastAsia"/>
            <w:lang w:eastAsia="zh-CN"/>
          </w:rPr>
          <w:t>(二)、光电电视测斜仪项目工艺技术设计方案</w:t>
        </w:r>
        <w:r>
          <w:tab/>
        </w:r>
        <w:r>
          <w:fldChar w:fldCharType="begin"/>
        </w:r>
        <w:r>
          <w:instrText xml:space="preserve"> PAGEREF _Toc13565 \h </w:instrText>
        </w:r>
        <w:r>
          <w:fldChar w:fldCharType="separate"/>
        </w:r>
        <w:r>
          <w:t>13</w:t>
        </w:r>
        <w:r>
          <w:fldChar w:fldCharType="end"/>
        </w:r>
      </w:hyperlink>
    </w:p>
    <w:p>
      <w:pPr>
        <w:pStyle w:val="TOC2"/>
        <w:tabs>
          <w:tab w:val="right" w:leader="dot" w:pos="8306"/>
        </w:tabs>
      </w:pPr>
      <w:hyperlink w:anchor="_Toc26408" w:history="1">
        <w:r>
          <w:rPr>
            <w:rFonts w:ascii="仿宋" w:eastAsia="仿宋" w:hAnsi="仿宋" w:cs="仿宋" w:hint="eastAsia"/>
            <w:lang w:eastAsia="zh-CN"/>
          </w:rPr>
          <w:t>(三)、设备选型方案</w:t>
        </w:r>
        <w:r>
          <w:tab/>
        </w:r>
        <w:r>
          <w:fldChar w:fldCharType="begin"/>
        </w:r>
        <w:r>
          <w:instrText xml:space="preserve"> PAGEREF _Toc26408 \h </w:instrText>
        </w:r>
        <w:r>
          <w:fldChar w:fldCharType="separate"/>
        </w:r>
        <w:r>
          <w:t>14</w:t>
        </w:r>
        <w:r>
          <w:fldChar w:fldCharType="end"/>
        </w:r>
      </w:hyperlink>
    </w:p>
    <w:p>
      <w:pPr>
        <w:pStyle w:val="TOC1"/>
        <w:tabs>
          <w:tab w:val="right" w:leader="dot" w:pos="8306"/>
        </w:tabs>
      </w:pPr>
      <w:hyperlink w:anchor="_Toc17549" w:history="1">
        <w:r>
          <w:rPr>
            <w:rFonts w:ascii="仿宋" w:eastAsia="仿宋" w:hAnsi="仿宋" w:cs="仿宋" w:hint="eastAsia"/>
            <w:lang w:eastAsia="zh-CN"/>
          </w:rPr>
          <w:t>四、光电电视测斜仪项目文档管理</w:t>
        </w:r>
        <w:r>
          <w:tab/>
        </w:r>
        <w:r>
          <w:fldChar w:fldCharType="begin"/>
        </w:r>
        <w:r>
          <w:instrText xml:space="preserve"> PAGEREF _Toc17549 \h </w:instrText>
        </w:r>
        <w:r>
          <w:fldChar w:fldCharType="separate"/>
        </w:r>
        <w:r>
          <w:t>16</w:t>
        </w:r>
        <w:r>
          <w:fldChar w:fldCharType="end"/>
        </w:r>
      </w:hyperlink>
    </w:p>
    <w:p>
      <w:pPr>
        <w:pStyle w:val="TOC2"/>
        <w:tabs>
          <w:tab w:val="right" w:leader="dot" w:pos="8306"/>
        </w:tabs>
      </w:pPr>
      <w:hyperlink w:anchor="_Toc1375" w:history="1">
        <w:r>
          <w:rPr>
            <w:rFonts w:ascii="仿宋" w:eastAsia="仿宋" w:hAnsi="仿宋" w:cs="仿宋" w:hint="eastAsia"/>
            <w:lang w:eastAsia="zh-CN"/>
          </w:rPr>
          <w:t>(一)、文档编制与审查</w:t>
        </w:r>
        <w:r>
          <w:tab/>
        </w:r>
        <w:r>
          <w:fldChar w:fldCharType="begin"/>
        </w:r>
        <w:r>
          <w:instrText xml:space="preserve"> PAGEREF _Toc1375 \h </w:instrText>
        </w:r>
        <w:r>
          <w:fldChar w:fldCharType="separate"/>
        </w:r>
        <w:r>
          <w:t>16</w:t>
        </w:r>
        <w:r>
          <w:fldChar w:fldCharType="end"/>
        </w:r>
      </w:hyperlink>
    </w:p>
    <w:p>
      <w:pPr>
        <w:pStyle w:val="TOC2"/>
        <w:tabs>
          <w:tab w:val="right" w:leader="dot" w:pos="8306"/>
        </w:tabs>
      </w:pPr>
      <w:hyperlink w:anchor="_Toc23000" w:history="1">
        <w:r>
          <w:rPr>
            <w:rFonts w:ascii="仿宋" w:eastAsia="仿宋" w:hAnsi="仿宋" w:cs="仿宋" w:hint="eastAsia"/>
            <w:lang w:eastAsia="zh-CN"/>
          </w:rPr>
          <w:t>(二)、文档发布与分发</w:t>
        </w:r>
        <w:r>
          <w:tab/>
        </w:r>
        <w:r>
          <w:fldChar w:fldCharType="begin"/>
        </w:r>
        <w:r>
          <w:instrText xml:space="preserve"> PAGEREF _Toc23000 \h </w:instrText>
        </w:r>
        <w:r>
          <w:fldChar w:fldCharType="separate"/>
        </w:r>
        <w:r>
          <w:t>17</w:t>
        </w:r>
        <w:r>
          <w:fldChar w:fldCharType="end"/>
        </w:r>
      </w:hyperlink>
    </w:p>
    <w:p>
      <w:pPr>
        <w:pStyle w:val="TOC2"/>
        <w:tabs>
          <w:tab w:val="right" w:leader="dot" w:pos="8306"/>
        </w:tabs>
      </w:pPr>
      <w:hyperlink w:anchor="_Toc29131" w:history="1">
        <w:r>
          <w:rPr>
            <w:rFonts w:ascii="仿宋" w:eastAsia="仿宋" w:hAnsi="仿宋" w:cs="仿宋" w:hint="eastAsia"/>
            <w:lang w:eastAsia="zh-CN"/>
          </w:rPr>
          <w:t>(三)、文档存档与归档</w:t>
        </w:r>
        <w:r>
          <w:tab/>
        </w:r>
        <w:r>
          <w:fldChar w:fldCharType="begin"/>
        </w:r>
        <w:r>
          <w:instrText xml:space="preserve"> PAGEREF _Toc29131 \h </w:instrText>
        </w:r>
        <w:r>
          <w:fldChar w:fldCharType="separate"/>
        </w:r>
        <w:r>
          <w:t>18</w:t>
        </w:r>
        <w:r>
          <w:fldChar w:fldCharType="end"/>
        </w:r>
      </w:hyperlink>
    </w:p>
    <w:p>
      <w:pPr>
        <w:pStyle w:val="TOC1"/>
        <w:tabs>
          <w:tab w:val="right" w:leader="dot" w:pos="8306"/>
        </w:tabs>
      </w:pPr>
      <w:hyperlink w:anchor="_Toc6987" w:history="1">
        <w:r>
          <w:rPr>
            <w:rFonts w:ascii="仿宋" w:eastAsia="仿宋" w:hAnsi="仿宋" w:cs="仿宋" w:hint="eastAsia"/>
            <w:lang w:eastAsia="zh-CN"/>
          </w:rPr>
          <w:t>五、光电电视测斜仪项目绩效评估</w:t>
        </w:r>
        <w:r>
          <w:tab/>
        </w:r>
        <w:r>
          <w:fldChar w:fldCharType="begin"/>
        </w:r>
        <w:r>
          <w:instrText xml:space="preserve"> PAGEREF _Toc6987 \h </w:instrText>
        </w:r>
        <w:r>
          <w:fldChar w:fldCharType="separate"/>
        </w:r>
        <w:r>
          <w:t>19</w:t>
        </w:r>
        <w:r>
          <w:fldChar w:fldCharType="end"/>
        </w:r>
      </w:hyperlink>
    </w:p>
    <w:p>
      <w:pPr>
        <w:pStyle w:val="TOC2"/>
        <w:tabs>
          <w:tab w:val="right" w:leader="dot" w:pos="8306"/>
        </w:tabs>
      </w:pPr>
      <w:hyperlink w:anchor="_Toc30324" w:history="1">
        <w:r>
          <w:rPr>
            <w:rFonts w:ascii="仿宋" w:eastAsia="仿宋" w:hAnsi="仿宋" w:cs="仿宋" w:hint="eastAsia"/>
            <w:lang w:eastAsia="zh-CN"/>
          </w:rPr>
          <w:t>(一)、绩效评估指标</w:t>
        </w:r>
        <w:r>
          <w:tab/>
        </w:r>
        <w:r>
          <w:fldChar w:fldCharType="begin"/>
        </w:r>
        <w:r>
          <w:instrText xml:space="preserve"> PAGEREF _Toc30324 \h </w:instrText>
        </w:r>
        <w:r>
          <w:fldChar w:fldCharType="separate"/>
        </w:r>
        <w:r>
          <w:t>19</w:t>
        </w:r>
        <w:r>
          <w:fldChar w:fldCharType="end"/>
        </w:r>
      </w:hyperlink>
    </w:p>
    <w:p>
      <w:pPr>
        <w:pStyle w:val="TOC2"/>
        <w:tabs>
          <w:tab w:val="right" w:leader="dot" w:pos="8306"/>
        </w:tabs>
      </w:pPr>
      <w:hyperlink w:anchor="_Toc6890" w:history="1">
        <w:r>
          <w:rPr>
            <w:rFonts w:ascii="仿宋" w:eastAsia="仿宋" w:hAnsi="仿宋" w:cs="仿宋" w:hint="eastAsia"/>
            <w:lang w:eastAsia="zh-CN"/>
          </w:rPr>
          <w:t>(二)、绩效评估方法</w:t>
        </w:r>
        <w:r>
          <w:tab/>
        </w:r>
        <w:r>
          <w:fldChar w:fldCharType="begin"/>
        </w:r>
        <w:r>
          <w:instrText xml:space="preserve"> PAGEREF _Toc6890 \h </w:instrText>
        </w:r>
        <w:r>
          <w:fldChar w:fldCharType="separate"/>
        </w:r>
        <w:r>
          <w:t>20</w:t>
        </w:r>
        <w:r>
          <w:fldChar w:fldCharType="end"/>
        </w:r>
      </w:hyperlink>
    </w:p>
    <w:p>
      <w:pPr>
        <w:pStyle w:val="TOC2"/>
        <w:tabs>
          <w:tab w:val="right" w:leader="dot" w:pos="8306"/>
        </w:tabs>
      </w:pPr>
      <w:hyperlink w:anchor="_Toc5350" w:history="1">
        <w:r>
          <w:rPr>
            <w:rFonts w:ascii="仿宋" w:eastAsia="仿宋" w:hAnsi="仿宋" w:cs="仿宋" w:hint="eastAsia"/>
            <w:lang w:eastAsia="zh-CN"/>
          </w:rPr>
          <w:t>(三)、绩效评估周期</w:t>
        </w:r>
        <w:r>
          <w:tab/>
        </w:r>
        <w:r>
          <w:fldChar w:fldCharType="begin"/>
        </w:r>
        <w:r>
          <w:instrText xml:space="preserve"> PAGEREF _Toc5350 \h </w:instrText>
        </w:r>
        <w:r>
          <w:fldChar w:fldCharType="separate"/>
        </w:r>
        <w:r>
          <w:t>21</w:t>
        </w:r>
        <w:r>
          <w:fldChar w:fldCharType="end"/>
        </w:r>
      </w:hyperlink>
    </w:p>
    <w:p>
      <w:pPr>
        <w:pStyle w:val="TOC1"/>
        <w:tabs>
          <w:tab w:val="right" w:leader="dot" w:pos="8306"/>
        </w:tabs>
      </w:pPr>
      <w:hyperlink w:anchor="_Toc5447" w:history="1">
        <w:r>
          <w:rPr>
            <w:rFonts w:ascii="仿宋" w:eastAsia="仿宋" w:hAnsi="仿宋" w:cs="仿宋" w:hint="eastAsia"/>
            <w:lang w:eastAsia="zh-CN"/>
          </w:rPr>
          <w:t>六、光电电视测斜仪项目危机管理</w:t>
        </w:r>
        <w:r>
          <w:tab/>
        </w:r>
        <w:r>
          <w:fldChar w:fldCharType="begin"/>
        </w:r>
        <w:r>
          <w:instrText xml:space="preserve"> PAGEREF _Toc5447 \h </w:instrText>
        </w:r>
        <w:r>
          <w:fldChar w:fldCharType="separate"/>
        </w:r>
        <w:r>
          <w:t>22</w:t>
        </w:r>
        <w:r>
          <w:fldChar w:fldCharType="end"/>
        </w:r>
      </w:hyperlink>
    </w:p>
    <w:p>
      <w:pPr>
        <w:pStyle w:val="TOC2"/>
        <w:tabs>
          <w:tab w:val="right" w:leader="dot" w:pos="8306"/>
        </w:tabs>
      </w:pPr>
      <w:hyperlink w:anchor="_Toc7124" w:history="1">
        <w:r>
          <w:rPr>
            <w:rFonts w:ascii="仿宋" w:eastAsia="仿宋" w:hAnsi="仿宋" w:cs="仿宋" w:hint="eastAsia"/>
            <w:lang w:eastAsia="zh-CN"/>
          </w:rPr>
          <w:t>(一)、危机预警与识别</w:t>
        </w:r>
        <w:r>
          <w:tab/>
        </w:r>
        <w:r>
          <w:fldChar w:fldCharType="begin"/>
        </w:r>
        <w:r>
          <w:instrText xml:space="preserve"> PAGEREF _Toc7124 \h </w:instrText>
        </w:r>
        <w:r>
          <w:fldChar w:fldCharType="separate"/>
        </w:r>
        <w:r>
          <w:t>22</w:t>
        </w:r>
        <w:r>
          <w:fldChar w:fldCharType="end"/>
        </w:r>
      </w:hyperlink>
    </w:p>
    <w:p>
      <w:pPr>
        <w:pStyle w:val="TOC2"/>
        <w:tabs>
          <w:tab w:val="right" w:leader="dot" w:pos="8306"/>
        </w:tabs>
      </w:pPr>
      <w:hyperlink w:anchor="_Toc14602" w:history="1">
        <w:r>
          <w:rPr>
            <w:rFonts w:ascii="仿宋" w:eastAsia="仿宋" w:hAnsi="仿宋" w:cs="仿宋" w:hint="eastAsia"/>
            <w:lang w:eastAsia="zh-CN"/>
          </w:rPr>
          <w:t>(二)、危机应对与恢复</w:t>
        </w:r>
        <w:r>
          <w:tab/>
        </w:r>
        <w:r>
          <w:fldChar w:fldCharType="begin"/>
        </w:r>
        <w:r>
          <w:instrText xml:space="preserve"> PAGEREF _Toc14602 \h </w:instrText>
        </w:r>
        <w:r>
          <w:fldChar w:fldCharType="separate"/>
        </w:r>
        <w:r>
          <w:t>23</w:t>
        </w:r>
        <w:r>
          <w:fldChar w:fldCharType="end"/>
        </w:r>
      </w:hyperlink>
    </w:p>
    <w:p>
      <w:pPr>
        <w:pStyle w:val="TOC1"/>
        <w:tabs>
          <w:tab w:val="right" w:leader="dot" w:pos="8306"/>
        </w:tabs>
      </w:pPr>
      <w:hyperlink w:anchor="_Toc14085" w:history="1">
        <w:r>
          <w:rPr>
            <w:rFonts w:ascii="仿宋" w:eastAsia="仿宋" w:hAnsi="仿宋" w:cs="仿宋" w:hint="eastAsia"/>
            <w:lang w:eastAsia="zh-CN"/>
          </w:rPr>
          <w:t>七、生产安全保护</w:t>
        </w:r>
        <w:r>
          <w:tab/>
        </w:r>
        <w:r>
          <w:fldChar w:fldCharType="begin"/>
        </w:r>
        <w:r>
          <w:instrText xml:space="preserve"> PAGEREF _Toc14085 \h </w:instrText>
        </w:r>
        <w:r>
          <w:fldChar w:fldCharType="separate"/>
        </w:r>
        <w:r>
          <w:t>25</w:t>
        </w:r>
        <w:r>
          <w:fldChar w:fldCharType="end"/>
        </w:r>
      </w:hyperlink>
    </w:p>
    <w:p>
      <w:pPr>
        <w:pStyle w:val="TOC2"/>
        <w:tabs>
          <w:tab w:val="right" w:leader="dot" w:pos="8306"/>
        </w:tabs>
      </w:pPr>
      <w:hyperlink w:anchor="_Toc17328" w:history="1">
        <w:r>
          <w:rPr>
            <w:rFonts w:ascii="仿宋" w:eastAsia="仿宋" w:hAnsi="仿宋" w:cs="仿宋" w:hint="eastAsia"/>
            <w:lang w:eastAsia="zh-CN"/>
          </w:rPr>
          <w:t>(一)、消防安全</w:t>
        </w:r>
        <w:r>
          <w:tab/>
        </w:r>
        <w:r>
          <w:fldChar w:fldCharType="begin"/>
        </w:r>
        <w:r>
          <w:instrText xml:space="preserve"> PAGEREF _Toc17328 \h </w:instrText>
        </w:r>
        <w:r>
          <w:fldChar w:fldCharType="separate"/>
        </w:r>
        <w:r>
          <w:t>25</w:t>
        </w:r>
        <w:r>
          <w:fldChar w:fldCharType="end"/>
        </w:r>
      </w:hyperlink>
    </w:p>
    <w:p>
      <w:pPr>
        <w:pStyle w:val="TOC2"/>
        <w:tabs>
          <w:tab w:val="right" w:leader="dot" w:pos="8306"/>
        </w:tabs>
      </w:pPr>
      <w:hyperlink w:anchor="_Toc13187" w:history="1">
        <w:r>
          <w:rPr>
            <w:rFonts w:ascii="仿宋" w:eastAsia="仿宋" w:hAnsi="仿宋" w:cs="仿宋" w:hint="eastAsia"/>
            <w:lang w:eastAsia="zh-CN"/>
          </w:rPr>
          <w:t>(二)、防火防爆总图布置措施</w:t>
        </w:r>
        <w:r>
          <w:tab/>
        </w:r>
        <w:r>
          <w:fldChar w:fldCharType="begin"/>
        </w:r>
        <w:r>
          <w:instrText xml:space="preserve"> PAGEREF _Toc13187 \h </w:instrText>
        </w:r>
        <w:r>
          <w:fldChar w:fldCharType="separate"/>
        </w:r>
        <w:r>
          <w:t>27</w:t>
        </w:r>
        <w:r>
          <w:fldChar w:fldCharType="end"/>
        </w:r>
      </w:hyperlink>
    </w:p>
    <w:p>
      <w:pPr>
        <w:pStyle w:val="TOC2"/>
        <w:tabs>
          <w:tab w:val="right" w:leader="dot" w:pos="8306"/>
        </w:tabs>
      </w:pPr>
      <w:hyperlink w:anchor="_Toc25983" w:history="1">
        <w:r>
          <w:rPr>
            <w:rFonts w:ascii="仿宋" w:eastAsia="仿宋" w:hAnsi="仿宋" w:cs="仿宋" w:hint="eastAsia"/>
            <w:lang w:eastAsia="zh-CN"/>
          </w:rPr>
          <w:t>(三)、自然灾害防范措施</w:t>
        </w:r>
        <w:r>
          <w:tab/>
        </w:r>
        <w:r>
          <w:fldChar w:fldCharType="begin"/>
        </w:r>
        <w:r>
          <w:instrText xml:space="preserve"> PAGEREF _Toc25983 \h </w:instrText>
        </w:r>
        <w:r>
          <w:fldChar w:fldCharType="separate"/>
        </w:r>
        <w:r>
          <w:t>27</w:t>
        </w:r>
        <w:r>
          <w:fldChar w:fldCharType="end"/>
        </w:r>
      </w:hyperlink>
    </w:p>
    <w:p>
      <w:pPr>
        <w:pStyle w:val="TOC2"/>
        <w:tabs>
          <w:tab w:val="right" w:leader="dot" w:pos="8306"/>
        </w:tabs>
      </w:pPr>
      <w:hyperlink w:anchor="_Toc16992" w:history="1">
        <w:r>
          <w:rPr>
            <w:rFonts w:ascii="仿宋" w:eastAsia="仿宋" w:hAnsi="仿宋" w:cs="仿宋" w:hint="eastAsia"/>
            <w:lang w:eastAsia="zh-CN"/>
          </w:rPr>
          <w:t>(四)、安全色及安全标志使用要求</w:t>
        </w:r>
        <w:r>
          <w:tab/>
        </w:r>
        <w:r>
          <w:fldChar w:fldCharType="begin"/>
        </w:r>
        <w:r>
          <w:instrText xml:space="preserve"> PAGEREF _Toc16992 \h </w:instrText>
        </w:r>
        <w:r>
          <w:fldChar w:fldCharType="separate"/>
        </w:r>
        <w:r>
          <w:t>28</w:t>
        </w:r>
        <w:r>
          <w:fldChar w:fldCharType="end"/>
        </w:r>
      </w:hyperlink>
    </w:p>
    <w:p>
      <w:pPr>
        <w:pStyle w:val="TOC2"/>
        <w:tabs>
          <w:tab w:val="right" w:leader="dot" w:pos="8306"/>
        </w:tabs>
      </w:pPr>
      <w:hyperlink w:anchor="_Toc11697" w:history="1">
        <w:r>
          <w:rPr>
            <w:rFonts w:ascii="仿宋" w:eastAsia="仿宋" w:hAnsi="仿宋" w:cs="仿宋" w:hint="eastAsia"/>
            <w:lang w:eastAsia="zh-CN"/>
          </w:rPr>
          <w:t>(五)、防尘防毒措施</w:t>
        </w:r>
        <w:r>
          <w:tab/>
        </w:r>
        <w:r>
          <w:fldChar w:fldCharType="begin"/>
        </w:r>
        <w:r>
          <w:instrText xml:space="preserve"> PAGEREF _Toc11697 \h </w:instrText>
        </w:r>
        <w:r>
          <w:fldChar w:fldCharType="separate"/>
        </w:r>
        <w:r>
          <w:t>29</w:t>
        </w:r>
        <w:r>
          <w:fldChar w:fldCharType="end"/>
        </w:r>
      </w:hyperlink>
    </w:p>
    <w:p>
      <w:pPr>
        <w:pStyle w:val="TOC2"/>
        <w:tabs>
          <w:tab w:val="right" w:leader="dot" w:pos="8306"/>
        </w:tabs>
      </w:pPr>
      <w:hyperlink w:anchor="_Toc5777" w:history="1">
        <w:r>
          <w:rPr>
            <w:rFonts w:ascii="仿宋" w:eastAsia="仿宋" w:hAnsi="仿宋" w:cs="仿宋" w:hint="eastAsia"/>
            <w:lang w:eastAsia="zh-CN"/>
          </w:rPr>
          <w:t>(六)、防静电、触电防护及防雷措施</w:t>
        </w:r>
        <w:r>
          <w:tab/>
        </w:r>
        <w:r>
          <w:fldChar w:fldCharType="begin"/>
        </w:r>
        <w:r>
          <w:instrText xml:space="preserve"> PAGEREF _Toc5777 \h </w:instrText>
        </w:r>
        <w:r>
          <w:fldChar w:fldCharType="separate"/>
        </w:r>
        <w:r>
          <w:t>30</w:t>
        </w:r>
        <w:r>
          <w:fldChar w:fldCharType="end"/>
        </w:r>
      </w:hyperlink>
    </w:p>
    <w:p>
      <w:pPr>
        <w:pStyle w:val="TOC2"/>
        <w:tabs>
          <w:tab w:val="right" w:leader="dot" w:pos="8306"/>
        </w:tabs>
      </w:pPr>
      <w:hyperlink w:anchor="_Toc2408" w:history="1">
        <w:r>
          <w:rPr>
            <w:rFonts w:ascii="仿宋" w:eastAsia="仿宋" w:hAnsi="仿宋" w:cs="仿宋" w:hint="eastAsia"/>
            <w:lang w:eastAsia="zh-CN"/>
          </w:rPr>
          <w:t>(七)、机械设备安全保障措施</w:t>
        </w:r>
        <w:r>
          <w:tab/>
        </w:r>
        <w:r>
          <w:fldChar w:fldCharType="begin"/>
        </w:r>
        <w:r>
          <w:instrText xml:space="preserve"> PAGEREF _Toc2408 \h </w:instrText>
        </w:r>
        <w:r>
          <w:fldChar w:fldCharType="separate"/>
        </w:r>
        <w:r>
          <w:t>32</w:t>
        </w:r>
        <w:r>
          <w:fldChar w:fldCharType="end"/>
        </w:r>
      </w:hyperlink>
    </w:p>
    <w:p>
      <w:pPr>
        <w:pStyle w:val="TOC1"/>
        <w:tabs>
          <w:tab w:val="right" w:leader="dot" w:pos="8306"/>
        </w:tabs>
      </w:pPr>
      <w:hyperlink w:anchor="_Toc24237" w:history="1">
        <w:r>
          <w:rPr>
            <w:rFonts w:ascii="仿宋" w:eastAsia="仿宋" w:hAnsi="仿宋" w:cs="仿宋" w:hint="eastAsia"/>
            <w:lang w:eastAsia="zh-CN"/>
          </w:rPr>
          <w:t>八、光电电视测斜仪项目计划安排</w:t>
        </w:r>
        <w:r>
          <w:tab/>
        </w:r>
        <w:r>
          <w:fldChar w:fldCharType="begin"/>
        </w:r>
        <w:r>
          <w:instrText xml:space="preserve"> PAGEREF _Toc24237 \h </w:instrText>
        </w:r>
        <w:r>
          <w:fldChar w:fldCharType="separate"/>
        </w:r>
        <w:r>
          <w:t>33</w:t>
        </w:r>
        <w:r>
          <w:fldChar w:fldCharType="end"/>
        </w:r>
      </w:hyperlink>
    </w:p>
    <w:p>
      <w:pPr>
        <w:pStyle w:val="TOC2"/>
        <w:tabs>
          <w:tab w:val="right" w:leader="dot" w:pos="8306"/>
        </w:tabs>
      </w:pPr>
      <w:hyperlink w:anchor="_Toc29426" w:history="1">
        <w:r>
          <w:rPr>
            <w:rFonts w:ascii="仿宋" w:eastAsia="仿宋" w:hAnsi="仿宋" w:cs="仿宋" w:hint="eastAsia"/>
            <w:lang w:eastAsia="zh-CN"/>
          </w:rPr>
          <w:t>(一)、建设周期</w:t>
        </w:r>
        <w:r>
          <w:tab/>
        </w:r>
        <w:r>
          <w:fldChar w:fldCharType="begin"/>
        </w:r>
        <w:r>
          <w:instrText xml:space="preserve"> PAGEREF _Toc29426 \h </w:instrText>
        </w:r>
        <w:r>
          <w:fldChar w:fldCharType="separate"/>
        </w:r>
        <w:r>
          <w:t>33</w:t>
        </w:r>
        <w:r>
          <w:fldChar w:fldCharType="end"/>
        </w:r>
      </w:hyperlink>
    </w:p>
    <w:p>
      <w:pPr>
        <w:pStyle w:val="TOC2"/>
        <w:tabs>
          <w:tab w:val="right" w:leader="dot" w:pos="8306"/>
        </w:tabs>
      </w:pPr>
      <w:hyperlink w:anchor="_Toc24978" w:history="1">
        <w:r>
          <w:rPr>
            <w:rFonts w:ascii="仿宋" w:eastAsia="仿宋" w:hAnsi="仿宋" w:cs="仿宋" w:hint="eastAsia"/>
            <w:lang w:eastAsia="zh-CN"/>
          </w:rPr>
          <w:t>(二)、建设进度</w:t>
        </w:r>
        <w:r>
          <w:tab/>
        </w:r>
        <w:r>
          <w:fldChar w:fldCharType="begin"/>
        </w:r>
        <w:r>
          <w:instrText xml:space="preserve"> PAGEREF _Toc24978 \h </w:instrText>
        </w:r>
        <w:r>
          <w:fldChar w:fldCharType="separate"/>
        </w:r>
        <w:r>
          <w:t>34</w:t>
        </w:r>
        <w:r>
          <w:fldChar w:fldCharType="end"/>
        </w:r>
      </w:hyperlink>
    </w:p>
    <w:p>
      <w:pPr>
        <w:pStyle w:val="TOC2"/>
        <w:tabs>
          <w:tab w:val="right" w:leader="dot" w:pos="8306"/>
        </w:tabs>
      </w:pPr>
      <w:hyperlink w:anchor="_Toc7259" w:history="1">
        <w:r>
          <w:rPr>
            <w:rFonts w:ascii="仿宋" w:eastAsia="仿宋" w:hAnsi="仿宋" w:cs="仿宋" w:hint="eastAsia"/>
            <w:lang w:eastAsia="zh-CN"/>
          </w:rPr>
          <w:t>(三)、进度安排注意事项</w:t>
        </w:r>
        <w:r>
          <w:tab/>
        </w:r>
        <w:r>
          <w:fldChar w:fldCharType="begin"/>
        </w:r>
        <w:r>
          <w:instrText xml:space="preserve"> PAGEREF _Toc7259 \h </w:instrText>
        </w:r>
        <w:r>
          <w:fldChar w:fldCharType="separate"/>
        </w:r>
        <w:r>
          <w:t>35</w:t>
        </w:r>
        <w:r>
          <w:fldChar w:fldCharType="end"/>
        </w:r>
      </w:hyperlink>
    </w:p>
    <w:p>
      <w:pPr>
        <w:pStyle w:val="TOC2"/>
        <w:tabs>
          <w:tab w:val="right" w:leader="dot" w:pos="8306"/>
        </w:tabs>
      </w:pPr>
      <w:hyperlink w:anchor="_Toc32057" w:history="1">
        <w:r>
          <w:rPr>
            <w:rFonts w:ascii="仿宋" w:eastAsia="仿宋" w:hAnsi="仿宋" w:cs="仿宋" w:hint="eastAsia"/>
            <w:lang w:eastAsia="zh-CN"/>
          </w:rPr>
          <w:t>(四)、人力资源配置</w:t>
        </w:r>
        <w:r>
          <w:tab/>
        </w:r>
        <w:r>
          <w:fldChar w:fldCharType="begin"/>
        </w:r>
        <w:r>
          <w:instrText xml:space="preserve"> PAGEREF _Toc32057 \h </w:instrText>
        </w:r>
        <w:r>
          <w:fldChar w:fldCharType="separate"/>
        </w:r>
        <w:r>
          <w:t>37</w:t>
        </w:r>
        <w:r>
          <w:fldChar w:fldCharType="end"/>
        </w:r>
      </w:hyperlink>
    </w:p>
    <w:p>
      <w:pPr>
        <w:pStyle w:val="TOC1"/>
        <w:tabs>
          <w:tab w:val="right" w:leader="dot" w:pos="8306"/>
        </w:tabs>
      </w:pPr>
      <w:hyperlink w:anchor="_Toc30561" w:history="1">
        <w:r>
          <w:rPr>
            <w:rFonts w:ascii="仿宋" w:eastAsia="仿宋" w:hAnsi="仿宋" w:cs="仿宋" w:hint="eastAsia"/>
            <w:lang w:eastAsia="zh-CN"/>
          </w:rPr>
          <w:t>九、光电电视测斜仪项目社会影响</w:t>
        </w:r>
        <w:r>
          <w:tab/>
        </w:r>
        <w:r>
          <w:fldChar w:fldCharType="begin"/>
        </w:r>
        <w:r>
          <w:instrText xml:space="preserve"> PAGEREF _Toc30561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4" w:history="1">
        <w:r>
          <w:rPr>
            <w:rFonts w:ascii="仿宋" w:eastAsia="仿宋" w:hAnsi="仿宋" w:cs="仿宋" w:hint="eastAsia"/>
            <w:lang w:eastAsia="zh-CN"/>
          </w:rPr>
          <w:t>(一)、社会责任与义务</w:t>
        </w:r>
        <w:r>
          <w:tab/>
        </w:r>
        <w:r>
          <w:fldChar w:fldCharType="begin"/>
        </w:r>
        <w:r>
          <w:instrText xml:space="preserve"> PAGEREF _Toc334 \h </w:instrText>
        </w:r>
        <w:r>
          <w:fldChar w:fldCharType="separate"/>
        </w:r>
        <w:r>
          <w:t>38</w:t>
        </w:r>
        <w:r>
          <w:fldChar w:fldCharType="end"/>
        </w:r>
      </w:hyperlink>
    </w:p>
    <w:p>
      <w:pPr>
        <w:pStyle w:val="TOC2"/>
        <w:tabs>
          <w:tab w:val="right" w:leader="dot" w:pos="8306"/>
        </w:tabs>
      </w:pPr>
      <w:hyperlink w:anchor="_Toc20044" w:history="1">
        <w:r>
          <w:rPr>
            <w:rFonts w:ascii="仿宋" w:eastAsia="仿宋" w:hAnsi="仿宋" w:cs="仿宋" w:hint="eastAsia"/>
            <w:lang w:eastAsia="zh-CN"/>
          </w:rPr>
          <w:t>(二)、社会参与与沟通</w:t>
        </w:r>
        <w:r>
          <w:tab/>
        </w:r>
        <w:r>
          <w:fldChar w:fldCharType="begin"/>
        </w:r>
        <w:r>
          <w:instrText xml:space="preserve"> PAGEREF _Toc20044 \h </w:instrText>
        </w:r>
        <w:r>
          <w:fldChar w:fldCharType="separate"/>
        </w:r>
        <w:r>
          <w:t>38</w:t>
        </w:r>
        <w:r>
          <w:fldChar w:fldCharType="end"/>
        </w:r>
      </w:hyperlink>
    </w:p>
    <w:p>
      <w:pPr>
        <w:pStyle w:val="TOC1"/>
        <w:tabs>
          <w:tab w:val="right" w:leader="dot" w:pos="8306"/>
        </w:tabs>
      </w:pPr>
      <w:hyperlink w:anchor="_Toc27447" w:history="1">
        <w:r>
          <w:rPr>
            <w:rFonts w:ascii="仿宋" w:eastAsia="仿宋" w:hAnsi="仿宋" w:cs="仿宋" w:hint="eastAsia"/>
            <w:lang w:eastAsia="zh-CN"/>
          </w:rPr>
          <w:t>十、光电电视测斜仪项目经营效益</w:t>
        </w:r>
        <w:r>
          <w:tab/>
        </w:r>
        <w:r>
          <w:fldChar w:fldCharType="begin"/>
        </w:r>
        <w:r>
          <w:instrText xml:space="preserve"> PAGEREF _Toc27447 \h </w:instrText>
        </w:r>
        <w:r>
          <w:fldChar w:fldCharType="separate"/>
        </w:r>
        <w:r>
          <w:t>39</w:t>
        </w:r>
        <w:r>
          <w:fldChar w:fldCharType="end"/>
        </w:r>
      </w:hyperlink>
    </w:p>
    <w:p>
      <w:pPr>
        <w:pStyle w:val="TOC2"/>
        <w:tabs>
          <w:tab w:val="right" w:leader="dot" w:pos="8306"/>
        </w:tabs>
      </w:pPr>
      <w:hyperlink w:anchor="_Toc31794" w:history="1">
        <w:r>
          <w:rPr>
            <w:rFonts w:ascii="仿宋" w:eastAsia="仿宋" w:hAnsi="仿宋" w:cs="仿宋" w:hint="eastAsia"/>
            <w:lang w:eastAsia="zh-CN"/>
          </w:rPr>
          <w:t>(一)、经济评价财务测算</w:t>
        </w:r>
        <w:r>
          <w:tab/>
        </w:r>
        <w:r>
          <w:fldChar w:fldCharType="begin"/>
        </w:r>
        <w:r>
          <w:instrText xml:space="preserve"> PAGEREF _Toc31794 \h </w:instrText>
        </w:r>
        <w:r>
          <w:fldChar w:fldCharType="separate"/>
        </w:r>
        <w:r>
          <w:t>39</w:t>
        </w:r>
        <w:r>
          <w:fldChar w:fldCharType="end"/>
        </w:r>
      </w:hyperlink>
    </w:p>
    <w:p>
      <w:pPr>
        <w:pStyle w:val="TOC2"/>
        <w:tabs>
          <w:tab w:val="right" w:leader="dot" w:pos="8306"/>
        </w:tabs>
      </w:pPr>
      <w:hyperlink w:anchor="_Toc30649" w:history="1">
        <w:r>
          <w:rPr>
            <w:rFonts w:ascii="仿宋" w:eastAsia="仿宋" w:hAnsi="仿宋" w:cs="仿宋" w:hint="eastAsia"/>
            <w:lang w:eastAsia="zh-CN"/>
          </w:rPr>
          <w:t>(二)、光电电视测斜仪项目盈利能力分析</w:t>
        </w:r>
        <w:r>
          <w:tab/>
        </w:r>
        <w:r>
          <w:fldChar w:fldCharType="begin"/>
        </w:r>
        <w:r>
          <w:instrText xml:space="preserve"> PAGEREF _Toc30649 \h </w:instrText>
        </w:r>
        <w:r>
          <w:fldChar w:fldCharType="separate"/>
        </w:r>
        <w:r>
          <w:t>41</w:t>
        </w:r>
        <w:r>
          <w:fldChar w:fldCharType="end"/>
        </w:r>
      </w:hyperlink>
    </w:p>
    <w:p>
      <w:pPr>
        <w:pStyle w:val="TOC1"/>
        <w:tabs>
          <w:tab w:val="right" w:leader="dot" w:pos="8306"/>
        </w:tabs>
      </w:pPr>
      <w:hyperlink w:anchor="_Toc2224" w:history="1">
        <w:r>
          <w:rPr>
            <w:rFonts w:ascii="仿宋" w:eastAsia="仿宋" w:hAnsi="仿宋" w:cs="仿宋" w:hint="eastAsia"/>
            <w:lang w:eastAsia="zh-CN"/>
          </w:rPr>
          <w:t>十一、光电电视测斜仪项目创新与研发</w:t>
        </w:r>
        <w:r>
          <w:tab/>
        </w:r>
        <w:r>
          <w:fldChar w:fldCharType="begin"/>
        </w:r>
        <w:r>
          <w:instrText xml:space="preserve"> PAGEREF _Toc2224 \h </w:instrText>
        </w:r>
        <w:r>
          <w:fldChar w:fldCharType="separate"/>
        </w:r>
        <w:r>
          <w:t>41</w:t>
        </w:r>
        <w:r>
          <w:fldChar w:fldCharType="end"/>
        </w:r>
      </w:hyperlink>
    </w:p>
    <w:p>
      <w:pPr>
        <w:pStyle w:val="TOC2"/>
        <w:tabs>
          <w:tab w:val="right" w:leader="dot" w:pos="8306"/>
        </w:tabs>
      </w:pPr>
      <w:hyperlink w:anchor="_Toc24152" w:history="1">
        <w:r>
          <w:rPr>
            <w:rFonts w:ascii="仿宋" w:eastAsia="仿宋" w:hAnsi="仿宋" w:cs="仿宋" w:hint="eastAsia"/>
            <w:lang w:eastAsia="zh-CN"/>
          </w:rPr>
          <w:t>(一)、创新策略与方向</w:t>
        </w:r>
        <w:r>
          <w:tab/>
        </w:r>
        <w:r>
          <w:fldChar w:fldCharType="begin"/>
        </w:r>
        <w:r>
          <w:instrText xml:space="preserve"> PAGEREF _Toc24152 \h </w:instrText>
        </w:r>
        <w:r>
          <w:fldChar w:fldCharType="separate"/>
        </w:r>
        <w:r>
          <w:t>41</w:t>
        </w:r>
        <w:r>
          <w:fldChar w:fldCharType="end"/>
        </w:r>
      </w:hyperlink>
    </w:p>
    <w:p>
      <w:pPr>
        <w:pStyle w:val="TOC2"/>
        <w:tabs>
          <w:tab w:val="right" w:leader="dot" w:pos="8306"/>
        </w:tabs>
      </w:pPr>
      <w:hyperlink w:anchor="_Toc18980" w:history="1">
        <w:r>
          <w:rPr>
            <w:rFonts w:ascii="仿宋" w:eastAsia="仿宋" w:hAnsi="仿宋" w:cs="仿宋" w:hint="eastAsia"/>
            <w:lang w:eastAsia="zh-CN"/>
          </w:rPr>
          <w:t>(二)、研发规划与投入</w:t>
        </w:r>
        <w:r>
          <w:tab/>
        </w:r>
        <w:r>
          <w:fldChar w:fldCharType="begin"/>
        </w:r>
        <w:r>
          <w:instrText xml:space="preserve"> PAGEREF _Toc18980 \h </w:instrText>
        </w:r>
        <w:r>
          <w:fldChar w:fldCharType="separate"/>
        </w:r>
        <w:r>
          <w:t>43</w:t>
        </w:r>
        <w:r>
          <w:fldChar w:fldCharType="end"/>
        </w:r>
      </w:hyperlink>
    </w:p>
    <w:p>
      <w:pPr>
        <w:pStyle w:val="TOC1"/>
        <w:tabs>
          <w:tab w:val="right" w:leader="dot" w:pos="8306"/>
        </w:tabs>
      </w:pPr>
      <w:hyperlink w:anchor="_Toc27941" w:history="1">
        <w:r>
          <w:rPr>
            <w:rFonts w:ascii="仿宋" w:eastAsia="仿宋" w:hAnsi="仿宋" w:cs="仿宋" w:hint="eastAsia"/>
            <w:lang w:eastAsia="zh-CN"/>
          </w:rPr>
          <w:t>十二、光电电视测斜仪项目技术管理</w:t>
        </w:r>
        <w:r>
          <w:tab/>
        </w:r>
        <w:r>
          <w:fldChar w:fldCharType="begin"/>
        </w:r>
        <w:r>
          <w:instrText xml:space="preserve"> PAGEREF _Toc27941 \h </w:instrText>
        </w:r>
        <w:r>
          <w:fldChar w:fldCharType="separate"/>
        </w:r>
        <w:r>
          <w:t>45</w:t>
        </w:r>
        <w:r>
          <w:fldChar w:fldCharType="end"/>
        </w:r>
      </w:hyperlink>
    </w:p>
    <w:p>
      <w:pPr>
        <w:pStyle w:val="TOC2"/>
        <w:tabs>
          <w:tab w:val="right" w:leader="dot" w:pos="8306"/>
        </w:tabs>
      </w:pPr>
      <w:hyperlink w:anchor="_Toc2787" w:history="1">
        <w:r>
          <w:rPr>
            <w:rFonts w:ascii="仿宋" w:eastAsia="仿宋" w:hAnsi="仿宋" w:cs="仿宋" w:hint="eastAsia"/>
            <w:lang w:eastAsia="zh-CN"/>
          </w:rPr>
          <w:t>(一)、技术方案选用方向</w:t>
        </w:r>
        <w:r>
          <w:tab/>
        </w:r>
        <w:r>
          <w:fldChar w:fldCharType="begin"/>
        </w:r>
        <w:r>
          <w:instrText xml:space="preserve"> PAGEREF _Toc2787 \h </w:instrText>
        </w:r>
        <w:r>
          <w:fldChar w:fldCharType="separate"/>
        </w:r>
        <w:r>
          <w:t>45</w:t>
        </w:r>
        <w:r>
          <w:fldChar w:fldCharType="end"/>
        </w:r>
      </w:hyperlink>
    </w:p>
    <w:p>
      <w:pPr>
        <w:pStyle w:val="TOC2"/>
        <w:tabs>
          <w:tab w:val="right" w:leader="dot" w:pos="8306"/>
        </w:tabs>
      </w:pPr>
      <w:hyperlink w:anchor="_Toc12188" w:history="1">
        <w:r>
          <w:rPr>
            <w:rFonts w:ascii="仿宋" w:eastAsia="仿宋" w:hAnsi="仿宋" w:cs="仿宋" w:hint="eastAsia"/>
            <w:lang w:eastAsia="zh-CN"/>
          </w:rPr>
          <w:t>(二)、工艺技术方案选用原则</w:t>
        </w:r>
        <w:r>
          <w:tab/>
        </w:r>
        <w:r>
          <w:fldChar w:fldCharType="begin"/>
        </w:r>
        <w:r>
          <w:instrText xml:space="preserve"> PAGEREF _Toc12188 \h </w:instrText>
        </w:r>
        <w:r>
          <w:fldChar w:fldCharType="separate"/>
        </w:r>
        <w:r>
          <w:t>46</w:t>
        </w:r>
        <w:r>
          <w:fldChar w:fldCharType="end"/>
        </w:r>
      </w:hyperlink>
    </w:p>
    <w:p>
      <w:pPr>
        <w:pStyle w:val="TOC2"/>
        <w:tabs>
          <w:tab w:val="right" w:leader="dot" w:pos="8306"/>
        </w:tabs>
      </w:pPr>
      <w:hyperlink w:anchor="_Toc20743" w:history="1">
        <w:r>
          <w:rPr>
            <w:rFonts w:ascii="仿宋" w:eastAsia="仿宋" w:hAnsi="仿宋" w:cs="仿宋" w:hint="eastAsia"/>
            <w:lang w:eastAsia="zh-CN"/>
          </w:rPr>
          <w:t>(三)、工艺技术方案要求</w:t>
        </w:r>
        <w:r>
          <w:tab/>
        </w:r>
        <w:r>
          <w:fldChar w:fldCharType="begin"/>
        </w:r>
        <w:r>
          <w:instrText xml:space="preserve"> PAGEREF _Toc20743 \h </w:instrText>
        </w:r>
        <w:r>
          <w:fldChar w:fldCharType="separate"/>
        </w:r>
        <w:r>
          <w:t>49</w:t>
        </w:r>
        <w:r>
          <w:fldChar w:fldCharType="end"/>
        </w:r>
      </w:hyperlink>
    </w:p>
    <w:p>
      <w:pPr>
        <w:pStyle w:val="TOC1"/>
        <w:tabs>
          <w:tab w:val="right" w:leader="dot" w:pos="8306"/>
        </w:tabs>
      </w:pPr>
      <w:hyperlink w:anchor="_Toc25014" w:history="1">
        <w:r>
          <w:rPr>
            <w:rFonts w:ascii="仿宋" w:eastAsia="仿宋" w:hAnsi="仿宋" w:cs="仿宋" w:hint="eastAsia"/>
            <w:lang w:eastAsia="zh-CN"/>
          </w:rPr>
          <w:t>十三、风险识别与分类</w:t>
        </w:r>
        <w:r>
          <w:tab/>
        </w:r>
        <w:r>
          <w:fldChar w:fldCharType="begin"/>
        </w:r>
        <w:r>
          <w:instrText xml:space="preserve"> PAGEREF _Toc25014 \h </w:instrText>
        </w:r>
        <w:r>
          <w:fldChar w:fldCharType="separate"/>
        </w:r>
        <w:r>
          <w:t>51</w:t>
        </w:r>
        <w:r>
          <w:fldChar w:fldCharType="end"/>
        </w:r>
      </w:hyperlink>
    </w:p>
    <w:p>
      <w:pPr>
        <w:pStyle w:val="TOC2"/>
        <w:tabs>
          <w:tab w:val="right" w:leader="dot" w:pos="8306"/>
        </w:tabs>
      </w:pPr>
      <w:hyperlink w:anchor="_Toc9671" w:history="1">
        <w:r>
          <w:rPr>
            <w:rFonts w:ascii="仿宋" w:eastAsia="仿宋" w:hAnsi="仿宋" w:cs="仿宋" w:hint="eastAsia"/>
            <w:lang w:eastAsia="zh-CN"/>
          </w:rPr>
          <w:t>(一)、风险识别</w:t>
        </w:r>
        <w:r>
          <w:tab/>
        </w:r>
        <w:r>
          <w:fldChar w:fldCharType="begin"/>
        </w:r>
        <w:r>
          <w:instrText xml:space="preserve"> PAGEREF _Toc9671 \h </w:instrText>
        </w:r>
        <w:r>
          <w:fldChar w:fldCharType="separate"/>
        </w:r>
        <w:r>
          <w:t>51</w:t>
        </w:r>
        <w:r>
          <w:fldChar w:fldCharType="end"/>
        </w:r>
      </w:hyperlink>
    </w:p>
    <w:p>
      <w:pPr>
        <w:pStyle w:val="TOC2"/>
        <w:tabs>
          <w:tab w:val="right" w:leader="dot" w:pos="8306"/>
        </w:tabs>
      </w:pPr>
      <w:hyperlink w:anchor="_Toc14439" w:history="1">
        <w:r>
          <w:rPr>
            <w:rFonts w:ascii="仿宋" w:eastAsia="仿宋" w:hAnsi="仿宋" w:cs="仿宋" w:hint="eastAsia"/>
            <w:lang w:eastAsia="zh-CN"/>
          </w:rPr>
          <w:t>(二)、风险分类</w:t>
        </w:r>
        <w:r>
          <w:tab/>
        </w:r>
        <w:r>
          <w:fldChar w:fldCharType="begin"/>
        </w:r>
        <w:r>
          <w:instrText xml:space="preserve"> PAGEREF _Toc14439 \h </w:instrText>
        </w:r>
        <w:r>
          <w:fldChar w:fldCharType="separate"/>
        </w:r>
        <w:r>
          <w:t>52</w:t>
        </w:r>
        <w:r>
          <w:fldChar w:fldCharType="end"/>
        </w:r>
      </w:hyperlink>
    </w:p>
    <w:p>
      <w:pPr>
        <w:pStyle w:val="TOC1"/>
        <w:tabs>
          <w:tab w:val="right" w:leader="dot" w:pos="8306"/>
        </w:tabs>
      </w:pPr>
      <w:hyperlink w:anchor="_Toc24699" w:history="1">
        <w:r>
          <w:rPr>
            <w:rFonts w:ascii="仿宋" w:eastAsia="仿宋" w:hAnsi="仿宋" w:cs="仿宋" w:hint="eastAsia"/>
            <w:lang w:eastAsia="zh-CN"/>
          </w:rPr>
          <w:t>十四、光电电视测斜仪项目工程方案分析</w:t>
        </w:r>
        <w:r>
          <w:tab/>
        </w:r>
        <w:r>
          <w:fldChar w:fldCharType="begin"/>
        </w:r>
        <w:r>
          <w:instrText xml:space="preserve"> PAGEREF _Toc24699 \h </w:instrText>
        </w:r>
        <w:r>
          <w:fldChar w:fldCharType="separate"/>
        </w:r>
        <w:r>
          <w:t>54</w:t>
        </w:r>
        <w:r>
          <w:fldChar w:fldCharType="end"/>
        </w:r>
      </w:hyperlink>
    </w:p>
    <w:p>
      <w:pPr>
        <w:pStyle w:val="TOC2"/>
        <w:tabs>
          <w:tab w:val="right" w:leader="dot" w:pos="8306"/>
        </w:tabs>
      </w:pPr>
      <w:hyperlink w:anchor="_Toc4886" w:history="1">
        <w:r>
          <w:rPr>
            <w:rFonts w:ascii="仿宋" w:eastAsia="仿宋" w:hAnsi="仿宋" w:cs="仿宋" w:hint="eastAsia"/>
            <w:lang w:eastAsia="zh-CN"/>
          </w:rPr>
          <w:t>(一)、建筑工程设计原则</w:t>
        </w:r>
        <w:r>
          <w:tab/>
        </w:r>
        <w:r>
          <w:fldChar w:fldCharType="begin"/>
        </w:r>
        <w:r>
          <w:instrText xml:space="preserve"> PAGEREF _Toc4886 \h </w:instrText>
        </w:r>
        <w:r>
          <w:fldChar w:fldCharType="separate"/>
        </w:r>
        <w:r>
          <w:t>54</w:t>
        </w:r>
        <w:r>
          <w:fldChar w:fldCharType="end"/>
        </w:r>
      </w:hyperlink>
    </w:p>
    <w:p>
      <w:pPr>
        <w:pStyle w:val="TOC2"/>
        <w:tabs>
          <w:tab w:val="right" w:leader="dot" w:pos="8306"/>
        </w:tabs>
      </w:pPr>
      <w:hyperlink w:anchor="_Toc23215" w:history="1">
        <w:r>
          <w:rPr>
            <w:rFonts w:ascii="仿宋" w:eastAsia="仿宋" w:hAnsi="仿宋" w:cs="仿宋" w:hint="eastAsia"/>
            <w:lang w:eastAsia="zh-CN"/>
          </w:rPr>
          <w:t>(二)、土建工程建设指标</w:t>
        </w:r>
        <w:r>
          <w:tab/>
        </w:r>
        <w:r>
          <w:fldChar w:fldCharType="begin"/>
        </w:r>
        <w:r>
          <w:instrText xml:space="preserve"> PAGEREF _Toc23215 \h </w:instrText>
        </w:r>
        <w:r>
          <w:fldChar w:fldCharType="separate"/>
        </w:r>
        <w:r>
          <w:t>58</w:t>
        </w:r>
        <w:r>
          <w:fldChar w:fldCharType="end"/>
        </w:r>
      </w:hyperlink>
    </w:p>
    <w:p>
      <w:pPr>
        <w:pStyle w:val="TOC1"/>
        <w:tabs>
          <w:tab w:val="right" w:leader="dot" w:pos="8306"/>
        </w:tabs>
      </w:pPr>
      <w:hyperlink w:anchor="_Toc1495" w:history="1">
        <w:r>
          <w:rPr>
            <w:rFonts w:ascii="仿宋" w:eastAsia="仿宋" w:hAnsi="仿宋" w:cs="仿宋" w:hint="eastAsia"/>
            <w:lang w:eastAsia="zh-CN"/>
          </w:rPr>
          <w:t>十五、光电电视测斜仪项目治理与监督</w:t>
        </w:r>
        <w:r>
          <w:tab/>
        </w:r>
        <w:r>
          <w:fldChar w:fldCharType="begin"/>
        </w:r>
        <w:r>
          <w:instrText xml:space="preserve"> PAGEREF _Toc1495 \h </w:instrText>
        </w:r>
        <w:r>
          <w:fldChar w:fldCharType="separate"/>
        </w:r>
        <w:r>
          <w:t>59</w:t>
        </w:r>
        <w:r>
          <w:fldChar w:fldCharType="end"/>
        </w:r>
      </w:hyperlink>
    </w:p>
    <w:p>
      <w:pPr>
        <w:pStyle w:val="TOC2"/>
        <w:tabs>
          <w:tab w:val="right" w:leader="dot" w:pos="8306"/>
        </w:tabs>
      </w:pPr>
      <w:hyperlink w:anchor="_Toc24058" w:history="1">
        <w:r>
          <w:rPr>
            <w:rFonts w:ascii="仿宋" w:eastAsia="仿宋" w:hAnsi="仿宋" w:cs="仿宋" w:hint="eastAsia"/>
            <w:lang w:eastAsia="zh-CN"/>
          </w:rPr>
          <w:t>(一)、光电电视测斜仪项目治理结构</w:t>
        </w:r>
        <w:r>
          <w:tab/>
        </w:r>
        <w:r>
          <w:fldChar w:fldCharType="begin"/>
        </w:r>
        <w:r>
          <w:instrText xml:space="preserve"> PAGEREF _Toc24058 \h </w:instrText>
        </w:r>
        <w:r>
          <w:fldChar w:fldCharType="separate"/>
        </w:r>
        <w:r>
          <w:t>59</w:t>
        </w:r>
        <w:r>
          <w:fldChar w:fldCharType="end"/>
        </w:r>
      </w:hyperlink>
    </w:p>
    <w:p>
      <w:pPr>
        <w:pStyle w:val="TOC2"/>
        <w:tabs>
          <w:tab w:val="right" w:leader="dot" w:pos="8306"/>
        </w:tabs>
      </w:pPr>
      <w:hyperlink w:anchor="_Toc27243" w:history="1">
        <w:r>
          <w:rPr>
            <w:rFonts w:ascii="仿宋" w:eastAsia="仿宋" w:hAnsi="仿宋" w:cs="仿宋" w:hint="eastAsia"/>
            <w:lang w:eastAsia="zh-CN"/>
          </w:rPr>
          <w:t>(二)、监督与审计</w:t>
        </w:r>
        <w:r>
          <w:tab/>
        </w:r>
        <w:r>
          <w:fldChar w:fldCharType="begin"/>
        </w:r>
        <w:r>
          <w:instrText xml:space="preserve"> PAGEREF _Toc27243 \h </w:instrText>
        </w:r>
        <w:r>
          <w:fldChar w:fldCharType="separate"/>
        </w:r>
        <w:r>
          <w:t>61</w:t>
        </w:r>
        <w:r>
          <w:fldChar w:fldCharType="end"/>
        </w:r>
      </w:hyperlink>
    </w:p>
    <w:p>
      <w:pPr>
        <w:pStyle w:val="TOC1"/>
        <w:tabs>
          <w:tab w:val="right" w:leader="dot" w:pos="8306"/>
        </w:tabs>
      </w:pPr>
      <w:hyperlink w:anchor="_Toc24955" w:history="1">
        <w:r>
          <w:rPr>
            <w:rFonts w:ascii="仿宋" w:eastAsia="仿宋" w:hAnsi="仿宋" w:cs="仿宋" w:hint="eastAsia"/>
            <w:lang w:eastAsia="zh-CN"/>
          </w:rPr>
          <w:t>十六、营销与推广策略</w:t>
        </w:r>
        <w:r>
          <w:tab/>
        </w:r>
        <w:r>
          <w:fldChar w:fldCharType="begin"/>
        </w:r>
        <w:r>
          <w:instrText xml:space="preserve"> PAGEREF _Toc24955 \h </w:instrText>
        </w:r>
        <w:r>
          <w:fldChar w:fldCharType="separate"/>
        </w:r>
        <w:r>
          <w:t>62</w:t>
        </w:r>
        <w:r>
          <w:fldChar w:fldCharType="end"/>
        </w:r>
      </w:hyperlink>
    </w:p>
    <w:p>
      <w:pPr>
        <w:pStyle w:val="TOC2"/>
        <w:tabs>
          <w:tab w:val="right" w:leader="dot" w:pos="8306"/>
        </w:tabs>
      </w:pPr>
      <w:hyperlink w:anchor="_Toc22101" w:history="1">
        <w:r>
          <w:rPr>
            <w:rFonts w:ascii="仿宋" w:eastAsia="仿宋" w:hAnsi="仿宋" w:cs="仿宋" w:hint="eastAsia"/>
            <w:lang w:eastAsia="zh-CN"/>
          </w:rPr>
          <w:t>(一)、产品/服务定位与特点</w:t>
        </w:r>
        <w:r>
          <w:tab/>
        </w:r>
        <w:r>
          <w:fldChar w:fldCharType="begin"/>
        </w:r>
        <w:r>
          <w:instrText xml:space="preserve"> PAGEREF _Toc22101 \h </w:instrText>
        </w:r>
        <w:r>
          <w:fldChar w:fldCharType="separate"/>
        </w:r>
        <w:r>
          <w:t>62</w:t>
        </w:r>
        <w:r>
          <w:fldChar w:fldCharType="end"/>
        </w:r>
      </w:hyperlink>
    </w:p>
    <w:p>
      <w:pPr>
        <w:pStyle w:val="TOC2"/>
        <w:tabs>
          <w:tab w:val="right" w:leader="dot" w:pos="8306"/>
        </w:tabs>
      </w:pPr>
      <w:hyperlink w:anchor="_Toc7193" w:history="1">
        <w:r>
          <w:rPr>
            <w:rFonts w:ascii="仿宋" w:eastAsia="仿宋" w:hAnsi="仿宋" w:cs="仿宋" w:hint="eastAsia"/>
            <w:lang w:eastAsia="zh-CN"/>
          </w:rPr>
          <w:t>(二)、市场定位与竞争分析</w:t>
        </w:r>
        <w:r>
          <w:tab/>
        </w:r>
        <w:r>
          <w:fldChar w:fldCharType="begin"/>
        </w:r>
        <w:r>
          <w:instrText xml:space="preserve"> PAGEREF _Toc7193 \h </w:instrText>
        </w:r>
        <w:r>
          <w:fldChar w:fldCharType="separate"/>
        </w:r>
        <w:r>
          <w:t>63</w:t>
        </w:r>
        <w:r>
          <w:fldChar w:fldCharType="end"/>
        </w:r>
      </w:hyperlink>
    </w:p>
    <w:p>
      <w:pPr>
        <w:pStyle w:val="TOC2"/>
        <w:tabs>
          <w:tab w:val="right" w:leader="dot" w:pos="8306"/>
        </w:tabs>
      </w:pPr>
      <w:hyperlink w:anchor="_Toc1670" w:history="1">
        <w:r>
          <w:rPr>
            <w:rFonts w:ascii="仿宋" w:eastAsia="仿宋" w:hAnsi="仿宋" w:cs="仿宋" w:hint="eastAsia"/>
            <w:lang w:eastAsia="zh-CN"/>
          </w:rPr>
          <w:t>(三)、营销渠道与策略</w:t>
        </w:r>
        <w:r>
          <w:tab/>
        </w:r>
        <w:r>
          <w:fldChar w:fldCharType="begin"/>
        </w:r>
        <w:r>
          <w:instrText xml:space="preserve"> PAGEREF _Toc1670 \h </w:instrText>
        </w:r>
        <w:r>
          <w:fldChar w:fldCharType="separate"/>
        </w:r>
        <w:r>
          <w:t>65</w:t>
        </w:r>
        <w:r>
          <w:fldChar w:fldCharType="end"/>
        </w:r>
      </w:hyperlink>
    </w:p>
    <w:p>
      <w:pPr>
        <w:pStyle w:val="TOC2"/>
        <w:tabs>
          <w:tab w:val="right" w:leader="dot" w:pos="8306"/>
        </w:tabs>
      </w:pPr>
      <w:hyperlink w:anchor="_Toc23044" w:history="1">
        <w:r>
          <w:rPr>
            <w:rFonts w:ascii="仿宋" w:eastAsia="仿宋" w:hAnsi="仿宋" w:cs="仿宋" w:hint="eastAsia"/>
            <w:lang w:eastAsia="zh-CN"/>
          </w:rPr>
          <w:t>(四)、推广与宣传活动</w:t>
        </w:r>
        <w:r>
          <w:tab/>
        </w:r>
        <w:r>
          <w:fldChar w:fldCharType="begin"/>
        </w:r>
        <w:r>
          <w:instrText xml:space="preserve"> PAGEREF _Toc23044 \h </w:instrText>
        </w:r>
        <w:r>
          <w:fldChar w:fldCharType="separate"/>
        </w:r>
        <w:r>
          <w:t>66</w:t>
        </w:r>
        <w:r>
          <w:fldChar w:fldCharType="end"/>
        </w:r>
      </w:hyperlink>
    </w:p>
    <w:p>
      <w:pPr>
        <w:pStyle w:val="TOC1"/>
        <w:tabs>
          <w:tab w:val="right" w:leader="dot" w:pos="8306"/>
        </w:tabs>
      </w:pPr>
      <w:hyperlink w:anchor="_Toc5482" w:history="1">
        <w:r>
          <w:rPr>
            <w:rFonts w:ascii="仿宋" w:eastAsia="仿宋" w:hAnsi="仿宋" w:cs="仿宋" w:hint="eastAsia"/>
            <w:lang w:eastAsia="zh-CN"/>
          </w:rPr>
          <w:t>十七、光电电视测斜仪项目变更管理</w:t>
        </w:r>
        <w:r>
          <w:tab/>
        </w:r>
        <w:r>
          <w:fldChar w:fldCharType="begin"/>
        </w:r>
        <w:r>
          <w:instrText xml:space="preserve"> PAGEREF _Toc5482 \h </w:instrText>
        </w:r>
        <w:r>
          <w:fldChar w:fldCharType="separate"/>
        </w:r>
        <w:r>
          <w:t>71</w:t>
        </w:r>
        <w:r>
          <w:fldChar w:fldCharType="end"/>
        </w:r>
      </w:hyperlink>
    </w:p>
    <w:p>
      <w:pPr>
        <w:pStyle w:val="TOC2"/>
        <w:tabs>
          <w:tab w:val="right" w:leader="dot" w:pos="8306"/>
        </w:tabs>
      </w:pPr>
      <w:hyperlink w:anchor="_Toc14090" w:history="1">
        <w:r>
          <w:rPr>
            <w:rFonts w:ascii="仿宋" w:eastAsia="仿宋" w:hAnsi="仿宋" w:cs="仿宋" w:hint="eastAsia"/>
            <w:lang w:eastAsia="zh-CN"/>
          </w:rPr>
          <w:t>(一)、变更申请与评估</w:t>
        </w:r>
        <w:r>
          <w:tab/>
        </w:r>
        <w:r>
          <w:fldChar w:fldCharType="begin"/>
        </w:r>
        <w:r>
          <w:instrText xml:space="preserve"> PAGEREF _Toc14090 \h </w:instrText>
        </w:r>
        <w:r>
          <w:fldChar w:fldCharType="separate"/>
        </w:r>
        <w:r>
          <w:t>71</w:t>
        </w:r>
        <w:r>
          <w:fldChar w:fldCharType="end"/>
        </w:r>
      </w:hyperlink>
    </w:p>
    <w:p>
      <w:pPr>
        <w:pStyle w:val="TOC2"/>
        <w:tabs>
          <w:tab w:val="right" w:leader="dot" w:pos="8306"/>
        </w:tabs>
      </w:pPr>
      <w:hyperlink w:anchor="_Toc13917" w:history="1">
        <w:r>
          <w:rPr>
            <w:rFonts w:ascii="仿宋" w:eastAsia="仿宋" w:hAnsi="仿宋" w:cs="仿宋" w:hint="eastAsia"/>
            <w:lang w:eastAsia="zh-CN"/>
          </w:rPr>
          <w:t>(二)、变更实施与控制</w:t>
        </w:r>
        <w:r>
          <w:tab/>
        </w:r>
        <w:r>
          <w:fldChar w:fldCharType="begin"/>
        </w:r>
        <w:r>
          <w:instrText xml:space="preserve"> PAGEREF _Toc13917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706"/>
      <w:r>
        <w:rPr>
          <w:rFonts w:ascii="仿宋" w:eastAsia="仿宋" w:hAnsi="仿宋" w:cs="仿宋" w:hint="eastAsia"/>
          <w:sz w:val="28"/>
          <w:lang w:eastAsia="zh-CN"/>
        </w:rPr>
        <w:t>一、光电电视测斜仪项目土建工程</w:t>
      </w:r>
      <w:bookmarkEnd w:id="2"/>
    </w:p>
    <w:p>
      <w:pPr>
        <w:pStyle w:val="Heading2"/>
        <w:rPr>
          <w:rFonts w:ascii="仿宋" w:eastAsia="仿宋" w:hAnsi="仿宋" w:cs="仿宋" w:hint="eastAsia"/>
          <w:lang w:eastAsia="zh-CN"/>
        </w:rPr>
      </w:pPr>
      <w:bookmarkStart w:id="3" w:name="_Toc3218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在光电电视测斜仪项目的建筑工程设计中，我们将秉承一系列重要的设计原则，以确保光电电视测斜仪项目建筑在功能、美观、可持续性等方面达到最佳效果。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首要原则是确保建筑的功能性得到最大化的发挥。我们将充分理解光电电视测斜仪项目的实际需求，合理布局各个功能区域，保证建筑在满足业务需求的同时，提供高效的工作环境。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在建筑设计中，我们将综合考虑建设和运营成本。通过精细的经济效益分析，确保设计方案在高效利用资源的同时，对光电电视测斜仪项目的长期盈利能力有积极的贡献。</w:t>
      </w:r>
    </w:p>
    <w:p>
      <w:pPr>
        <w:pStyle w:val="Heading2"/>
        <w:ind w:firstLine="560" w:firstLineChars="200"/>
        <w:rPr>
          <w:rFonts w:ascii="仿宋" w:eastAsia="仿宋" w:hAnsi="仿宋" w:cs="仿宋" w:hint="eastAsia"/>
          <w:sz w:val="28"/>
          <w:lang w:eastAsia="zh-CN"/>
        </w:rPr>
      </w:pPr>
      <w:bookmarkStart w:id="4" w:name="_Toc1647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电电视测斜仪项目的土建工程设计中，我们将精准设定设计年限，结合光电电视测斜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电电视测斜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24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光电电视测斜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电电视测斜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电电视测斜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04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本期工程光电电视测斜仪项目预计总建筑面积XXX平方米，其中：计容建筑面积XXX平方米，计划建筑工程投资XX万元，占光电电视测斜仪项目总投资的XX%。</w:t>
      </w:r>
    </w:p>
    <w:p>
      <w:pPr>
        <w:pStyle w:val="Heading1"/>
        <w:ind w:firstLine="560" w:firstLineChars="200"/>
        <w:rPr>
          <w:rFonts w:ascii="仿宋" w:eastAsia="仿宋" w:hAnsi="仿宋" w:cs="仿宋" w:hint="eastAsia"/>
          <w:sz w:val="28"/>
          <w:lang w:eastAsia="zh-CN"/>
        </w:rPr>
      </w:pPr>
      <w:bookmarkStart w:id="7" w:name="_Toc19757"/>
      <w:r>
        <w:rPr>
          <w:rFonts w:ascii="仿宋" w:eastAsia="仿宋" w:hAnsi="仿宋" w:cs="仿宋" w:hint="eastAsia"/>
          <w:sz w:val="28"/>
          <w:lang w:eastAsia="zh-CN"/>
        </w:rPr>
        <w:t>二、光电电视测斜仪项目选址可行性分析</w:t>
      </w:r>
      <w:bookmarkEnd w:id="7"/>
    </w:p>
    <w:p>
      <w:pPr>
        <w:pStyle w:val="Heading2"/>
        <w:rPr>
          <w:rFonts w:ascii="仿宋" w:eastAsia="仿宋" w:hAnsi="仿宋" w:cs="仿宋" w:hint="eastAsia"/>
          <w:lang w:eastAsia="zh-CN"/>
        </w:rPr>
      </w:pPr>
      <w:bookmarkStart w:id="8" w:name="_Toc6217"/>
      <w:r>
        <w:rPr>
          <w:rFonts w:ascii="仿宋" w:eastAsia="仿宋" w:hAnsi="仿宋" w:cs="仿宋" w:hint="eastAsia"/>
          <w:lang w:eastAsia="zh-CN"/>
        </w:rPr>
        <w:t>(一)、光电电视测斜仪项目选址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该光电电视测斜仪项目选址位于XX省XX市XX区XXX街道</w:t>
      </w:r>
    </w:p>
    <w:p>
      <w:pPr>
        <w:pStyle w:val="Heading2"/>
        <w:ind w:firstLine="560" w:firstLineChars="200"/>
        <w:rPr>
          <w:rFonts w:ascii="仿宋" w:eastAsia="仿宋" w:hAnsi="仿宋" w:cs="仿宋" w:hint="eastAsia"/>
          <w:sz w:val="28"/>
          <w:lang w:eastAsia="zh-CN"/>
        </w:rPr>
      </w:pPr>
      <w:bookmarkStart w:id="9" w:name="_Toc7069"/>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光电电视测斜仪项目的征地面积将根据光电电视测斜仪项目的实际规模和需求进行精确规划。具体面积XXX平方米，旨在确保光电电视测斜仪项目不仅能够满足当前的发展需求，还能够预留空间以适应未来的扩展。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净用地面积是在征地面积基础上去除不可利用面积后的实际可开发用地。具体面积XXX平方米，考虑到环保、交通、安全等多方面因素，以确保光电电视测斜仪项目在整体利用效率上达到最优。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光电电视测斜仪项目计划建设的建筑总规模具体面积XXX平方米。这一规模的确定综合考虑了光电电视测斜仪项目的性质、规模，以及城市规划的相关要求，确保建筑布局与周边环境协调一致。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绿地率是光电电视测斜仪项目用地中被规划为绿地的比例。具体面积XXX平方米，旨在通过合理规划绿地，改善光电电视测斜仪项目周边环境，提升居民生活质量，并符合城市整体绿化规划。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容积率是用地上可以建设的建筑总体积与用地面积之比。具体面积XXX，通过合理的容积率规划，确保光电电视测斜仪项目建筑规模与周边环境和谐共生。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电电视测斜仪项目选址与当地城市规划相一致，具体面积XXX平方米。通过与城市规划部门深入沟通，确保光电电视测斜仪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光电电视测斜仪项目选址符合当地产业政策，具体面积XXX平方米。这包括光电电视测斜仪项目对当地经济的促进作用，以及对相关产业的带动效应，确保光电电视测斜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用地总体要求必须符合环保和可持续发展的原则，具体面积XXX平方米。通过采用绿色建筑设计、节能减排等措施，确保光电电视测斜仪项目在建设和运营过程中对环境的影响最小化，达到可持续发展的要求。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确保光电电视测斜仪项目选址具备必要的公共设施配套，具体面积XXX平方米。这包括交通便利性、教育、医疗等基础设施，以提高居民生活品质，使得光电电视测斜仪项目选址更具吸引力。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考虑用地总体要求对当地社会稳定性的影响，具体面积XXX平方米。通过深入了解当地社区反馈，确保光电电视测斜仪项目的选址和建设过程对当地社会和谐稳定产生积极作用。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电电视测斜仪项目选址不仅符合法规和规划，还在实际操作中具有可行性。这一全面规划将为光电电视测斜仪项目的成功实施提供坚实的基础，确保光电电视测斜仪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4942"/>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电电视测斜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光电电视测斜仪项目的设备规划和空间设计中，我们将采取灵活设备布局的措施。设备布局将根据实际需求进行灵活设计，避免不必要的浪费。通过合理规划设备摆放位置，我们将提高设备的利用率，减少设备间距，以确保光电电视测斜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光电电视测斜仪项目内部引入共享设施的概念，例如共享会议室、办公区等。通过这种方式，我们可以减少对资源的重复建设，提高资源共享效率，从而减小光电电视测斜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8143"/>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光电电视测斜仪项目的总图布置中，我们将不同功能区域进行明确的规划，以最大程度满足光电电视测斜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3964"/>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光电电视测斜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光电电视测斜仪项目对环境的影响是综合评价的重要因素之一。我们将详细考虑选址周边的自然环境、生态保护区、水源地等情况，确保光电电视测斜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对选址的评价还需充分考虑当地政府的产业政策和法规。我们将详细了解光电电视测斜仪项目所在地的相关政策，确保光电电视测斜仪项目的规划和运营与当地法规相符，降低不必要的法律风险。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考虑到社会稳定性对企业运营的重要性，我们将评估选址地区的社会安全情况、劳工关系、社区反馈等方面，以确保光电电视测斜仪项目的建设和运营不会受到社会稳定性的负面影响。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最后，我们将综合考虑用地成本，包括土地购置费用、土地开发成本等。通过对用地成本的详细评估，我们能够做出更为精确的经济效益分析，为光电电视测斜仪项目的投资决策提供有力支持。</w:t>
      </w:r>
    </w:p>
    <w:p>
      <w:pPr>
        <w:pStyle w:val="Heading1"/>
        <w:ind w:firstLine="560" w:firstLineChars="200"/>
        <w:rPr>
          <w:rFonts w:ascii="仿宋" w:eastAsia="仿宋" w:hAnsi="仿宋" w:cs="仿宋" w:hint="eastAsia"/>
          <w:sz w:val="28"/>
          <w:lang w:eastAsia="zh-CN"/>
        </w:rPr>
      </w:pPr>
      <w:bookmarkStart w:id="13" w:name="_Toc14484"/>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19822"/>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光电电视测斜仪项目的技术管理特点体现在其创新导向。通过引入最先进的技术趋势和解决方案，光电电视测斜仪项目致力于提升科技含量、提高质量和效率水平。这意味着我们将采用最新的工具和方法，确保光电电视测斜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电电视测斜仪项目技术管理的显著特征。通过整合不同领域的技术资源，我们实现了跨学科的协同工作。这有助于优化技术架构，提高整体效能。此外，整合性策略还促进了不同技术团队之间的紧密沟通和高效合作，确保光电电视测斜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电电视测斜仪项目所采用的技术。通过不断优化技术方案，光电电视测斜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电电视测斜仪项目团队将在光电电视测斜仪项目初期识别可能的技术风险，并采取相应的预防和应对措施。通过建立健全的风险评估机制，光电电视测斜仪项目能够在实施过程中及时发现并解决潜在的技术问题，保障光电电视测斜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电电视测斜仪项目中，技术将成为光电电视测斜仪项目成功的有力支持。这一深度剖析揭示了技术管理在光电电视测斜仪项目实施中的关键作用，为光电电视测斜仪项目的技术基础奠定了坚实的基础。</w:t>
      </w:r>
    </w:p>
    <w:p>
      <w:pPr>
        <w:pStyle w:val="Heading2"/>
        <w:ind w:firstLine="560" w:firstLineChars="200"/>
        <w:rPr>
          <w:rFonts w:ascii="仿宋" w:eastAsia="仿宋" w:hAnsi="仿宋" w:cs="仿宋" w:hint="eastAsia"/>
          <w:sz w:val="28"/>
          <w:lang w:eastAsia="zh-CN"/>
        </w:rPr>
      </w:pPr>
      <w:bookmarkStart w:id="15" w:name="_Toc13565"/>
      <w:r>
        <w:rPr>
          <w:rFonts w:ascii="仿宋" w:eastAsia="仿宋" w:hAnsi="仿宋" w:cs="仿宋" w:hint="eastAsia"/>
          <w:sz w:val="28"/>
          <w:lang w:eastAsia="zh-CN"/>
        </w:rPr>
        <w:t>(二)、光电电视测斜仪项目工艺技术设计方案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电电视测斜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电电视测斜仪项目将严格按照相关行业规范要求进行组织。通过有效控制产品质量，光电电视测斜仪项目将致力于为顾客提供优质的光电电视测斜仪项目产品和良好的服务。这体现了光电电视测斜仪项目对于生产活动合规性和质量标准的高度重视，为光电电视测斜仪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电电视测斜仪项目注重生态效益和清洁生产原则。光电电视测斜仪项目建设将紧密结合地方特色经济发展，与社会经济发展规划和区域环境保护规划方案相协调一致。通过与当地区域自然生态系统的结合，光电电视测斜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电电视测斜仪项目产品具有多样化的客户需求和个性化的特点。因此，光电电视测斜仪项目产品规格品种多样，且单批生产数量较小。为满足这一特点，光电电视测斜仪项目承办单位将建设先进的柔性制造生产线。通过广泛应用柔性制造技术，光电电视测斜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电电视测斜仪项目采用的技术具有较高的技术含量和自动化水平，处于国内先进水平。这一技术选用不仅体现了对生产效率、质量和环境友好性的高标准要求，同时为光电电视测斜仪项目的可持续发展奠定了坚实的基础。</w:t>
      </w:r>
    </w:p>
    <w:p>
      <w:pPr>
        <w:pStyle w:val="Heading2"/>
        <w:ind w:firstLine="560" w:firstLineChars="200"/>
        <w:rPr>
          <w:rFonts w:ascii="仿宋" w:eastAsia="仿宋" w:hAnsi="仿宋" w:cs="仿宋" w:hint="eastAsia"/>
          <w:sz w:val="28"/>
          <w:lang w:eastAsia="zh-CN"/>
        </w:rPr>
      </w:pPr>
      <w:bookmarkStart w:id="16" w:name="_Toc26408"/>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为确保光电电视测斜仪项目的高效生产和技术实施，我们制定了一套精心设计的设备选型方案，以满足光电电视测斜仪项目生产、质量和环保的要求。该方案的主要特点如下：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电电视测斜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针对光电电视测斜仪项目产品的多样性和小批量生产的特点，我们将建设柔性制造生产线。通过在设备选型中考虑柔性制造技术，可以灵活应对不同产品规格和生产需求，实现生产线的高度灵活性和适应性。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7549"/>
      <w:r>
        <w:rPr>
          <w:rFonts w:ascii="仿宋" w:eastAsia="仿宋" w:hAnsi="仿宋" w:cs="仿宋" w:hint="eastAsia"/>
          <w:sz w:val="28"/>
          <w:lang w:eastAsia="zh-CN"/>
        </w:rPr>
        <w:t>四、光电电视测斜仪项目文档管理</w:t>
      </w:r>
      <w:bookmarkEnd w:id="17"/>
    </w:p>
    <w:p>
      <w:pPr>
        <w:pStyle w:val="Heading2"/>
        <w:rPr>
          <w:rFonts w:ascii="仿宋" w:eastAsia="仿宋" w:hAnsi="仿宋" w:cs="仿宋" w:hint="eastAsia"/>
          <w:lang w:eastAsia="zh-CN"/>
        </w:rPr>
      </w:pPr>
      <w:bookmarkStart w:id="18" w:name="_Toc137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光电电视测斜仪项目高度重视文档的质量和准确性，以支持光电电视测斜仪项目的各项活动和决策。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电视测斜仪项目文档的编制始于光电电视测斜仪项目计划的初期，我们制定了详细的文档编制计划，明确了每个文档的内容、格式和编写责任人。在光电电视测斜仪项目启动阶段，我们首先编制了光电电视测斜仪项目章程，明确定义了光电电视测斜仪项目的目标、范围、风险等关键要素。随后，光电电视测斜仪项目团队根据计划陆续编制了需求文档、设计文档、测试文档等各类文档，确保光电电视测斜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https://d.book118.com/566011130043010040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光电电视测斜仪项目规划设计纲要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光电电视测斜仪项目规划设计纲要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光电电视测斜仪项目规划设计纲要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光电电视测斜仪项目规划设计纲要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光电电视测斜仪项目规划设计纲要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光电电视测斜仪项目规划设计纲要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光电电视测斜仪项目规划设计纲要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光电电视测斜仪项目规划设计纲要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光电电视测斜仪项目规划设计纲要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光电电视测斜仪项目规划设计纲要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光电电视测斜仪项目规划设计纲要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光电电视测斜仪项目规划设计纲要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光电电视测斜仪项目规划设计纲要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光电电视测斜仪项目规划设计纲要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光电电视测斜仪项目规划设计纲要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光电电视测斜仪项目规划设计纲要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光电电视测斜仪项目规划设计纲要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1D731E"/>
    <w:rsid w:val="271D73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01113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2024-01-20T22:31:00Z</dcterms:created>
  <dcterms:modified xsi:type="dcterms:W3CDTF">2024-01-20T22:31:27Z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69C3908D3E9945208F4711EDB951A7BA_11</vt:lpwstr>
  </property>
  <property fmtid="{D5CDD505-2E9C-101B-9397-08002B2CF9AE}" pid="3" name="KSOProductBuildVer">
    <vt:lpwstr>2052-12.1.0.16120</vt:lpwstr>
  </property>
</Properties>
</file>