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rPr>
          <w:rFonts w:ascii="仿宋" w:eastAsia="仿宋" w:hAnsi="仿宋" w:cs="仿宋"/>
          <w:b w:val="0"/>
          <w:color w:val="000000"/>
          <w:sz w:val="28"/>
        </w:rPr>
      </w:pPr>
      <w:r>
        <w:rPr>
          <w:rFonts w:ascii="华文仿宋" w:eastAsia="华文仿宋" w:hAnsi="华文仿宋" w:cs="华文仿宋"/>
          <w:b/>
          <w:color w:val="000000"/>
          <w:sz w:val="32"/>
          <w:highlight w:val="white"/>
        </w:rPr>
        <w:t>小学六年级数学教师工作计划范文</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一、基本情况</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新学期开始了，本学期我任教六年级____班的数学教育教学工作，我班共有学生____人，基础薄弱，在五年级升学考试中排名最后。</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二、指导思想</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以校本教研为本塑造善于思考、勇于实践，具有较高数学素养的学生群体，构建动态生成、充满活力的数学课堂。</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三、主要工作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(一)加强教学常规管理，提高教学质量</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1、备课</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备课是上好课，提高课堂教学质量的前提和基础，备课要做到五备：备教材、备学生、备教法学法、备教学手段、备练习、作业的设计与辅导等。</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①备教材：</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要整体把握教材知识系统。弄清各部分在整体中的地位，明了知识间的内在联系。确定各章节、各部分的教学目的、教学目标。明确教学重点、难点。要“用”好教材，对教材的处理要灵活，一方面要充分挖掘教材情景的教学功能;另一方面，要跳出教材、超越教材，灵活变通教材中与学生的口味不相符或滞后于学生发展的内容。</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②备学生：</w:t>
      </w:r>
    </w:p>
    <w:p w:rsidR="00A77B3E">
      <w:pPr>
        <w:bidi w:val="0"/>
        <w:spacing w:line="360" w:lineRule="auto"/>
        <w:ind w:firstLine="600"/>
        <w:jc w:val="left"/>
        <w:rPr>
          <w:rFonts w:ascii="仿宋" w:eastAsia="仿宋" w:hAnsi="仿宋" w:cs="仿宋"/>
          <w:b w:val="0"/>
          <w:color w:val="000000"/>
          <w:sz w:val="28"/>
        </w:rPr>
        <w:sectPr>
          <w:footerReference w:type="default" r:id="rId4"/>
          <w:pgSz w:w="12240" w:h="15840"/>
          <w:pgMar w:top="1440" w:right="1803" w:bottom="1440" w:left="1803" w:header="708" w:footer="708" w:gutter="0"/>
          <w:cols w:space="708"/>
          <w:docGrid w:linePitch="360"/>
        </w:sectPr>
      </w:pPr>
      <w:r>
        <w:rPr>
          <w:rFonts w:ascii="华文仿宋" w:eastAsia="华文仿宋" w:hAnsi="华文仿宋" w:cs="华文仿宋"/>
          <w:b w:val="0"/>
          <w:color w:val="000000"/>
          <w:sz w:val="28"/>
        </w:rPr>
        <w:t>要了解学生的知识水平、学习能力及思想情绪，要了解学生的学习方法、爱好和对教学的期望。</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③备教法学法：</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针对不同年级不同班级的学生特点，设计适宜的施教方案。要设计好突出重点、突破难点的教学环节，分清各个环节的先后、主次、指向目标之间存在的联系等等。设计的教学情境合理，符合学生认识心理和年龄特征，能充分调动学生的学习兴趣，能为学生分析问题和研究问题服务。</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活动设计要坚持“以人为本”的宗旨，在方案中为学生的主动参与留下时间和空间，为教学的动态生成创造条件。在备课时，要充分设计在学习过程中学生可能出现的问题、可能遇到的困难、可能出现的“独特见解”以及应在哪些方面加强学法指导。教师要给予学生相应的学法指导，培养学生的自学能力。</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④备例题与练习：</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要根据教材和学生实际精选例题、习题，突出例题、练习的针对性、目的性和有效性。</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⑤备教学手段：</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能够根据需要选用各种教学手段，能够利用各种教学手段优化教学效果，积极倡导现代多媒体教学手段在课堂教学中的应用。</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2、上课</w:t>
      </w:r>
    </w:p>
    <w:p w:rsidR="00A77B3E">
      <w:pPr>
        <w:bidi w:val="0"/>
        <w:spacing w:line="360" w:lineRule="auto"/>
        <w:ind w:firstLine="600"/>
        <w:jc w:val="left"/>
        <w:rPr>
          <w:rFonts w:ascii="仿宋" w:eastAsia="仿宋" w:hAnsi="仿宋" w:cs="仿宋"/>
          <w:b w:val="0"/>
          <w:color w:val="000000"/>
          <w:sz w:val="28"/>
        </w:rPr>
        <w:sectPr>
          <w:footerReference w:type="default" r:id="rId5"/>
          <w:type w:val="nextPage"/>
          <w:pgSz w:w="12240" w:h="15840"/>
          <w:pgMar w:top="1440" w:right="1803" w:bottom="1440" w:left="1803" w:header="708" w:footer="708" w:gutter="0"/>
          <w:pgNumType w:start="2"/>
          <w:cols w:space="708"/>
          <w:titlePg w:val="0"/>
          <w:docGrid w:linePitch="360"/>
        </w:sectPr>
      </w:pPr>
      <w:r>
        <w:rPr>
          <w:rFonts w:ascii="华文仿宋" w:eastAsia="华文仿宋" w:hAnsi="华文仿宋" w:cs="华文仿宋"/>
          <w:b w:val="0"/>
          <w:color w:val="000000"/>
          <w:sz w:val="28"/>
        </w:rPr>
        <w:t>上课是完成教学目标，保证教学质量的核心环节。要努力提高课堂教学效率，充分利用课堂____分钟时间，认认真真上好课。</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根据新课程标准的理念，确定课堂教学要求，教学目标明确，教材处理得当，知识讲授准确、清楚，既重视“双基”落实和能力培养，又重视思想品德教育。</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把教材思路和教学思路有机结合起来，主次分明，条理清楚。能运用多种方法手段，有效地突出教学重点、突破学习难点，使学生觉得轻松、深入。</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(3)讲练结合，课堂结构合理。新授时间一般控制在____分钟，练习____分钟左右。</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面向全体学生、注重调动中、下等学生的学习积极性。努力营造课堂学习的良好心理环境，启发学生积极思维，鼓励学生质疑问题。因材施教，努力处理好"吃不饱"和"吃不了"的矛盾，使全体学生积极地参与教学活动。</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(5)重视实验和实践课教学，培养学生动手操作能力。</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(6)上完每堂课、每个章节或单元，要及时反思，总结经验教训，以不断改进教学。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3、作业设置与批改</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设置和批改作业是学生巩固所学知识，教师反馈教学信息和改进教学的重要手段。因此，要高度重视此项工作。</w:t>
      </w:r>
    </w:p>
    <w:p w:rsidR="00A77B3E">
      <w:pPr>
        <w:bidi w:val="0"/>
        <w:spacing w:line="360" w:lineRule="auto"/>
        <w:ind w:firstLine="600"/>
        <w:jc w:val="left"/>
        <w:rPr>
          <w:rFonts w:ascii="仿宋" w:eastAsia="仿宋" w:hAnsi="仿宋" w:cs="仿宋"/>
          <w:b w:val="0"/>
          <w:color w:val="000000"/>
          <w:sz w:val="28"/>
        </w:rPr>
        <w:sectPr>
          <w:footerReference w:type="default" r:id="rId6"/>
          <w:type w:val="nextPage"/>
          <w:pgSz w:w="12240" w:h="15840"/>
          <w:pgMar w:top="1440" w:right="1803" w:bottom="1440" w:left="1803" w:header="708" w:footer="708" w:gutter="0"/>
          <w:pgNumType w:start="3"/>
          <w:cols w:space="708"/>
          <w:titlePg w:val="0"/>
          <w:docGrid w:linePitch="360"/>
        </w:sectPr>
      </w:pPr>
      <w:r>
        <w:rPr>
          <w:rFonts w:ascii="华文仿宋" w:eastAsia="华文仿宋" w:hAnsi="华文仿宋" w:cs="华文仿宋"/>
          <w:b w:val="0"/>
          <w:color w:val="000000"/>
          <w:sz w:val="28"/>
        </w:rPr>
        <w:t>⑴进一步规范学生的作业，全面提高作业质量，努力做到格式正确，字迹端正，卷面整洁。</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⑵布置的作业内容适当，份量适度。因人而异，优等生可加深难度，增些量;中等生，适量，布置些普通题;后进生，布置一些容易题，量少些。形成三级阶梯，从而逐级上升，形成整体进步。</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⑶作业内容要从新课程标准，教材和学生的实际情况出发。认真研究，精心设计。作业题选择内容与生活实际相联系，有利于学生加深、巩固所学知识;有利于学生思维能力的提高。</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⑷批改作业要求认真、细致、及时，做到有布置有批改，并做好评讲工作。可采取面批和学生批改相结合的批改方式，教师从批改作业中获取教学反馈，及时调整并改进自己的教学。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4、课外活动与辅导</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学生的课外学习和实践活动是课堂学习的继续，是学校教学工作的延伸。对优秀学生，在全面发展的基础上，要鼓励他们发挥特长。 </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小学六年级数学教师工作计划范文（二）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一、基本情况分析：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上学年学生期末考试的成绩总体来看比较好，但是优生面不广，尖子不尖。在学生所学知识的掌握程度上，良莠不齐，对优生来说，能够透彻理解知识，知识间的内在联系也较为清楚，对差一点的学生来说，有些基础知识还不能有效的掌握，学生仍然缺少大量的推理题训练，推理的思考方法与写法上均存在着一定的困难，对几何有畏难情绪，相关知识学得不很透彻。</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3" w:bottom="1440" w:left="1803" w:header="708" w:footer="708" w:gutter="0"/>
          <w:pgNumType w:start="4"/>
          <w:cols w:space="708"/>
          <w:titlePg w:val="0"/>
          <w:docGrid w:linePitch="360"/>
        </w:sectPr>
      </w:pPr>
      <w:r>
        <w:rPr>
          <w:rFonts w:ascii="华文仿宋" w:eastAsia="华文仿宋" w:hAnsi="华文仿宋" w:cs="华文仿宋"/>
          <w:b/>
          <w:i w:val="0"/>
          <w:color w:val="000000"/>
          <w:sz w:val="28"/>
          <w:u w:val="none"/>
        </w:rPr>
        <w:t>二、指导思想：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通过九年数学的教学，提供进一步学习所必需的数学基础知识与基本技能，进一步培养学生的运算能力、思维能力和空间想象能力，能够运用所学知识解决简单的实际问题，教育学生掌握基础知识与基本技能，培养学生的逻辑思维能力、运算能力、空间观念和解决简单实际问题的能力，使学生逐步学会正确、合理地进行运算，逐步学会观察分析、综合、抽象、概括。会用归纳演绎、类比进行简单的推理。提高学习数学的兴趣，逐步培养学生具有良好的学习习惯，实事求是的态度。顽强的学习毅力和独立思考、探索的新思想。培养学生应用数学知识解决问题的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三、教学内容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本学期的教学内容共五章：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第1章：二次函数;第2章：简单事件的概率;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第3章：圆的基本性质;第4章：相似三角形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四、教学重点、难点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重点：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1、要求学生掌握证明的基本要求和方法，学会推理论证;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2、探索证明的思路和方法，提倡证明的多样性。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难点：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1、引导学生探索、猜测、证明，体会证明的必要性;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2、在教学中渗透如归纳、类比、转化等数学思想。</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3" w:bottom="1440" w:left="1803" w:header="708" w:footer="708" w:gutter="0"/>
          <w:pgNumType w:start="5"/>
          <w:cols w:space="708"/>
          <w:titlePg w:val="0"/>
          <w:docGrid w:linePitch="360"/>
        </w:sectPr>
      </w:pPr>
      <w:r>
        <w:rPr>
          <w:rFonts w:ascii="华文仿宋" w:eastAsia="华文仿宋" w:hAnsi="华文仿宋" w:cs="华文仿宋"/>
          <w:b/>
          <w:i w:val="0"/>
          <w:color w:val="000000"/>
          <w:sz w:val="28"/>
          <w:u w:val="none"/>
        </w:rPr>
        <w:t>五、在教学过程中抓住以下几个环节：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(1)认真备课。认真研究教材及考纲，明确教学目标，抓住重点、难点，精心设计教学过程，重视每一章节内容与前后知识的联系及其地位，重视课后反思，设计好每一节课的师生互动的细节。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抓住课堂____分钟。严格按照教学计划，精心设计每一节课的每一个环节，争取每节课达到教学目标，突出重点，分散难点，增大课堂容量组织学生人人参与课堂活动，使每个学生积极主动参与课堂活动，使每个学生动手、动口、动脑，及时反馈信息提高课堂效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(3)课后反馈。精选适当的练习题、测试卷，及时批改作业，发现问题及时给学生面对面的指出并指导学生搞懂弄通，不留一个疑难点，让学生学有所获。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六、教学措施：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1、认真学习钻研新课标，掌握教材。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2、认真备课，争取充分掌握学生动态。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3、认真上好每一堂课。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4、落实每一堂课后辅助，查漏补缺。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6、复习阶段多让学生动脑、动手，通过各种习题、综合试题和模拟试题的训练，使学生逐步熟悉各知识点，并能熟练运用。</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小学六年级数学教师工作计划范文（三）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一、指导思想：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二、教学目标</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3" w:bottom="1440" w:left="1803" w:header="708" w:footer="708" w:gutter="0"/>
          <w:pgNumType w:start="6"/>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加大力度狠抓教学，努力抓出实效、抓出成绩，做到以人为本、以学生发展为本，以教育科研为先导，以课程改革为动力，以培养学生创新精神和实践能力为重点，创新课堂教学模式，倡导学生积极思维、主动参与、乐于探究、勤于动手，全面实施素质教育，全面提高教学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三、方法与措施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1、统筹安排，加强管理。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本学期我们将进一步科学优化教学常规管理工作，加强日常指导检查，认真开展学科教学质量调查研究工作，发现问题，认真分析，及时了解教学质量状况，通过调研发现问题，调整策略，全面提高。进一步强化学校电化教育工作，充分发挥多媒体教室、办公电脑等电教平台的作用，规范学校电教、教学信息化的管理，加强多媒体教室的使用登记制度，严格电教器材和教材的管理工作，加强电教设备的维护，保证设备的使用率和完好率。规范学校学籍管理工作，严格学生按照上级要求进行学生的转入、转出等工作，努力实现学籍的信息化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2、加强常规管理、注重过程实效。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我们将以进一步规范教师日常教学行为为突破口，保证教学质量的提高。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(1)备课。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(2)上课。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(3)作业。</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3" w:bottom="1440" w:left="1803" w:header="708" w:footer="708" w:gutter="0"/>
          <w:pgNumType w:start="7"/>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加强作业、辅导、检测管理力度，避免大量重复性作业，向课堂____分钟要质量。教师要按作业的布置和批改的基本要求，认真布置和批改作业。把握好作业的质与量，引导学生完成探究性、实践性、操作性作业，注重多样化的、富于实效的作业检查或批改方式，并注意切实减轻学生过重的课业负担。批改作业时要注意：及时批改，及时反馈，及时讲评，认真纠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A、作业设置。除语文、数学、英语等学科外，其余学科课程均不设书面作业。教师布置作业要适量、难易适度，类型全面。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B、作业批改。所有作业的批改均实行有等级、有日期的评价制。使用统一的批改符，批改符和等级的书写要规范，学生作业要整洁、齐全、规范。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3、听课。认真组织开展常规听评课活动，加大力度听推门课。分管领导要加强班级随机听课，注重指导实效。每学期，教导主任至少听评课____节，组长听评课____节，教师之间听评课____节。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做好微型课赛工作。进一步加强校本培训，创新培训机制，促进教师专业成长，抓好微型课，以课促研，以研促教。在全校范围内展开，____岁以下的教师必须参加学校微型课赛，优胜者即可参加镇总校组织的微课制作比赛。</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小学六年级数学教师工作计划范文（四）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一、学情分析</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3" w:bottom="1440" w:left="1803" w:header="708" w:footer="708" w:gutter="0"/>
          <w:pgNumType w:start="8"/>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本期六(3)班共有学生____人，从上学期考试成绩分析，大部分学生的基础知识、概念、定义掌握比较牢固，口算、笔算验算及脱式计算较好。但粗心大意的还比较多，灵活性不够，应用能力不够强。总的来说，大部分学生对数学比较感兴趣，接受能力较强，学习态度较端正;也有部分学生自觉性不够，不能及时完成作业等，对于学习数学有一定困难。所以在新的学期里，在端正学生学习态度的同时，应加强培养他们的各种学习数学的能力，以提高成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二、教材分析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1、教学内容：本册教材包括下面一些内容：负数、圆柱与圆锥、比例、统计、数学广角、整理和复习等。圆柱与圆锥、比例和整理和复习是本册教材重点教学内容。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2、教学目标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①了解负数的意义，会用负数表示一些日常生活中的问题。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②理解比例的意义和基本性质，会解比例，理解正比例和反比例的意义，能够判断两种量是否成正比例或反比例，会用比例知识解决比较简单的实际问题;能根据给出的有正比例关系的数据在有坐标系的方格纸上画图，并能根据其中一个量的值估计另一个量的值。</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③会看比例尺，能利用方格纸等形式按一定的比例将简单图形放大或缩小。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④认识圆柱、圆锥的特征，会计算圆柱的表面积和圆柱、圆锥的体积。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⑤能从统计图表准确提取统计信息，正确解释统计结果，并能作出正确的判断或简单的预测;初步体会数据可能产生误导。</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3" w:bottom="1440" w:left="1803" w:header="708" w:footer="708" w:gutter="0"/>
          <w:pgNumType w:start="9"/>
          <w:cols w:space="708"/>
          <w:titlePg w:val="0"/>
          <w:docGrid w:linePitch="360"/>
        </w:sectPr>
      </w:pPr>
      <w:r>
        <w:rPr>
          <w:rFonts w:ascii="华文仿宋" w:eastAsia="华文仿宋" w:hAnsi="华文仿宋" w:cs="华文仿宋"/>
          <w:b w:val="0"/>
          <w:i w:val="0"/>
          <w:color w:val="000000"/>
          <w:sz w:val="28"/>
          <w:u w:val="none"/>
        </w:rPr>
        <w:t>⑥经历从实际生活中发现问题、提出问题、解决问题的过程，体会数学在日常生活中的作用，初步形成综合运用数学知识解决问题的能力。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⑦经历对“抽屉原理”的探究过程，初步了解“抽屉原理”，会用“抽屉原理”解决简单的实际问题，发展分析、推理的能力。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⑧通过系统的整理和复习，加深对小学阶段所学的数学知识的理解和掌握，形成比较合理的、灵活的计算能力，发展思维能力和空间观念，提高综合运用所学数学知识解决问题的能力。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⑨体会学习数学的乐趣，提高学习数学的兴趣，建立学好数学的信心。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⑩养成认真作业、书写整洁的良好习惯。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3、教具和学具：三角板直尺圆柱、圆锥的实物及模型方格作图纸</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三、教学措施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1、充分利用远程教育资源和网络等现代化教育资源，提高课堂教学的直观性、形象性，为提高教学质量打下基础。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2、积极学习新课程改革的理论和经验，进一步培养学生自主、合作、探究的学习能力，使他们学的轻松快乐，使学生由学会向会学转变，由要我学向我要学的转变，提高学生学习自主性和学习的效率。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3、教师要从自身做起，严格要求自己，认真备好课、上好课，批改好作业，以积极认真的态度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来影响学生，提高学生对数学这门学科的兴趣，使学生愿学、乐学。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4、抓好单元检测，把好单元教学关。</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3" w:bottom="1440" w:left="1803" w:header="708" w:footer="708" w:gutter="0"/>
          <w:pgNumType w:start="10"/>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加大培优辅差的力度，以激励表扬的方法让学生在学习中展开竞争，使不同的学生得到不同的发展，对后进生给予更多的关心，做到课堂上多提问，课下多关心，作业做到面批面改。使他们进一步树立起学习的信心，从而促进全班教学质量的提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四、课时安排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一、负数(3课时)第一至二周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二、圆柱与圆锥(9课时)第二至五周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1.圆柱…………………………………………6课时左右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2.圆锥…………………………………………2课时左右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整理和复习………………………………………1课时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三、比例(14课时)第六至九周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1.比例的意义和基本性质………………4课时左右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2.正比例和反比例的意义…………………4课时左右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3.比例的应用…………………………………5课时左右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整理和复习……………………………………1课时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自行车里的数学……………………………1课时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四、统计(2课时)第十周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节约用水………………………………………1课时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五、数学广角(3课时)第十一周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六、整理和复习(27课时)第十二至二十一周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1.数与代数……………………………………10课时左右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2.空间与图形…………………………………9课时左右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3.统计与概率…………………………………4课时左右</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3" w:bottom="1440" w:left="1803" w:header="708" w:footer="708" w:gutter="0"/>
          <w:pgNumType w:start="11"/>
          <w:cols w:space="708"/>
          <w:titlePg w:val="0"/>
          <w:docGrid w:linePitch="360"/>
        </w:sectPr>
      </w:pPr>
      <w:r>
        <w:rPr>
          <w:rFonts w:ascii="华文仿宋" w:eastAsia="华文仿宋" w:hAnsi="华文仿宋" w:cs="华文仿宋"/>
          <w:b/>
          <w:i w:val="0"/>
          <w:color w:val="000000"/>
          <w:sz w:val="28"/>
          <w:u w:val="none"/>
        </w:rPr>
        <w:t>4.综合应用……………………………………4课时</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小学六年级数学教师工作计划范文（五）</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人民教育出版社小学数学室、课程教材研究所小学数学课程教材研究开发中心编写的《义务教育课程标准实验教科书数学》六年级上册，是以《全日制义务教育数学课程标准(实验稿)》(以下简称《标准》)的基本理念和所规定的教学内容为依据，在总结原九年义务教育小学数学教材研究和使用经验的基础上编写的。编者一方面努力体现新的教材观、教学观和学习观，同时注意所采用措施的可行性，使实验教材具有创新、实用、开放的特点。另一方面注意处理好继承传统与发展创新之间的关系。既注意当前数学教育改革的新理念，又注意保持我国数学教育的优良传统，使教材具有基础性、丰富性和发展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一、教学内容和教学目标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这一册教材包括下面一些内容：位置，分数乘法，分数除法，圆，百分数，统计，数学广角和数学实践活动等。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分数乘法和除法，圆，百分数等是本册教材的重点教学内容。</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3" w:bottom="1440" w:left="1803" w:header="708" w:footer="708" w:gutter="0"/>
          <w:pgNumType w:start="12"/>
          <w:cols w:space="708"/>
          <w:titlePg w:val="0"/>
          <w:docGrid w:linePitch="360"/>
        </w:sectPr>
      </w:pPr>
      <w:r>
        <w:rPr>
          <w:rFonts w:ascii="华文仿宋" w:eastAsia="华文仿宋" w:hAnsi="华文仿宋" w:cs="华文仿宋"/>
          <w:b w:val="0"/>
          <w:i w:val="0"/>
          <w:color w:val="000000"/>
          <w:sz w:val="28"/>
          <w:u w:val="none"/>
        </w:rPr>
        <w:t>在数与代数方面，这一册教材安排了分数乘法、分数除法、百分数三个单元。分数乘法和除法的教学是在前面学习整数、小数有关计算的基础上，培养学生分数四则运算能力以及解决有关分数的实际问题的能力。分数四则运算能力是学生进一步学习数学的重要基本技能，应该让学生切实掌握。百分数在实际生活中有着广泛的应用，理解百分数的意义、掌握百分数的计算方法，会解决简单的有关百分数的实际问题，也是小学生应具备的基本数学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在空间与图形方面，这一册教材安排了位置、圆两个单元。位置的教学在已有知识和经验的基础上，通过丰富的现实的数学活动，让学生经历初步的数学化的过程，理解并学会用数对表示位置;通过对曲线图形-圆的特征和有关知识的探索与学习，初步认识研究曲线图形的基本方法，促进学生空间观念的进一步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在统计方面，本册教材安排的是扇形统计图。在前面学习条形统计图和折线统计图的基础上，学会看懂扇形统计图，认识扇形统计图的特点，进一步体会统计在生活和解决问题中的作用，发展统计观念。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在用数学解决问题方面，教材一方面结合分数乘法和除法、百分数、圆、统计等知识，教学用所学的知识解决生活中的简单问题;另一方面，安排了“数学广角”的教学内容，引导学生通过观察、猜测、实验、推理等活动，体会解决问题策略的多样性及运用假设的方法解决问题的有效性，进一步体会用代数方法解决问题的优越性，感受数学的魅力，发展学生解决问题的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本册教材根据学生所学习的数学知识和生活经验，安排了两个数学综合应用的实践活动，让学生通过小组合作的探究活动或有现实背景的活动，运用所学知识解决问题，体会探索的乐趣和数学的实际应用，感受用数学的愉悦，培养学生的数学应用意识和实践能力。</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3" w:bottom="1440" w:left="1803" w:header="708" w:footer="708" w:gutter="0"/>
          <w:pgNumType w:start="13"/>
          <w:cols w:space="708"/>
          <w:titlePg w:val="0"/>
          <w:docGrid w:linePitch="360"/>
        </w:sectPr>
      </w:pPr>
      <w:r>
        <w:rPr>
          <w:rFonts w:ascii="华文仿宋" w:eastAsia="华文仿宋" w:hAnsi="华文仿宋" w:cs="华文仿宋"/>
          <w:b w:val="0"/>
          <w:i w:val="0"/>
          <w:color w:val="000000"/>
          <w:sz w:val="28"/>
          <w:u w:val="none"/>
        </w:rPr>
        <w:t>这一册教材的教学目标是，使学生：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1、理解分数乘、除法的意义，掌握分数乘、除法的计算方法，比较熟练地计算简单的分数乘、除法，会进行简单的分数四则混合运算。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2、理解倒数的意义，掌握求倒数的方法。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3、理解比的意义和性质，会求比值和化简比，会解决有关比的简单实际问题。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4、掌握圆的特征，会用圆规画圆;探索并掌握圆的周长和面积公式，能够正确计算圆的周长和面积。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5、知道圆是轴对称图形，进一步认识轴对称图形;能运用平移、轴对称和旋转设计简单的图案。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6、能在方格纸上用数对表示位置，初步体会坐标的思想。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7、理解百分数的意义，比较熟练地进行有关百分数的计算，能够解决有关百分数的简单实际问题。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8、认识扇形统计图，能根据需要选择合适的统计图表示数据。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9、经历从实际生活中发现问题、提出问题、解决问题的过程，体会数学在日常生活中的作用，初步形成综合运用数学知识解决问题的能力。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10、体会解决问题策略的多样性及运用假设的数学思想方法解决问题的有效性，感受数学的魅力。形成发现生活中的数学的意识，初步形成观察、分析及推理的能力。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11、体会学习数学的乐趣，提高学习数学的兴趣，建立学好数学的信心。</w:t>
      </w: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7" w:history="1">
        <w:r>
          <w:rPr>
            <w:rFonts w:ascii="SimSun" w:eastAsia="SimSun" w:hAnsi="SimSun" w:cs="SimSun"/>
            <w:b/>
            <w:bCs/>
            <w:color w:val="0000EE"/>
            <w:sz w:val="30"/>
            <w:szCs w:val="30"/>
            <w:u w:val="single" w:color="0000EE"/>
          </w:rPr>
          <w:t>https://d.book118.com/566022214234010033</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18"/>
      <w:type w:val="nextPage"/>
      <w:pgSz w:w="12240" w:h="15840"/>
      <w:pgMar w:top="1440" w:right="1803" w:bottom="1440" w:left="1803" w:header="708" w:footer="708" w:gutter="0"/>
      <w:pgNumType w:start="14"/>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仿宋">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2</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3</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4</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5</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6</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7</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8</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10</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10</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12</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12</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13</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14</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hyperlink" Target="https://d.book118.com/566022214234010033" TargetMode="External" /><Relationship Id="rId18" Type="http://schemas.openxmlformats.org/officeDocument/2006/relationships/footer" Target="footer14.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16</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