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公共图书馆项目规划设计纲要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5" w:history="1">
        <w:r>
          <w:rPr>
            <w:rFonts w:ascii="仿宋" w:eastAsia="仿宋" w:hAnsi="仿宋" w:cs="仿宋" w:hint="eastAsia"/>
            <w:lang w:eastAsia="zh-CN"/>
          </w:rPr>
          <w:t>序言</w:t>
        </w:r>
        <w:r>
          <w:tab/>
        </w:r>
        <w:r>
          <w:fldChar w:fldCharType="begin"/>
        </w:r>
        <w:r>
          <w:instrText xml:space="preserve"> PAGEREF _Toc2605 \h </w:instrText>
        </w:r>
        <w:r>
          <w:fldChar w:fldCharType="separate"/>
        </w:r>
        <w:r>
          <w:t>3</w:t>
        </w:r>
        <w:r>
          <w:fldChar w:fldCharType="end"/>
        </w:r>
      </w:hyperlink>
    </w:p>
    <w:p>
      <w:pPr>
        <w:pStyle w:val="TOC1"/>
        <w:tabs>
          <w:tab w:val="right" w:leader="dot" w:pos="8306"/>
        </w:tabs>
      </w:pPr>
      <w:hyperlink w:anchor="_Toc5868" w:history="1">
        <w:r>
          <w:rPr>
            <w:rFonts w:ascii="仿宋" w:eastAsia="仿宋" w:hAnsi="仿宋" w:cs="仿宋" w:hint="eastAsia"/>
            <w:lang w:eastAsia="zh-CN"/>
          </w:rPr>
          <w:t>一、公共图书馆项目土建工程</w:t>
        </w:r>
        <w:r>
          <w:tab/>
        </w:r>
        <w:r>
          <w:fldChar w:fldCharType="begin"/>
        </w:r>
        <w:r>
          <w:instrText xml:space="preserve"> PAGEREF _Toc5868 \h </w:instrText>
        </w:r>
        <w:r>
          <w:fldChar w:fldCharType="separate"/>
        </w:r>
        <w:r>
          <w:t>3</w:t>
        </w:r>
        <w:r>
          <w:fldChar w:fldCharType="end"/>
        </w:r>
      </w:hyperlink>
    </w:p>
    <w:p>
      <w:pPr>
        <w:pStyle w:val="TOC2"/>
        <w:tabs>
          <w:tab w:val="right" w:leader="dot" w:pos="8306"/>
        </w:tabs>
      </w:pPr>
      <w:hyperlink w:anchor="_Toc20448" w:history="1">
        <w:r>
          <w:rPr>
            <w:rFonts w:ascii="仿宋" w:eastAsia="仿宋" w:hAnsi="仿宋" w:cs="仿宋" w:hint="eastAsia"/>
            <w:lang w:eastAsia="zh-CN"/>
          </w:rPr>
          <w:t>(一)、建筑工程设计原则</w:t>
        </w:r>
        <w:r>
          <w:tab/>
        </w:r>
        <w:r>
          <w:fldChar w:fldCharType="begin"/>
        </w:r>
        <w:r>
          <w:instrText xml:space="preserve"> PAGEREF _Toc20448 \h </w:instrText>
        </w:r>
        <w:r>
          <w:fldChar w:fldCharType="separate"/>
        </w:r>
        <w:r>
          <w:t>3</w:t>
        </w:r>
        <w:r>
          <w:fldChar w:fldCharType="end"/>
        </w:r>
      </w:hyperlink>
    </w:p>
    <w:p>
      <w:pPr>
        <w:pStyle w:val="TOC2"/>
        <w:tabs>
          <w:tab w:val="right" w:leader="dot" w:pos="8306"/>
        </w:tabs>
      </w:pPr>
      <w:hyperlink w:anchor="_Toc23005" w:history="1">
        <w:r>
          <w:rPr>
            <w:rFonts w:ascii="仿宋" w:eastAsia="仿宋" w:hAnsi="仿宋" w:cs="仿宋" w:hint="eastAsia"/>
            <w:lang w:eastAsia="zh-CN"/>
          </w:rPr>
          <w:t>(二)、土建工程设计年限及安全等级</w:t>
        </w:r>
        <w:r>
          <w:tab/>
        </w:r>
        <w:r>
          <w:fldChar w:fldCharType="begin"/>
        </w:r>
        <w:r>
          <w:instrText xml:space="preserve"> PAGEREF _Toc23005 \h </w:instrText>
        </w:r>
        <w:r>
          <w:fldChar w:fldCharType="separate"/>
        </w:r>
        <w:r>
          <w:t>4</w:t>
        </w:r>
        <w:r>
          <w:fldChar w:fldCharType="end"/>
        </w:r>
      </w:hyperlink>
    </w:p>
    <w:p>
      <w:pPr>
        <w:pStyle w:val="TOC2"/>
        <w:tabs>
          <w:tab w:val="right" w:leader="dot" w:pos="8306"/>
        </w:tabs>
      </w:pPr>
      <w:hyperlink w:anchor="_Toc26121" w:history="1">
        <w:r>
          <w:rPr>
            <w:rFonts w:ascii="仿宋" w:eastAsia="仿宋" w:hAnsi="仿宋" w:cs="仿宋" w:hint="eastAsia"/>
            <w:lang w:eastAsia="zh-CN"/>
          </w:rPr>
          <w:t>(三)、建筑工程设计总体要求</w:t>
        </w:r>
        <w:r>
          <w:tab/>
        </w:r>
        <w:r>
          <w:fldChar w:fldCharType="begin"/>
        </w:r>
        <w:r>
          <w:instrText xml:space="preserve"> PAGEREF _Toc26121 \h </w:instrText>
        </w:r>
        <w:r>
          <w:fldChar w:fldCharType="separate"/>
        </w:r>
        <w:r>
          <w:t>5</w:t>
        </w:r>
        <w:r>
          <w:fldChar w:fldCharType="end"/>
        </w:r>
      </w:hyperlink>
    </w:p>
    <w:p>
      <w:pPr>
        <w:pStyle w:val="TOC2"/>
        <w:tabs>
          <w:tab w:val="right" w:leader="dot" w:pos="8306"/>
        </w:tabs>
      </w:pPr>
      <w:hyperlink w:anchor="_Toc10514" w:history="1">
        <w:r>
          <w:rPr>
            <w:rFonts w:ascii="仿宋" w:eastAsia="仿宋" w:hAnsi="仿宋" w:cs="仿宋" w:hint="eastAsia"/>
            <w:lang w:eastAsia="zh-CN"/>
          </w:rPr>
          <w:t>(四)、土建工程建设指标</w:t>
        </w:r>
        <w:r>
          <w:tab/>
        </w:r>
        <w:r>
          <w:fldChar w:fldCharType="begin"/>
        </w:r>
        <w:r>
          <w:instrText xml:space="preserve"> PAGEREF _Toc10514 \h </w:instrText>
        </w:r>
        <w:r>
          <w:fldChar w:fldCharType="separate"/>
        </w:r>
        <w:r>
          <w:t>6</w:t>
        </w:r>
        <w:r>
          <w:fldChar w:fldCharType="end"/>
        </w:r>
      </w:hyperlink>
    </w:p>
    <w:p>
      <w:pPr>
        <w:pStyle w:val="TOC1"/>
        <w:tabs>
          <w:tab w:val="right" w:leader="dot" w:pos="8306"/>
        </w:tabs>
      </w:pPr>
      <w:hyperlink w:anchor="_Toc14204" w:history="1">
        <w:r>
          <w:rPr>
            <w:rFonts w:ascii="仿宋" w:eastAsia="仿宋" w:hAnsi="仿宋" w:cs="仿宋" w:hint="eastAsia"/>
            <w:lang w:eastAsia="zh-CN"/>
          </w:rPr>
          <w:t>二、公共图书馆项目可持续发展</w:t>
        </w:r>
        <w:r>
          <w:tab/>
        </w:r>
        <w:r>
          <w:fldChar w:fldCharType="begin"/>
        </w:r>
        <w:r>
          <w:instrText xml:space="preserve"> PAGEREF _Toc14204 \h </w:instrText>
        </w:r>
        <w:r>
          <w:fldChar w:fldCharType="separate"/>
        </w:r>
        <w:r>
          <w:t>6</w:t>
        </w:r>
        <w:r>
          <w:fldChar w:fldCharType="end"/>
        </w:r>
      </w:hyperlink>
    </w:p>
    <w:p>
      <w:pPr>
        <w:pStyle w:val="TOC2"/>
        <w:tabs>
          <w:tab w:val="right" w:leader="dot" w:pos="8306"/>
        </w:tabs>
      </w:pPr>
      <w:hyperlink w:anchor="_Toc6939" w:history="1">
        <w:r>
          <w:rPr>
            <w:rFonts w:ascii="仿宋" w:eastAsia="仿宋" w:hAnsi="仿宋" w:cs="仿宋" w:hint="eastAsia"/>
            <w:lang w:eastAsia="zh-CN"/>
          </w:rPr>
          <w:t>(一)、可持续战略与实践</w:t>
        </w:r>
        <w:r>
          <w:tab/>
        </w:r>
        <w:r>
          <w:fldChar w:fldCharType="begin"/>
        </w:r>
        <w:r>
          <w:instrText xml:space="preserve"> PAGEREF _Toc6939 \h </w:instrText>
        </w:r>
        <w:r>
          <w:fldChar w:fldCharType="separate"/>
        </w:r>
        <w:r>
          <w:t>6</w:t>
        </w:r>
        <w:r>
          <w:fldChar w:fldCharType="end"/>
        </w:r>
      </w:hyperlink>
    </w:p>
    <w:p>
      <w:pPr>
        <w:pStyle w:val="TOC2"/>
        <w:tabs>
          <w:tab w:val="right" w:leader="dot" w:pos="8306"/>
        </w:tabs>
      </w:pPr>
      <w:hyperlink w:anchor="_Toc17242" w:history="1">
        <w:r>
          <w:rPr>
            <w:rFonts w:ascii="仿宋" w:eastAsia="仿宋" w:hAnsi="仿宋" w:cs="仿宋" w:hint="eastAsia"/>
            <w:lang w:eastAsia="zh-CN"/>
          </w:rPr>
          <w:t>(二)、环保与社会责任</w:t>
        </w:r>
        <w:r>
          <w:tab/>
        </w:r>
        <w:r>
          <w:fldChar w:fldCharType="begin"/>
        </w:r>
        <w:r>
          <w:instrText xml:space="preserve"> PAGEREF _Toc17242 \h </w:instrText>
        </w:r>
        <w:r>
          <w:fldChar w:fldCharType="separate"/>
        </w:r>
        <w:r>
          <w:t>7</w:t>
        </w:r>
        <w:r>
          <w:fldChar w:fldCharType="end"/>
        </w:r>
      </w:hyperlink>
    </w:p>
    <w:p>
      <w:pPr>
        <w:pStyle w:val="TOC1"/>
        <w:tabs>
          <w:tab w:val="right" w:leader="dot" w:pos="8306"/>
        </w:tabs>
      </w:pPr>
      <w:hyperlink w:anchor="_Toc4666" w:history="1">
        <w:r>
          <w:rPr>
            <w:rFonts w:ascii="仿宋" w:eastAsia="仿宋" w:hAnsi="仿宋" w:cs="仿宋" w:hint="eastAsia"/>
            <w:lang w:eastAsia="zh-CN"/>
          </w:rPr>
          <w:t>三、公共图书馆项目危机管理</w:t>
        </w:r>
        <w:r>
          <w:tab/>
        </w:r>
        <w:r>
          <w:fldChar w:fldCharType="begin"/>
        </w:r>
        <w:r>
          <w:instrText xml:space="preserve"> PAGEREF _Toc4666 \h </w:instrText>
        </w:r>
        <w:r>
          <w:fldChar w:fldCharType="separate"/>
        </w:r>
        <w:r>
          <w:t>8</w:t>
        </w:r>
        <w:r>
          <w:fldChar w:fldCharType="end"/>
        </w:r>
      </w:hyperlink>
    </w:p>
    <w:p>
      <w:pPr>
        <w:pStyle w:val="TOC2"/>
        <w:tabs>
          <w:tab w:val="right" w:leader="dot" w:pos="8306"/>
        </w:tabs>
      </w:pPr>
      <w:hyperlink w:anchor="_Toc19442" w:history="1">
        <w:r>
          <w:rPr>
            <w:rFonts w:ascii="仿宋" w:eastAsia="仿宋" w:hAnsi="仿宋" w:cs="仿宋" w:hint="eastAsia"/>
            <w:lang w:eastAsia="zh-CN"/>
          </w:rPr>
          <w:t>(一)、危机预警与识别</w:t>
        </w:r>
        <w:r>
          <w:tab/>
        </w:r>
        <w:r>
          <w:fldChar w:fldCharType="begin"/>
        </w:r>
        <w:r>
          <w:instrText xml:space="preserve"> PAGEREF _Toc19442 \h </w:instrText>
        </w:r>
        <w:r>
          <w:fldChar w:fldCharType="separate"/>
        </w:r>
        <w:r>
          <w:t>8</w:t>
        </w:r>
        <w:r>
          <w:fldChar w:fldCharType="end"/>
        </w:r>
      </w:hyperlink>
    </w:p>
    <w:p>
      <w:pPr>
        <w:pStyle w:val="TOC2"/>
        <w:tabs>
          <w:tab w:val="right" w:leader="dot" w:pos="8306"/>
        </w:tabs>
      </w:pPr>
      <w:hyperlink w:anchor="_Toc29746" w:history="1">
        <w:r>
          <w:rPr>
            <w:rFonts w:ascii="仿宋" w:eastAsia="仿宋" w:hAnsi="仿宋" w:cs="仿宋" w:hint="eastAsia"/>
            <w:lang w:eastAsia="zh-CN"/>
          </w:rPr>
          <w:t>(二)、危机应对与恢复</w:t>
        </w:r>
        <w:r>
          <w:tab/>
        </w:r>
        <w:r>
          <w:fldChar w:fldCharType="begin"/>
        </w:r>
        <w:r>
          <w:instrText xml:space="preserve"> PAGEREF _Toc29746 \h </w:instrText>
        </w:r>
        <w:r>
          <w:fldChar w:fldCharType="separate"/>
        </w:r>
        <w:r>
          <w:t>9</w:t>
        </w:r>
        <w:r>
          <w:fldChar w:fldCharType="end"/>
        </w:r>
      </w:hyperlink>
    </w:p>
    <w:p>
      <w:pPr>
        <w:pStyle w:val="TOC1"/>
        <w:tabs>
          <w:tab w:val="right" w:leader="dot" w:pos="8306"/>
        </w:tabs>
      </w:pPr>
      <w:hyperlink w:anchor="_Toc25060" w:history="1">
        <w:r>
          <w:rPr>
            <w:rFonts w:ascii="仿宋" w:eastAsia="仿宋" w:hAnsi="仿宋" w:cs="仿宋" w:hint="eastAsia"/>
            <w:lang w:eastAsia="zh-CN"/>
          </w:rPr>
          <w:t>四、产品规划分析</w:t>
        </w:r>
        <w:r>
          <w:tab/>
        </w:r>
        <w:r>
          <w:fldChar w:fldCharType="begin"/>
        </w:r>
        <w:r>
          <w:instrText xml:space="preserve"> PAGEREF _Toc25060 \h </w:instrText>
        </w:r>
        <w:r>
          <w:fldChar w:fldCharType="separate"/>
        </w:r>
        <w:r>
          <w:t>10</w:t>
        </w:r>
        <w:r>
          <w:fldChar w:fldCharType="end"/>
        </w:r>
      </w:hyperlink>
    </w:p>
    <w:p>
      <w:pPr>
        <w:pStyle w:val="TOC2"/>
        <w:tabs>
          <w:tab w:val="right" w:leader="dot" w:pos="8306"/>
        </w:tabs>
      </w:pPr>
      <w:hyperlink w:anchor="_Toc29032" w:history="1">
        <w:r>
          <w:rPr>
            <w:rFonts w:ascii="仿宋" w:eastAsia="仿宋" w:hAnsi="仿宋" w:cs="仿宋" w:hint="eastAsia"/>
            <w:lang w:eastAsia="zh-CN"/>
          </w:rPr>
          <w:t>(一)、产品规划</w:t>
        </w:r>
        <w:r>
          <w:tab/>
        </w:r>
        <w:r>
          <w:fldChar w:fldCharType="begin"/>
        </w:r>
        <w:r>
          <w:instrText xml:space="preserve"> PAGEREF _Toc29032 \h </w:instrText>
        </w:r>
        <w:r>
          <w:fldChar w:fldCharType="separate"/>
        </w:r>
        <w:r>
          <w:t>10</w:t>
        </w:r>
        <w:r>
          <w:fldChar w:fldCharType="end"/>
        </w:r>
      </w:hyperlink>
    </w:p>
    <w:p>
      <w:pPr>
        <w:pStyle w:val="TOC2"/>
        <w:tabs>
          <w:tab w:val="right" w:leader="dot" w:pos="8306"/>
        </w:tabs>
      </w:pPr>
      <w:hyperlink w:anchor="_Toc21825" w:history="1">
        <w:r>
          <w:rPr>
            <w:rFonts w:ascii="仿宋" w:eastAsia="仿宋" w:hAnsi="仿宋" w:cs="仿宋" w:hint="eastAsia"/>
            <w:lang w:eastAsia="zh-CN"/>
          </w:rPr>
          <w:t>(二)、建设规模</w:t>
        </w:r>
        <w:r>
          <w:tab/>
        </w:r>
        <w:r>
          <w:fldChar w:fldCharType="begin"/>
        </w:r>
        <w:r>
          <w:instrText xml:space="preserve"> PAGEREF _Toc21825 \h </w:instrText>
        </w:r>
        <w:r>
          <w:fldChar w:fldCharType="separate"/>
        </w:r>
        <w:r>
          <w:t>11</w:t>
        </w:r>
        <w:r>
          <w:fldChar w:fldCharType="end"/>
        </w:r>
      </w:hyperlink>
    </w:p>
    <w:p>
      <w:pPr>
        <w:pStyle w:val="TOC1"/>
        <w:tabs>
          <w:tab w:val="right" w:leader="dot" w:pos="8306"/>
        </w:tabs>
      </w:pPr>
      <w:hyperlink w:anchor="_Toc24058" w:history="1">
        <w:r>
          <w:rPr>
            <w:rFonts w:ascii="仿宋" w:eastAsia="仿宋" w:hAnsi="仿宋" w:cs="仿宋" w:hint="eastAsia"/>
            <w:lang w:eastAsia="zh-CN"/>
          </w:rPr>
          <w:t>五、公共图书馆项目选址可行性分析</w:t>
        </w:r>
        <w:r>
          <w:tab/>
        </w:r>
        <w:r>
          <w:fldChar w:fldCharType="begin"/>
        </w:r>
        <w:r>
          <w:instrText xml:space="preserve"> PAGEREF _Toc24058 \h </w:instrText>
        </w:r>
        <w:r>
          <w:fldChar w:fldCharType="separate"/>
        </w:r>
        <w:r>
          <w:t>12</w:t>
        </w:r>
        <w:r>
          <w:fldChar w:fldCharType="end"/>
        </w:r>
      </w:hyperlink>
    </w:p>
    <w:p>
      <w:pPr>
        <w:pStyle w:val="TOC2"/>
        <w:tabs>
          <w:tab w:val="right" w:leader="dot" w:pos="8306"/>
        </w:tabs>
      </w:pPr>
      <w:hyperlink w:anchor="_Toc9397" w:history="1">
        <w:r>
          <w:rPr>
            <w:rFonts w:ascii="仿宋" w:eastAsia="仿宋" w:hAnsi="仿宋" w:cs="仿宋" w:hint="eastAsia"/>
            <w:lang w:eastAsia="zh-CN"/>
          </w:rPr>
          <w:t>(一)、公共图书馆项目选址</w:t>
        </w:r>
        <w:r>
          <w:tab/>
        </w:r>
        <w:r>
          <w:fldChar w:fldCharType="begin"/>
        </w:r>
        <w:r>
          <w:instrText xml:space="preserve"> PAGEREF _Toc9397 \h </w:instrText>
        </w:r>
        <w:r>
          <w:fldChar w:fldCharType="separate"/>
        </w:r>
        <w:r>
          <w:t>12</w:t>
        </w:r>
        <w:r>
          <w:fldChar w:fldCharType="end"/>
        </w:r>
      </w:hyperlink>
    </w:p>
    <w:p>
      <w:pPr>
        <w:pStyle w:val="TOC2"/>
        <w:tabs>
          <w:tab w:val="right" w:leader="dot" w:pos="8306"/>
        </w:tabs>
      </w:pPr>
      <w:hyperlink w:anchor="_Toc29892" w:history="1">
        <w:r>
          <w:rPr>
            <w:rFonts w:ascii="仿宋" w:eastAsia="仿宋" w:hAnsi="仿宋" w:cs="仿宋" w:hint="eastAsia"/>
            <w:lang w:eastAsia="zh-CN"/>
          </w:rPr>
          <w:t>(二)、用地控制指标</w:t>
        </w:r>
        <w:r>
          <w:tab/>
        </w:r>
        <w:r>
          <w:fldChar w:fldCharType="begin"/>
        </w:r>
        <w:r>
          <w:instrText xml:space="preserve"> PAGEREF _Toc29892 \h </w:instrText>
        </w:r>
        <w:r>
          <w:fldChar w:fldCharType="separate"/>
        </w:r>
        <w:r>
          <w:t>12</w:t>
        </w:r>
        <w:r>
          <w:fldChar w:fldCharType="end"/>
        </w:r>
      </w:hyperlink>
    </w:p>
    <w:p>
      <w:pPr>
        <w:pStyle w:val="TOC2"/>
        <w:tabs>
          <w:tab w:val="right" w:leader="dot" w:pos="8306"/>
        </w:tabs>
      </w:pPr>
      <w:hyperlink w:anchor="_Toc770" w:history="1">
        <w:r>
          <w:rPr>
            <w:rFonts w:ascii="仿宋" w:eastAsia="仿宋" w:hAnsi="仿宋" w:cs="仿宋" w:hint="eastAsia"/>
            <w:lang w:eastAsia="zh-CN"/>
          </w:rPr>
          <w:t>(三)、节约用地措施</w:t>
        </w:r>
        <w:r>
          <w:tab/>
        </w:r>
        <w:r>
          <w:fldChar w:fldCharType="begin"/>
        </w:r>
        <w:r>
          <w:instrText xml:space="preserve"> PAGEREF _Toc770 \h </w:instrText>
        </w:r>
        <w:r>
          <w:fldChar w:fldCharType="separate"/>
        </w:r>
        <w:r>
          <w:t>14</w:t>
        </w:r>
        <w:r>
          <w:fldChar w:fldCharType="end"/>
        </w:r>
      </w:hyperlink>
    </w:p>
    <w:p>
      <w:pPr>
        <w:pStyle w:val="TOC2"/>
        <w:tabs>
          <w:tab w:val="right" w:leader="dot" w:pos="8306"/>
        </w:tabs>
      </w:pPr>
      <w:hyperlink w:anchor="_Toc23410" w:history="1">
        <w:r>
          <w:rPr>
            <w:rFonts w:ascii="仿宋" w:eastAsia="仿宋" w:hAnsi="仿宋" w:cs="仿宋" w:hint="eastAsia"/>
            <w:lang w:eastAsia="zh-CN"/>
          </w:rPr>
          <w:t>(四)、总图布置方案</w:t>
        </w:r>
        <w:r>
          <w:tab/>
        </w:r>
        <w:r>
          <w:fldChar w:fldCharType="begin"/>
        </w:r>
        <w:r>
          <w:instrText xml:space="preserve"> PAGEREF _Toc23410 \h </w:instrText>
        </w:r>
        <w:r>
          <w:fldChar w:fldCharType="separate"/>
        </w:r>
        <w:r>
          <w:t>15</w:t>
        </w:r>
        <w:r>
          <w:fldChar w:fldCharType="end"/>
        </w:r>
      </w:hyperlink>
    </w:p>
    <w:p>
      <w:pPr>
        <w:pStyle w:val="TOC2"/>
        <w:tabs>
          <w:tab w:val="right" w:leader="dot" w:pos="8306"/>
        </w:tabs>
      </w:pPr>
      <w:hyperlink w:anchor="_Toc3415" w:history="1">
        <w:r>
          <w:rPr>
            <w:rFonts w:ascii="仿宋" w:eastAsia="仿宋" w:hAnsi="仿宋" w:cs="仿宋" w:hint="eastAsia"/>
            <w:lang w:eastAsia="zh-CN"/>
          </w:rPr>
          <w:t>(五)、选址综合评价</w:t>
        </w:r>
        <w:r>
          <w:tab/>
        </w:r>
        <w:r>
          <w:fldChar w:fldCharType="begin"/>
        </w:r>
        <w:r>
          <w:instrText xml:space="preserve"> PAGEREF _Toc3415 \h </w:instrText>
        </w:r>
        <w:r>
          <w:fldChar w:fldCharType="separate"/>
        </w:r>
        <w:r>
          <w:t>16</w:t>
        </w:r>
        <w:r>
          <w:fldChar w:fldCharType="end"/>
        </w:r>
      </w:hyperlink>
    </w:p>
    <w:p>
      <w:pPr>
        <w:pStyle w:val="TOC1"/>
        <w:tabs>
          <w:tab w:val="right" w:leader="dot" w:pos="8306"/>
        </w:tabs>
      </w:pPr>
      <w:hyperlink w:anchor="_Toc14331" w:history="1">
        <w:r>
          <w:rPr>
            <w:rFonts w:ascii="仿宋" w:eastAsia="仿宋" w:hAnsi="仿宋" w:cs="仿宋" w:hint="eastAsia"/>
            <w:lang w:eastAsia="zh-CN"/>
          </w:rPr>
          <w:t>六、公共图书馆项目建设单位说明</w:t>
        </w:r>
        <w:r>
          <w:tab/>
        </w:r>
        <w:r>
          <w:fldChar w:fldCharType="begin"/>
        </w:r>
        <w:r>
          <w:instrText xml:space="preserve"> PAGEREF _Toc14331 \h </w:instrText>
        </w:r>
        <w:r>
          <w:fldChar w:fldCharType="separate"/>
        </w:r>
        <w:r>
          <w:t>17</w:t>
        </w:r>
        <w:r>
          <w:fldChar w:fldCharType="end"/>
        </w:r>
      </w:hyperlink>
    </w:p>
    <w:p>
      <w:pPr>
        <w:pStyle w:val="TOC2"/>
        <w:tabs>
          <w:tab w:val="right" w:leader="dot" w:pos="8306"/>
        </w:tabs>
      </w:pPr>
      <w:hyperlink w:anchor="_Toc24897" w:history="1">
        <w:r>
          <w:rPr>
            <w:rFonts w:ascii="仿宋" w:eastAsia="仿宋" w:hAnsi="仿宋" w:cs="仿宋" w:hint="eastAsia"/>
            <w:lang w:eastAsia="zh-CN"/>
          </w:rPr>
          <w:t>(一)、公共图书馆项目承办单位基本情况</w:t>
        </w:r>
        <w:r>
          <w:tab/>
        </w:r>
        <w:r>
          <w:fldChar w:fldCharType="begin"/>
        </w:r>
        <w:r>
          <w:instrText xml:space="preserve"> PAGEREF _Toc24897 \h </w:instrText>
        </w:r>
        <w:r>
          <w:fldChar w:fldCharType="separate"/>
        </w:r>
        <w:r>
          <w:t>17</w:t>
        </w:r>
        <w:r>
          <w:fldChar w:fldCharType="end"/>
        </w:r>
      </w:hyperlink>
    </w:p>
    <w:p>
      <w:pPr>
        <w:pStyle w:val="TOC2"/>
        <w:tabs>
          <w:tab w:val="right" w:leader="dot" w:pos="8306"/>
        </w:tabs>
      </w:pPr>
      <w:hyperlink w:anchor="_Toc27468" w:history="1">
        <w:r>
          <w:rPr>
            <w:rFonts w:ascii="仿宋" w:eastAsia="仿宋" w:hAnsi="仿宋" w:cs="仿宋" w:hint="eastAsia"/>
            <w:lang w:eastAsia="zh-CN"/>
          </w:rPr>
          <w:t>(二)、公司经济效益分析</w:t>
        </w:r>
        <w:r>
          <w:tab/>
        </w:r>
        <w:r>
          <w:fldChar w:fldCharType="begin"/>
        </w:r>
        <w:r>
          <w:instrText xml:space="preserve"> PAGEREF _Toc27468 \h </w:instrText>
        </w:r>
        <w:r>
          <w:fldChar w:fldCharType="separate"/>
        </w:r>
        <w:r>
          <w:t>18</w:t>
        </w:r>
        <w:r>
          <w:fldChar w:fldCharType="end"/>
        </w:r>
      </w:hyperlink>
    </w:p>
    <w:p>
      <w:pPr>
        <w:pStyle w:val="TOC1"/>
        <w:tabs>
          <w:tab w:val="right" w:leader="dot" w:pos="8306"/>
        </w:tabs>
      </w:pPr>
      <w:hyperlink w:anchor="_Toc30538" w:history="1">
        <w:r>
          <w:rPr>
            <w:rFonts w:ascii="仿宋" w:eastAsia="仿宋" w:hAnsi="仿宋" w:cs="仿宋" w:hint="eastAsia"/>
            <w:lang w:eastAsia="zh-CN"/>
          </w:rPr>
          <w:t>七、生产安全保护</w:t>
        </w:r>
        <w:r>
          <w:tab/>
        </w:r>
        <w:r>
          <w:fldChar w:fldCharType="begin"/>
        </w:r>
        <w:r>
          <w:instrText xml:space="preserve"> PAGEREF _Toc30538 \h </w:instrText>
        </w:r>
        <w:r>
          <w:fldChar w:fldCharType="separate"/>
        </w:r>
        <w:r>
          <w:t>19</w:t>
        </w:r>
        <w:r>
          <w:fldChar w:fldCharType="end"/>
        </w:r>
      </w:hyperlink>
    </w:p>
    <w:p>
      <w:pPr>
        <w:pStyle w:val="TOC2"/>
        <w:tabs>
          <w:tab w:val="right" w:leader="dot" w:pos="8306"/>
        </w:tabs>
      </w:pPr>
      <w:hyperlink w:anchor="_Toc25059" w:history="1">
        <w:r>
          <w:rPr>
            <w:rFonts w:ascii="仿宋" w:eastAsia="仿宋" w:hAnsi="仿宋" w:cs="仿宋" w:hint="eastAsia"/>
            <w:lang w:eastAsia="zh-CN"/>
          </w:rPr>
          <w:t>(一)、消防安全</w:t>
        </w:r>
        <w:r>
          <w:tab/>
        </w:r>
        <w:r>
          <w:fldChar w:fldCharType="begin"/>
        </w:r>
        <w:r>
          <w:instrText xml:space="preserve"> PAGEREF _Toc25059 \h </w:instrText>
        </w:r>
        <w:r>
          <w:fldChar w:fldCharType="separate"/>
        </w:r>
        <w:r>
          <w:t>19</w:t>
        </w:r>
        <w:r>
          <w:fldChar w:fldCharType="end"/>
        </w:r>
      </w:hyperlink>
    </w:p>
    <w:p>
      <w:pPr>
        <w:pStyle w:val="TOC2"/>
        <w:tabs>
          <w:tab w:val="right" w:leader="dot" w:pos="8306"/>
        </w:tabs>
      </w:pPr>
      <w:hyperlink w:anchor="_Toc3979" w:history="1">
        <w:r>
          <w:rPr>
            <w:rFonts w:ascii="仿宋" w:eastAsia="仿宋" w:hAnsi="仿宋" w:cs="仿宋" w:hint="eastAsia"/>
            <w:lang w:eastAsia="zh-CN"/>
          </w:rPr>
          <w:t>(二)、防火防爆总图布置措施</w:t>
        </w:r>
        <w:r>
          <w:tab/>
        </w:r>
        <w:r>
          <w:fldChar w:fldCharType="begin"/>
        </w:r>
        <w:r>
          <w:instrText xml:space="preserve"> PAGEREF _Toc3979 \h </w:instrText>
        </w:r>
        <w:r>
          <w:fldChar w:fldCharType="separate"/>
        </w:r>
        <w:r>
          <w:t>20</w:t>
        </w:r>
        <w:r>
          <w:fldChar w:fldCharType="end"/>
        </w:r>
      </w:hyperlink>
    </w:p>
    <w:p>
      <w:pPr>
        <w:pStyle w:val="TOC2"/>
        <w:tabs>
          <w:tab w:val="right" w:leader="dot" w:pos="8306"/>
        </w:tabs>
      </w:pPr>
      <w:hyperlink w:anchor="_Toc12971" w:history="1">
        <w:r>
          <w:rPr>
            <w:rFonts w:ascii="仿宋" w:eastAsia="仿宋" w:hAnsi="仿宋" w:cs="仿宋" w:hint="eastAsia"/>
            <w:lang w:eastAsia="zh-CN"/>
          </w:rPr>
          <w:t>(三)、自然灾害防范措施</w:t>
        </w:r>
        <w:r>
          <w:tab/>
        </w:r>
        <w:r>
          <w:fldChar w:fldCharType="begin"/>
        </w:r>
        <w:r>
          <w:instrText xml:space="preserve"> PAGEREF _Toc12971 \h </w:instrText>
        </w:r>
        <w:r>
          <w:fldChar w:fldCharType="separate"/>
        </w:r>
        <w:r>
          <w:t>21</w:t>
        </w:r>
        <w:r>
          <w:fldChar w:fldCharType="end"/>
        </w:r>
      </w:hyperlink>
    </w:p>
    <w:p>
      <w:pPr>
        <w:pStyle w:val="TOC2"/>
        <w:tabs>
          <w:tab w:val="right" w:leader="dot" w:pos="8306"/>
        </w:tabs>
      </w:pPr>
      <w:hyperlink w:anchor="_Toc10161" w:history="1">
        <w:r>
          <w:rPr>
            <w:rFonts w:ascii="仿宋" w:eastAsia="仿宋" w:hAnsi="仿宋" w:cs="仿宋" w:hint="eastAsia"/>
            <w:lang w:eastAsia="zh-CN"/>
          </w:rPr>
          <w:t>(四)、安全色及安全标志使用要求</w:t>
        </w:r>
        <w:r>
          <w:tab/>
        </w:r>
        <w:r>
          <w:fldChar w:fldCharType="begin"/>
        </w:r>
        <w:r>
          <w:instrText xml:space="preserve"> PAGEREF _Toc10161 \h </w:instrText>
        </w:r>
        <w:r>
          <w:fldChar w:fldCharType="separate"/>
        </w:r>
        <w:r>
          <w:t>22</w:t>
        </w:r>
        <w:r>
          <w:fldChar w:fldCharType="end"/>
        </w:r>
      </w:hyperlink>
    </w:p>
    <w:p>
      <w:pPr>
        <w:pStyle w:val="TOC2"/>
        <w:tabs>
          <w:tab w:val="right" w:leader="dot" w:pos="8306"/>
        </w:tabs>
      </w:pPr>
      <w:hyperlink w:anchor="_Toc17758" w:history="1">
        <w:r>
          <w:rPr>
            <w:rFonts w:ascii="仿宋" w:eastAsia="仿宋" w:hAnsi="仿宋" w:cs="仿宋" w:hint="eastAsia"/>
            <w:lang w:eastAsia="zh-CN"/>
          </w:rPr>
          <w:t>(五)、防尘防毒措施</w:t>
        </w:r>
        <w:r>
          <w:tab/>
        </w:r>
        <w:r>
          <w:fldChar w:fldCharType="begin"/>
        </w:r>
        <w:r>
          <w:instrText xml:space="preserve"> PAGEREF _Toc17758 \h </w:instrText>
        </w:r>
        <w:r>
          <w:fldChar w:fldCharType="separate"/>
        </w:r>
        <w:r>
          <w:t>23</w:t>
        </w:r>
        <w:r>
          <w:fldChar w:fldCharType="end"/>
        </w:r>
      </w:hyperlink>
    </w:p>
    <w:p>
      <w:pPr>
        <w:pStyle w:val="TOC2"/>
        <w:tabs>
          <w:tab w:val="right" w:leader="dot" w:pos="8306"/>
        </w:tabs>
      </w:pPr>
      <w:hyperlink w:anchor="_Toc28232" w:history="1">
        <w:r>
          <w:rPr>
            <w:rFonts w:ascii="仿宋" w:eastAsia="仿宋" w:hAnsi="仿宋" w:cs="仿宋" w:hint="eastAsia"/>
            <w:lang w:eastAsia="zh-CN"/>
          </w:rPr>
          <w:t>(六)、防静电、触电防护及防雷措施</w:t>
        </w:r>
        <w:r>
          <w:tab/>
        </w:r>
        <w:r>
          <w:fldChar w:fldCharType="begin"/>
        </w:r>
        <w:r>
          <w:instrText xml:space="preserve"> PAGEREF _Toc28232 \h </w:instrText>
        </w:r>
        <w:r>
          <w:fldChar w:fldCharType="separate"/>
        </w:r>
        <w:r>
          <w:t>24</w:t>
        </w:r>
        <w:r>
          <w:fldChar w:fldCharType="end"/>
        </w:r>
      </w:hyperlink>
    </w:p>
    <w:p>
      <w:pPr>
        <w:pStyle w:val="TOC2"/>
        <w:tabs>
          <w:tab w:val="right" w:leader="dot" w:pos="8306"/>
        </w:tabs>
      </w:pPr>
      <w:hyperlink w:anchor="_Toc17707" w:history="1">
        <w:r>
          <w:rPr>
            <w:rFonts w:ascii="仿宋" w:eastAsia="仿宋" w:hAnsi="仿宋" w:cs="仿宋" w:hint="eastAsia"/>
            <w:lang w:eastAsia="zh-CN"/>
          </w:rPr>
          <w:t>(七)、机械设备安全保障措施</w:t>
        </w:r>
        <w:r>
          <w:tab/>
        </w:r>
        <w:r>
          <w:fldChar w:fldCharType="begin"/>
        </w:r>
        <w:r>
          <w:instrText xml:space="preserve"> PAGEREF _Toc17707 \h </w:instrText>
        </w:r>
        <w:r>
          <w:fldChar w:fldCharType="separate"/>
        </w:r>
        <w:r>
          <w:t>25</w:t>
        </w:r>
        <w:r>
          <w:fldChar w:fldCharType="end"/>
        </w:r>
      </w:hyperlink>
    </w:p>
    <w:p>
      <w:pPr>
        <w:pStyle w:val="TOC1"/>
        <w:tabs>
          <w:tab w:val="right" w:leader="dot" w:pos="8306"/>
        </w:tabs>
      </w:pPr>
      <w:hyperlink w:anchor="_Toc1356" w:history="1">
        <w:r>
          <w:rPr>
            <w:rFonts w:ascii="仿宋" w:eastAsia="仿宋" w:hAnsi="仿宋" w:cs="仿宋" w:hint="eastAsia"/>
            <w:lang w:eastAsia="zh-CN"/>
          </w:rPr>
          <w:t>八、公共图书馆项目社会影响</w:t>
        </w:r>
        <w:r>
          <w:tab/>
        </w:r>
        <w:r>
          <w:fldChar w:fldCharType="begin"/>
        </w:r>
        <w:r>
          <w:instrText xml:space="preserve"> PAGEREF _Toc1356 \h </w:instrText>
        </w:r>
        <w:r>
          <w:fldChar w:fldCharType="separate"/>
        </w:r>
        <w:r>
          <w:t>27</w:t>
        </w:r>
        <w:r>
          <w:fldChar w:fldCharType="end"/>
        </w:r>
      </w:hyperlink>
    </w:p>
    <w:p>
      <w:pPr>
        <w:pStyle w:val="TOC2"/>
        <w:tabs>
          <w:tab w:val="right" w:leader="dot" w:pos="8306"/>
        </w:tabs>
      </w:pPr>
      <w:hyperlink w:anchor="_Toc2432" w:history="1">
        <w:r>
          <w:rPr>
            <w:rFonts w:ascii="仿宋" w:eastAsia="仿宋" w:hAnsi="仿宋" w:cs="仿宋" w:hint="eastAsia"/>
            <w:lang w:eastAsia="zh-CN"/>
          </w:rPr>
          <w:t>(一)、社会责任与义务</w:t>
        </w:r>
        <w:r>
          <w:tab/>
        </w:r>
        <w:r>
          <w:fldChar w:fldCharType="begin"/>
        </w:r>
        <w:r>
          <w:instrText xml:space="preserve"> PAGEREF _Toc2432 \h </w:instrText>
        </w:r>
        <w:r>
          <w:fldChar w:fldCharType="separate"/>
        </w:r>
        <w:r>
          <w:t>27</w:t>
        </w:r>
        <w:r>
          <w:fldChar w:fldCharType="end"/>
        </w:r>
      </w:hyperlink>
    </w:p>
    <w:p>
      <w:pPr>
        <w:pStyle w:val="TOC2"/>
        <w:tabs>
          <w:tab w:val="right" w:leader="dot" w:pos="8306"/>
        </w:tabs>
      </w:pPr>
      <w:hyperlink w:anchor="_Toc13900" w:history="1">
        <w:r>
          <w:rPr>
            <w:rFonts w:ascii="仿宋" w:eastAsia="仿宋" w:hAnsi="仿宋" w:cs="仿宋" w:hint="eastAsia"/>
            <w:lang w:eastAsia="zh-CN"/>
          </w:rPr>
          <w:t>(二)、社会参与与沟通</w:t>
        </w:r>
        <w:r>
          <w:tab/>
        </w:r>
        <w:r>
          <w:fldChar w:fldCharType="begin"/>
        </w:r>
        <w:r>
          <w:instrText xml:space="preserve"> PAGEREF _Toc13900 \h </w:instrText>
        </w:r>
        <w:r>
          <w:fldChar w:fldCharType="separate"/>
        </w:r>
        <w:r>
          <w:t>28</w:t>
        </w:r>
        <w:r>
          <w:fldChar w:fldCharType="end"/>
        </w:r>
      </w:hyperlink>
    </w:p>
    <w:p>
      <w:pPr>
        <w:pStyle w:val="TOC1"/>
        <w:tabs>
          <w:tab w:val="right" w:leader="dot" w:pos="8306"/>
        </w:tabs>
      </w:pPr>
      <w:hyperlink w:anchor="_Toc11810" w:history="1">
        <w:r>
          <w:rPr>
            <w:rFonts w:ascii="仿宋" w:eastAsia="仿宋" w:hAnsi="仿宋" w:cs="仿宋" w:hint="eastAsia"/>
            <w:lang w:eastAsia="zh-CN"/>
          </w:rPr>
          <w:t>九、公共图书馆项目环境影响分析</w:t>
        </w:r>
        <w:r>
          <w:tab/>
        </w:r>
        <w:r>
          <w:fldChar w:fldCharType="begin"/>
        </w:r>
        <w:r>
          <w:instrText xml:space="preserve"> PAGEREF _Toc11810 \h </w:instrText>
        </w:r>
        <w:r>
          <w:fldChar w:fldCharType="separate"/>
        </w:r>
        <w:r>
          <w:t>29</w:t>
        </w:r>
        <w:r>
          <w:fldChar w:fldCharType="end"/>
        </w:r>
      </w:hyperlink>
    </w:p>
    <w:p>
      <w:pPr>
        <w:pStyle w:val="TOC2"/>
        <w:tabs>
          <w:tab w:val="right" w:leader="dot" w:pos="8306"/>
        </w:tabs>
      </w:pPr>
      <w:hyperlink w:anchor="_Toc3238" w:history="1">
        <w:r>
          <w:rPr>
            <w:rFonts w:ascii="仿宋" w:eastAsia="仿宋" w:hAnsi="仿宋" w:cs="仿宋" w:hint="eastAsia"/>
            <w:lang w:eastAsia="zh-CN"/>
          </w:rPr>
          <w:t>(一)、建设区域环境质量现状</w:t>
        </w:r>
        <w:r>
          <w:tab/>
        </w:r>
        <w:r>
          <w:fldChar w:fldCharType="begin"/>
        </w:r>
        <w:r>
          <w:instrText xml:space="preserve"> PAGEREF _Toc3238 \h </w:instrText>
        </w:r>
        <w:r>
          <w:fldChar w:fldCharType="separate"/>
        </w:r>
        <w:r>
          <w:t>29</w:t>
        </w:r>
        <w:r>
          <w:fldChar w:fldCharType="end"/>
        </w:r>
      </w:hyperlink>
    </w:p>
    <w:p>
      <w:pPr>
        <w:pStyle w:val="TOC2"/>
        <w:tabs>
          <w:tab w:val="right" w:leader="dot" w:pos="8306"/>
        </w:tabs>
      </w:pPr>
      <w:hyperlink w:anchor="_Toc7412" w:history="1">
        <w:r>
          <w:rPr>
            <w:rFonts w:ascii="仿宋" w:eastAsia="仿宋" w:hAnsi="仿宋" w:cs="仿宋" w:hint="eastAsia"/>
            <w:lang w:eastAsia="zh-CN"/>
          </w:rPr>
          <w:t>(二)、建设期环境保护</w:t>
        </w:r>
        <w:r>
          <w:tab/>
        </w:r>
        <w:r>
          <w:fldChar w:fldCharType="begin"/>
        </w:r>
        <w:r>
          <w:instrText xml:space="preserve"> PAGEREF _Toc7412 \h </w:instrText>
        </w:r>
        <w:r>
          <w:fldChar w:fldCharType="separate"/>
        </w:r>
        <w:r>
          <w:t>30</w:t>
        </w:r>
        <w:r>
          <w:fldChar w:fldCharType="end"/>
        </w:r>
      </w:hyperlink>
    </w:p>
    <w:p>
      <w:pPr>
        <w:pStyle w:val="TOC2"/>
        <w:tabs>
          <w:tab w:val="right" w:leader="dot" w:pos="8306"/>
        </w:tabs>
      </w:pPr>
      <w:hyperlink w:anchor="_Toc11944" w:history="1">
        <w:r>
          <w:rPr>
            <w:rFonts w:ascii="仿宋" w:eastAsia="仿宋" w:hAnsi="仿宋" w:cs="仿宋" w:hint="eastAsia"/>
            <w:lang w:eastAsia="zh-CN"/>
          </w:rPr>
          <w:t>(三)、运营期环境保护</w:t>
        </w:r>
        <w:r>
          <w:tab/>
        </w:r>
        <w:r>
          <w:fldChar w:fldCharType="begin"/>
        </w:r>
        <w:r>
          <w:instrText xml:space="preserve"> PAGEREF _Toc11944 \h </w:instrText>
        </w:r>
        <w:r>
          <w:fldChar w:fldCharType="separate"/>
        </w:r>
        <w:r>
          <w:t>31</w:t>
        </w:r>
        <w:r>
          <w:fldChar w:fldCharType="end"/>
        </w:r>
      </w:hyperlink>
    </w:p>
    <w:p>
      <w:pPr>
        <w:pStyle w:val="TOC2"/>
        <w:tabs>
          <w:tab w:val="right" w:leader="dot" w:pos="8306"/>
        </w:tabs>
      </w:pPr>
      <w:hyperlink w:anchor="_Toc7973" w:history="1">
        <w:r>
          <w:rPr>
            <w:rFonts w:ascii="仿宋" w:eastAsia="仿宋" w:hAnsi="仿宋" w:cs="仿宋" w:hint="eastAsia"/>
            <w:lang w:eastAsia="zh-CN"/>
          </w:rPr>
          <w:t>(四)、公共图书馆项目建设对区域经济的影响</w:t>
        </w:r>
        <w:r>
          <w:tab/>
        </w:r>
        <w:r>
          <w:fldChar w:fldCharType="begin"/>
        </w:r>
        <w:r>
          <w:instrText xml:space="preserve"> PAGEREF _Toc7973 \h </w:instrText>
        </w:r>
        <w:r>
          <w:fldChar w:fldCharType="separate"/>
        </w:r>
        <w:r>
          <w:t>33</w:t>
        </w:r>
        <w:r>
          <w:fldChar w:fldCharType="end"/>
        </w:r>
      </w:hyperlink>
    </w:p>
    <w:p>
      <w:pPr>
        <w:pStyle w:val="TOC2"/>
        <w:tabs>
          <w:tab w:val="right" w:leader="dot" w:pos="8306"/>
        </w:tabs>
      </w:pPr>
      <w:hyperlink w:anchor="_Toc21648" w:history="1">
        <w:r>
          <w:rPr>
            <w:rFonts w:ascii="仿宋" w:eastAsia="仿宋" w:hAnsi="仿宋" w:cs="仿宋" w:hint="eastAsia"/>
            <w:lang w:eastAsia="zh-CN"/>
          </w:rPr>
          <w:t>(五)、废弃物处理</w:t>
        </w:r>
        <w:r>
          <w:tab/>
        </w:r>
        <w:r>
          <w:fldChar w:fldCharType="begin"/>
        </w:r>
        <w:r>
          <w:instrText xml:space="preserve"> PAGEREF _Toc21648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75" w:history="1">
        <w:r>
          <w:rPr>
            <w:rFonts w:ascii="仿宋" w:eastAsia="仿宋" w:hAnsi="仿宋" w:cs="仿宋" w:hint="eastAsia"/>
            <w:lang w:eastAsia="zh-CN"/>
          </w:rPr>
          <w:t>(六)、特殊环境影响分析</w:t>
        </w:r>
        <w:r>
          <w:tab/>
        </w:r>
        <w:r>
          <w:fldChar w:fldCharType="begin"/>
        </w:r>
        <w:r>
          <w:instrText xml:space="preserve"> PAGEREF _Toc30875 \h </w:instrText>
        </w:r>
        <w:r>
          <w:fldChar w:fldCharType="separate"/>
        </w:r>
        <w:r>
          <w:t>36</w:t>
        </w:r>
        <w:r>
          <w:fldChar w:fldCharType="end"/>
        </w:r>
      </w:hyperlink>
    </w:p>
    <w:p>
      <w:pPr>
        <w:pStyle w:val="TOC2"/>
        <w:tabs>
          <w:tab w:val="right" w:leader="dot" w:pos="8306"/>
        </w:tabs>
      </w:pPr>
      <w:hyperlink w:anchor="_Toc29894" w:history="1">
        <w:r>
          <w:rPr>
            <w:rFonts w:ascii="仿宋" w:eastAsia="仿宋" w:hAnsi="仿宋" w:cs="仿宋" w:hint="eastAsia"/>
            <w:lang w:eastAsia="zh-CN"/>
          </w:rPr>
          <w:t>(七)、清洁生产</w:t>
        </w:r>
        <w:r>
          <w:tab/>
        </w:r>
        <w:r>
          <w:fldChar w:fldCharType="begin"/>
        </w:r>
        <w:r>
          <w:instrText xml:space="preserve"> PAGEREF _Toc29894 \h </w:instrText>
        </w:r>
        <w:r>
          <w:fldChar w:fldCharType="separate"/>
        </w:r>
        <w:r>
          <w:t>37</w:t>
        </w:r>
        <w:r>
          <w:fldChar w:fldCharType="end"/>
        </w:r>
      </w:hyperlink>
    </w:p>
    <w:p>
      <w:pPr>
        <w:pStyle w:val="TOC2"/>
        <w:tabs>
          <w:tab w:val="right" w:leader="dot" w:pos="8306"/>
        </w:tabs>
      </w:pPr>
      <w:hyperlink w:anchor="_Toc26574" w:history="1">
        <w:r>
          <w:rPr>
            <w:rFonts w:ascii="仿宋" w:eastAsia="仿宋" w:hAnsi="仿宋" w:cs="仿宋" w:hint="eastAsia"/>
            <w:lang w:eastAsia="zh-CN"/>
          </w:rPr>
          <w:t>(八)、环境保护综合评价</w:t>
        </w:r>
        <w:r>
          <w:tab/>
        </w:r>
        <w:r>
          <w:fldChar w:fldCharType="begin"/>
        </w:r>
        <w:r>
          <w:instrText xml:space="preserve"> PAGEREF _Toc26574 \h </w:instrText>
        </w:r>
        <w:r>
          <w:fldChar w:fldCharType="separate"/>
        </w:r>
        <w:r>
          <w:t>38</w:t>
        </w:r>
        <w:r>
          <w:fldChar w:fldCharType="end"/>
        </w:r>
      </w:hyperlink>
    </w:p>
    <w:p>
      <w:pPr>
        <w:pStyle w:val="TOC1"/>
        <w:tabs>
          <w:tab w:val="right" w:leader="dot" w:pos="8306"/>
        </w:tabs>
      </w:pPr>
      <w:hyperlink w:anchor="_Toc14029" w:history="1">
        <w:r>
          <w:rPr>
            <w:rFonts w:ascii="仿宋" w:eastAsia="仿宋" w:hAnsi="仿宋" w:cs="仿宋" w:hint="eastAsia"/>
            <w:lang w:eastAsia="zh-CN"/>
          </w:rPr>
          <w:t>十、公共图书馆项目创新与研发</w:t>
        </w:r>
        <w:r>
          <w:tab/>
        </w:r>
        <w:r>
          <w:fldChar w:fldCharType="begin"/>
        </w:r>
        <w:r>
          <w:instrText xml:space="preserve"> PAGEREF _Toc14029 \h </w:instrText>
        </w:r>
        <w:r>
          <w:fldChar w:fldCharType="separate"/>
        </w:r>
        <w:r>
          <w:t>39</w:t>
        </w:r>
        <w:r>
          <w:fldChar w:fldCharType="end"/>
        </w:r>
      </w:hyperlink>
    </w:p>
    <w:p>
      <w:pPr>
        <w:pStyle w:val="TOC2"/>
        <w:tabs>
          <w:tab w:val="right" w:leader="dot" w:pos="8306"/>
        </w:tabs>
      </w:pPr>
      <w:hyperlink w:anchor="_Toc30071" w:history="1">
        <w:r>
          <w:rPr>
            <w:rFonts w:ascii="仿宋" w:eastAsia="仿宋" w:hAnsi="仿宋" w:cs="仿宋" w:hint="eastAsia"/>
            <w:lang w:eastAsia="zh-CN"/>
          </w:rPr>
          <w:t>(一)、创新策略与方向</w:t>
        </w:r>
        <w:r>
          <w:tab/>
        </w:r>
        <w:r>
          <w:fldChar w:fldCharType="begin"/>
        </w:r>
        <w:r>
          <w:instrText xml:space="preserve"> PAGEREF _Toc30071 \h </w:instrText>
        </w:r>
        <w:r>
          <w:fldChar w:fldCharType="separate"/>
        </w:r>
        <w:r>
          <w:t>39</w:t>
        </w:r>
        <w:r>
          <w:fldChar w:fldCharType="end"/>
        </w:r>
      </w:hyperlink>
    </w:p>
    <w:p>
      <w:pPr>
        <w:pStyle w:val="TOC2"/>
        <w:tabs>
          <w:tab w:val="right" w:leader="dot" w:pos="8306"/>
        </w:tabs>
      </w:pPr>
      <w:hyperlink w:anchor="_Toc2741" w:history="1">
        <w:r>
          <w:rPr>
            <w:rFonts w:ascii="仿宋" w:eastAsia="仿宋" w:hAnsi="仿宋" w:cs="仿宋" w:hint="eastAsia"/>
            <w:lang w:eastAsia="zh-CN"/>
          </w:rPr>
          <w:t>(二)、研发规划与投入</w:t>
        </w:r>
        <w:r>
          <w:tab/>
        </w:r>
        <w:r>
          <w:fldChar w:fldCharType="begin"/>
        </w:r>
        <w:r>
          <w:instrText xml:space="preserve"> PAGEREF _Toc2741 \h </w:instrText>
        </w:r>
        <w:r>
          <w:fldChar w:fldCharType="separate"/>
        </w:r>
        <w:r>
          <w:t>41</w:t>
        </w:r>
        <w:r>
          <w:fldChar w:fldCharType="end"/>
        </w:r>
      </w:hyperlink>
    </w:p>
    <w:p>
      <w:pPr>
        <w:pStyle w:val="TOC1"/>
        <w:tabs>
          <w:tab w:val="right" w:leader="dot" w:pos="8306"/>
        </w:tabs>
      </w:pPr>
      <w:hyperlink w:anchor="_Toc6845" w:history="1">
        <w:r>
          <w:rPr>
            <w:rFonts w:ascii="仿宋" w:eastAsia="仿宋" w:hAnsi="仿宋" w:cs="仿宋" w:hint="eastAsia"/>
            <w:lang w:eastAsia="zh-CN"/>
          </w:rPr>
          <w:t>十一、公共图书馆项目风险管理</w:t>
        </w:r>
        <w:r>
          <w:tab/>
        </w:r>
        <w:r>
          <w:fldChar w:fldCharType="begin"/>
        </w:r>
        <w:r>
          <w:instrText xml:space="preserve"> PAGEREF _Toc6845 \h </w:instrText>
        </w:r>
        <w:r>
          <w:fldChar w:fldCharType="separate"/>
        </w:r>
        <w:r>
          <w:t>42</w:t>
        </w:r>
        <w:r>
          <w:fldChar w:fldCharType="end"/>
        </w:r>
      </w:hyperlink>
    </w:p>
    <w:p>
      <w:pPr>
        <w:pStyle w:val="TOC2"/>
        <w:tabs>
          <w:tab w:val="right" w:leader="dot" w:pos="8306"/>
        </w:tabs>
      </w:pPr>
      <w:hyperlink w:anchor="_Toc28943" w:history="1">
        <w:r>
          <w:rPr>
            <w:rFonts w:ascii="仿宋" w:eastAsia="仿宋" w:hAnsi="仿宋" w:cs="仿宋" w:hint="eastAsia"/>
            <w:lang w:eastAsia="zh-CN"/>
          </w:rPr>
          <w:t>(一)、风险识别与评估</w:t>
        </w:r>
        <w:r>
          <w:tab/>
        </w:r>
        <w:r>
          <w:fldChar w:fldCharType="begin"/>
        </w:r>
        <w:r>
          <w:instrText xml:space="preserve"> PAGEREF _Toc28943 \h </w:instrText>
        </w:r>
        <w:r>
          <w:fldChar w:fldCharType="separate"/>
        </w:r>
        <w:r>
          <w:t>42</w:t>
        </w:r>
        <w:r>
          <w:fldChar w:fldCharType="end"/>
        </w:r>
      </w:hyperlink>
    </w:p>
    <w:p>
      <w:pPr>
        <w:pStyle w:val="TOC2"/>
        <w:tabs>
          <w:tab w:val="right" w:leader="dot" w:pos="8306"/>
        </w:tabs>
      </w:pPr>
      <w:hyperlink w:anchor="_Toc14792" w:history="1">
        <w:r>
          <w:rPr>
            <w:rFonts w:ascii="仿宋" w:eastAsia="仿宋" w:hAnsi="仿宋" w:cs="仿宋" w:hint="eastAsia"/>
            <w:lang w:eastAsia="zh-CN"/>
          </w:rPr>
          <w:t>(二)、风险应对策略</w:t>
        </w:r>
        <w:r>
          <w:tab/>
        </w:r>
        <w:r>
          <w:fldChar w:fldCharType="begin"/>
        </w:r>
        <w:r>
          <w:instrText xml:space="preserve"> PAGEREF _Toc14792 \h </w:instrText>
        </w:r>
        <w:r>
          <w:fldChar w:fldCharType="separate"/>
        </w:r>
        <w:r>
          <w:t>44</w:t>
        </w:r>
        <w:r>
          <w:fldChar w:fldCharType="end"/>
        </w:r>
      </w:hyperlink>
    </w:p>
    <w:p>
      <w:pPr>
        <w:pStyle w:val="TOC2"/>
        <w:tabs>
          <w:tab w:val="right" w:leader="dot" w:pos="8306"/>
        </w:tabs>
      </w:pPr>
      <w:hyperlink w:anchor="_Toc8129" w:history="1">
        <w:r>
          <w:rPr>
            <w:rFonts w:ascii="仿宋" w:eastAsia="仿宋" w:hAnsi="仿宋" w:cs="仿宋" w:hint="eastAsia"/>
            <w:lang w:eastAsia="zh-CN"/>
          </w:rPr>
          <w:t>(三)、风险监控与控制</w:t>
        </w:r>
        <w:r>
          <w:tab/>
        </w:r>
        <w:r>
          <w:fldChar w:fldCharType="begin"/>
        </w:r>
        <w:r>
          <w:instrText xml:space="preserve"> PAGEREF _Toc8129 \h </w:instrText>
        </w:r>
        <w:r>
          <w:fldChar w:fldCharType="separate"/>
        </w:r>
        <w:r>
          <w:t>45</w:t>
        </w:r>
        <w:r>
          <w:fldChar w:fldCharType="end"/>
        </w:r>
      </w:hyperlink>
    </w:p>
    <w:p>
      <w:pPr>
        <w:pStyle w:val="TOC1"/>
        <w:tabs>
          <w:tab w:val="right" w:leader="dot" w:pos="8306"/>
        </w:tabs>
      </w:pPr>
      <w:hyperlink w:anchor="_Toc989" w:history="1">
        <w:r>
          <w:rPr>
            <w:rFonts w:ascii="仿宋" w:eastAsia="仿宋" w:hAnsi="仿宋" w:cs="仿宋" w:hint="eastAsia"/>
            <w:lang w:eastAsia="zh-CN"/>
          </w:rPr>
          <w:t>十二、公共图书馆项目技术管理</w:t>
        </w:r>
        <w:r>
          <w:tab/>
        </w:r>
        <w:r>
          <w:fldChar w:fldCharType="begin"/>
        </w:r>
        <w:r>
          <w:instrText xml:space="preserve"> PAGEREF _Toc989 \h </w:instrText>
        </w:r>
        <w:r>
          <w:fldChar w:fldCharType="separate"/>
        </w:r>
        <w:r>
          <w:t>46</w:t>
        </w:r>
        <w:r>
          <w:fldChar w:fldCharType="end"/>
        </w:r>
      </w:hyperlink>
    </w:p>
    <w:p>
      <w:pPr>
        <w:pStyle w:val="TOC2"/>
        <w:tabs>
          <w:tab w:val="right" w:leader="dot" w:pos="8306"/>
        </w:tabs>
      </w:pPr>
      <w:hyperlink w:anchor="_Toc21027" w:history="1">
        <w:r>
          <w:rPr>
            <w:rFonts w:ascii="仿宋" w:eastAsia="仿宋" w:hAnsi="仿宋" w:cs="仿宋" w:hint="eastAsia"/>
            <w:lang w:eastAsia="zh-CN"/>
          </w:rPr>
          <w:t>(一)、技术方案选用方向</w:t>
        </w:r>
        <w:r>
          <w:tab/>
        </w:r>
        <w:r>
          <w:fldChar w:fldCharType="begin"/>
        </w:r>
        <w:r>
          <w:instrText xml:space="preserve"> PAGEREF _Toc21027 \h </w:instrText>
        </w:r>
        <w:r>
          <w:fldChar w:fldCharType="separate"/>
        </w:r>
        <w:r>
          <w:t>46</w:t>
        </w:r>
        <w:r>
          <w:fldChar w:fldCharType="end"/>
        </w:r>
      </w:hyperlink>
    </w:p>
    <w:p>
      <w:pPr>
        <w:pStyle w:val="TOC2"/>
        <w:tabs>
          <w:tab w:val="right" w:leader="dot" w:pos="8306"/>
        </w:tabs>
      </w:pPr>
      <w:hyperlink w:anchor="_Toc372" w:history="1">
        <w:r>
          <w:rPr>
            <w:rFonts w:ascii="仿宋" w:eastAsia="仿宋" w:hAnsi="仿宋" w:cs="仿宋" w:hint="eastAsia"/>
            <w:lang w:eastAsia="zh-CN"/>
          </w:rPr>
          <w:t>(二)、工艺技术方案选用原则</w:t>
        </w:r>
        <w:r>
          <w:tab/>
        </w:r>
        <w:r>
          <w:fldChar w:fldCharType="begin"/>
        </w:r>
        <w:r>
          <w:instrText xml:space="preserve"> PAGEREF _Toc372 \h </w:instrText>
        </w:r>
        <w:r>
          <w:fldChar w:fldCharType="separate"/>
        </w:r>
        <w:r>
          <w:t>48</w:t>
        </w:r>
        <w:r>
          <w:fldChar w:fldCharType="end"/>
        </w:r>
      </w:hyperlink>
    </w:p>
    <w:p>
      <w:pPr>
        <w:pStyle w:val="TOC2"/>
        <w:tabs>
          <w:tab w:val="right" w:leader="dot" w:pos="8306"/>
        </w:tabs>
      </w:pPr>
      <w:hyperlink w:anchor="_Toc18247" w:history="1">
        <w:r>
          <w:rPr>
            <w:rFonts w:ascii="仿宋" w:eastAsia="仿宋" w:hAnsi="仿宋" w:cs="仿宋" w:hint="eastAsia"/>
            <w:lang w:eastAsia="zh-CN"/>
          </w:rPr>
          <w:t>(三)、工艺技术方案要求</w:t>
        </w:r>
        <w:r>
          <w:tab/>
        </w:r>
        <w:r>
          <w:fldChar w:fldCharType="begin"/>
        </w:r>
        <w:r>
          <w:instrText xml:space="preserve"> PAGEREF _Toc18247 \h </w:instrText>
        </w:r>
        <w:r>
          <w:fldChar w:fldCharType="separate"/>
        </w:r>
        <w:r>
          <w:t>50</w:t>
        </w:r>
        <w:r>
          <w:fldChar w:fldCharType="end"/>
        </w:r>
      </w:hyperlink>
    </w:p>
    <w:p>
      <w:pPr>
        <w:pStyle w:val="TOC1"/>
        <w:tabs>
          <w:tab w:val="right" w:leader="dot" w:pos="8306"/>
        </w:tabs>
      </w:pPr>
      <w:hyperlink w:anchor="_Toc21480" w:history="1">
        <w:r>
          <w:rPr>
            <w:rFonts w:ascii="仿宋" w:eastAsia="仿宋" w:hAnsi="仿宋" w:cs="仿宋" w:hint="eastAsia"/>
            <w:lang w:eastAsia="zh-CN"/>
          </w:rPr>
          <w:t>十三、公共图书馆项目实施时间节点</w:t>
        </w:r>
        <w:r>
          <w:tab/>
        </w:r>
        <w:r>
          <w:fldChar w:fldCharType="begin"/>
        </w:r>
        <w:r>
          <w:instrText xml:space="preserve"> PAGEREF _Toc21480 \h </w:instrText>
        </w:r>
        <w:r>
          <w:fldChar w:fldCharType="separate"/>
        </w:r>
        <w:r>
          <w:t>52</w:t>
        </w:r>
        <w:r>
          <w:fldChar w:fldCharType="end"/>
        </w:r>
      </w:hyperlink>
    </w:p>
    <w:p>
      <w:pPr>
        <w:pStyle w:val="TOC2"/>
        <w:tabs>
          <w:tab w:val="right" w:leader="dot" w:pos="8306"/>
        </w:tabs>
      </w:pPr>
      <w:hyperlink w:anchor="_Toc18280" w:history="1">
        <w:r>
          <w:rPr>
            <w:rFonts w:ascii="仿宋" w:eastAsia="仿宋" w:hAnsi="仿宋" w:cs="仿宋" w:hint="eastAsia"/>
            <w:lang w:eastAsia="zh-CN"/>
          </w:rPr>
          <w:t>(一)、公共图书馆项目启动阶段时间节点</w:t>
        </w:r>
        <w:r>
          <w:tab/>
        </w:r>
        <w:r>
          <w:fldChar w:fldCharType="begin"/>
        </w:r>
        <w:r>
          <w:instrText xml:space="preserve"> PAGEREF _Toc18280 \h </w:instrText>
        </w:r>
        <w:r>
          <w:fldChar w:fldCharType="separate"/>
        </w:r>
        <w:r>
          <w:t>52</w:t>
        </w:r>
        <w:r>
          <w:fldChar w:fldCharType="end"/>
        </w:r>
      </w:hyperlink>
    </w:p>
    <w:p>
      <w:pPr>
        <w:pStyle w:val="TOC2"/>
        <w:tabs>
          <w:tab w:val="right" w:leader="dot" w:pos="8306"/>
        </w:tabs>
      </w:pPr>
      <w:hyperlink w:anchor="_Toc17836" w:history="1">
        <w:r>
          <w:rPr>
            <w:rFonts w:ascii="仿宋" w:eastAsia="仿宋" w:hAnsi="仿宋" w:cs="仿宋" w:hint="eastAsia"/>
            <w:lang w:eastAsia="zh-CN"/>
          </w:rPr>
          <w:t>(二)、公共图书馆项目执行阶段时间节点</w:t>
        </w:r>
        <w:r>
          <w:tab/>
        </w:r>
        <w:r>
          <w:fldChar w:fldCharType="begin"/>
        </w:r>
        <w:r>
          <w:instrText xml:space="preserve"> PAGEREF _Toc17836 \h </w:instrText>
        </w:r>
        <w:r>
          <w:fldChar w:fldCharType="separate"/>
        </w:r>
        <w:r>
          <w:t>54</w:t>
        </w:r>
        <w:r>
          <w:fldChar w:fldCharType="end"/>
        </w:r>
      </w:hyperlink>
    </w:p>
    <w:p>
      <w:pPr>
        <w:pStyle w:val="TOC2"/>
        <w:tabs>
          <w:tab w:val="right" w:leader="dot" w:pos="8306"/>
        </w:tabs>
      </w:pPr>
      <w:hyperlink w:anchor="_Toc4551" w:history="1">
        <w:r>
          <w:rPr>
            <w:rFonts w:ascii="仿宋" w:eastAsia="仿宋" w:hAnsi="仿宋" w:cs="仿宋" w:hint="eastAsia"/>
            <w:lang w:eastAsia="zh-CN"/>
          </w:rPr>
          <w:t>(三)、公共图书馆项目完成阶段时间节点</w:t>
        </w:r>
        <w:r>
          <w:tab/>
        </w:r>
        <w:r>
          <w:fldChar w:fldCharType="begin"/>
        </w:r>
        <w:r>
          <w:instrText xml:space="preserve"> PAGEREF _Toc4551 \h </w:instrText>
        </w:r>
        <w:r>
          <w:fldChar w:fldCharType="separate"/>
        </w:r>
        <w:r>
          <w:t>55</w:t>
        </w:r>
        <w:r>
          <w:fldChar w:fldCharType="end"/>
        </w:r>
      </w:hyperlink>
    </w:p>
    <w:p>
      <w:pPr>
        <w:pStyle w:val="TOC1"/>
        <w:tabs>
          <w:tab w:val="right" w:leader="dot" w:pos="8306"/>
        </w:tabs>
      </w:pPr>
      <w:hyperlink w:anchor="_Toc9518" w:history="1">
        <w:r>
          <w:rPr>
            <w:rFonts w:ascii="仿宋" w:eastAsia="仿宋" w:hAnsi="仿宋" w:cs="仿宋" w:hint="eastAsia"/>
            <w:lang w:eastAsia="zh-CN"/>
          </w:rPr>
          <w:t>十四、营销与推广策略</w:t>
        </w:r>
        <w:r>
          <w:tab/>
        </w:r>
        <w:r>
          <w:fldChar w:fldCharType="begin"/>
        </w:r>
        <w:r>
          <w:instrText xml:space="preserve"> PAGEREF _Toc9518 \h </w:instrText>
        </w:r>
        <w:r>
          <w:fldChar w:fldCharType="separate"/>
        </w:r>
        <w:r>
          <w:t>56</w:t>
        </w:r>
        <w:r>
          <w:fldChar w:fldCharType="end"/>
        </w:r>
      </w:hyperlink>
    </w:p>
    <w:p>
      <w:pPr>
        <w:pStyle w:val="TOC2"/>
        <w:tabs>
          <w:tab w:val="right" w:leader="dot" w:pos="8306"/>
        </w:tabs>
      </w:pPr>
      <w:hyperlink w:anchor="_Toc24197" w:history="1">
        <w:r>
          <w:rPr>
            <w:rFonts w:ascii="仿宋" w:eastAsia="仿宋" w:hAnsi="仿宋" w:cs="仿宋" w:hint="eastAsia"/>
            <w:lang w:eastAsia="zh-CN"/>
          </w:rPr>
          <w:t>(一)、产品/服务定位与特点</w:t>
        </w:r>
        <w:r>
          <w:tab/>
        </w:r>
        <w:r>
          <w:fldChar w:fldCharType="begin"/>
        </w:r>
        <w:r>
          <w:instrText xml:space="preserve"> PAGEREF _Toc24197 \h </w:instrText>
        </w:r>
        <w:r>
          <w:fldChar w:fldCharType="separate"/>
        </w:r>
        <w:r>
          <w:t>56</w:t>
        </w:r>
        <w:r>
          <w:fldChar w:fldCharType="end"/>
        </w:r>
      </w:hyperlink>
    </w:p>
    <w:p>
      <w:pPr>
        <w:pStyle w:val="TOC2"/>
        <w:tabs>
          <w:tab w:val="right" w:leader="dot" w:pos="8306"/>
        </w:tabs>
      </w:pPr>
      <w:hyperlink w:anchor="_Toc1997" w:history="1">
        <w:r>
          <w:rPr>
            <w:rFonts w:ascii="仿宋" w:eastAsia="仿宋" w:hAnsi="仿宋" w:cs="仿宋" w:hint="eastAsia"/>
            <w:lang w:eastAsia="zh-CN"/>
          </w:rPr>
          <w:t>(二)、市场定位与竞争分析</w:t>
        </w:r>
        <w:r>
          <w:tab/>
        </w:r>
        <w:r>
          <w:fldChar w:fldCharType="begin"/>
        </w:r>
        <w:r>
          <w:instrText xml:space="preserve"> PAGEREF _Toc1997 \h </w:instrText>
        </w:r>
        <w:r>
          <w:fldChar w:fldCharType="separate"/>
        </w:r>
        <w:r>
          <w:t>57</w:t>
        </w:r>
        <w:r>
          <w:fldChar w:fldCharType="end"/>
        </w:r>
      </w:hyperlink>
    </w:p>
    <w:p>
      <w:pPr>
        <w:pStyle w:val="TOC2"/>
        <w:tabs>
          <w:tab w:val="right" w:leader="dot" w:pos="8306"/>
        </w:tabs>
      </w:pPr>
      <w:hyperlink w:anchor="_Toc15419" w:history="1">
        <w:r>
          <w:rPr>
            <w:rFonts w:ascii="仿宋" w:eastAsia="仿宋" w:hAnsi="仿宋" w:cs="仿宋" w:hint="eastAsia"/>
            <w:lang w:eastAsia="zh-CN"/>
          </w:rPr>
          <w:t>(三)、营销渠道与策略</w:t>
        </w:r>
        <w:r>
          <w:tab/>
        </w:r>
        <w:r>
          <w:fldChar w:fldCharType="begin"/>
        </w:r>
        <w:r>
          <w:instrText xml:space="preserve"> PAGEREF _Toc15419 \h </w:instrText>
        </w:r>
        <w:r>
          <w:fldChar w:fldCharType="separate"/>
        </w:r>
        <w:r>
          <w:t>58</w:t>
        </w:r>
        <w:r>
          <w:fldChar w:fldCharType="end"/>
        </w:r>
      </w:hyperlink>
    </w:p>
    <w:p>
      <w:pPr>
        <w:pStyle w:val="TOC2"/>
        <w:tabs>
          <w:tab w:val="right" w:leader="dot" w:pos="8306"/>
        </w:tabs>
      </w:pPr>
      <w:hyperlink w:anchor="_Toc15762" w:history="1">
        <w:r>
          <w:rPr>
            <w:rFonts w:ascii="仿宋" w:eastAsia="仿宋" w:hAnsi="仿宋" w:cs="仿宋" w:hint="eastAsia"/>
            <w:lang w:eastAsia="zh-CN"/>
          </w:rPr>
          <w:t>(四)、推广与宣传活动</w:t>
        </w:r>
        <w:r>
          <w:tab/>
        </w:r>
        <w:r>
          <w:fldChar w:fldCharType="begin"/>
        </w:r>
        <w:r>
          <w:instrText xml:space="preserve"> PAGEREF _Toc15762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868"/>
      <w:r>
        <w:rPr>
          <w:rFonts w:ascii="仿宋" w:eastAsia="仿宋" w:hAnsi="仿宋" w:cs="仿宋" w:hint="eastAsia"/>
          <w:sz w:val="28"/>
          <w:lang w:eastAsia="zh-CN"/>
        </w:rPr>
        <w:t>一、公共图书馆项目土建工程</w:t>
      </w:r>
      <w:bookmarkEnd w:id="2"/>
    </w:p>
    <w:p>
      <w:pPr>
        <w:pStyle w:val="Heading2"/>
        <w:rPr>
          <w:rFonts w:ascii="仿宋" w:eastAsia="仿宋" w:hAnsi="仿宋" w:cs="仿宋" w:hint="eastAsia"/>
          <w:lang w:eastAsia="zh-CN"/>
        </w:rPr>
      </w:pPr>
      <w:bookmarkStart w:id="3" w:name="_Toc2044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在公共图书馆项目的建筑工程设计中，我们将秉承一系列重要的设计原则，以确保公共图书馆项目建筑在功能、美观、可持续性等方面达到最佳效果。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首要原则是确保建筑的功能性得到最大化的发挥。我们将充分理解公共图书馆项目的实际需求，合理布局各个功能区域，保证建筑在满足业务需求的同时，提供高效的工作环境。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在建筑设计中，我们将综合考虑建设和运营成本。通过精细的经济效益分析，确保设计方案在高效利用资源的同时，对公共图书馆项目的长期盈利能力有积极的贡献。</w:t>
      </w:r>
    </w:p>
    <w:p>
      <w:pPr>
        <w:pStyle w:val="Heading2"/>
        <w:ind w:firstLine="560" w:firstLineChars="200"/>
        <w:rPr>
          <w:rFonts w:ascii="仿宋" w:eastAsia="仿宋" w:hAnsi="仿宋" w:cs="仿宋" w:hint="eastAsia"/>
          <w:sz w:val="28"/>
          <w:lang w:eastAsia="zh-CN"/>
        </w:rPr>
      </w:pPr>
      <w:bookmarkStart w:id="4" w:name="_Toc2300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公共图书馆项目的土建工程设计中，我们将精准设定设计年限，结合公共图书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公共图书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612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公共图书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公共图书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公共图书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051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本期工程公共图书馆项目预计总建筑面积XXX平方米，其中：计容建筑面积XXX平方米，计划建筑工程投资XX万元，占公共图书馆项目总投资的XX%。</w:t>
      </w:r>
    </w:p>
    <w:p>
      <w:pPr>
        <w:pStyle w:val="Heading1"/>
        <w:ind w:firstLine="560" w:firstLineChars="200"/>
        <w:rPr>
          <w:rFonts w:ascii="仿宋" w:eastAsia="仿宋" w:hAnsi="仿宋" w:cs="仿宋" w:hint="eastAsia"/>
          <w:sz w:val="28"/>
          <w:lang w:eastAsia="zh-CN"/>
        </w:rPr>
      </w:pPr>
      <w:bookmarkStart w:id="7" w:name="_Toc14204"/>
      <w:r>
        <w:rPr>
          <w:rFonts w:ascii="仿宋" w:eastAsia="仿宋" w:hAnsi="仿宋" w:cs="仿宋" w:hint="eastAsia"/>
          <w:sz w:val="28"/>
          <w:lang w:eastAsia="zh-CN"/>
        </w:rPr>
        <w:t>二、公共图书馆项目可持续发展</w:t>
      </w:r>
      <w:bookmarkEnd w:id="7"/>
    </w:p>
    <w:p>
      <w:pPr>
        <w:pStyle w:val="Heading2"/>
        <w:rPr>
          <w:rFonts w:ascii="仿宋" w:eastAsia="仿宋" w:hAnsi="仿宋" w:cs="仿宋" w:hint="eastAsia"/>
          <w:lang w:eastAsia="zh-CN"/>
        </w:rPr>
      </w:pPr>
      <w:bookmarkStart w:id="8" w:name="_Toc6939"/>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公共图书馆项目中，公共图书馆项目团队着眼于未来，明确了可持续发展的战略方向。制定的具体可持续发展目标包括降低资源使用、采用环保技术、最大化社会效益等。这一步骤不仅有助于公共图书馆项目在环保和社会责任方面达到最高标准，也为未来提供了明确的指引，确保公共图书馆项目的发展符合可持续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1.2 可持续实践的融入公共图书馆项目管理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公共图书馆项目管理周期。从公共图书馆项目规划开始，公共图书馆项目团队就考虑了环境和社会的因素。在执行阶段，公共图书馆项目团队积极推动绿色技术的应用，优化资源利用。此外，关注员工的社会责任，通过培训和沟通活动提高员工对可持续发展的认知，使他们能够在日常工作中践行可持续实践。这些举措不仅为公共图书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17242"/>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扎根于公共图书馆项目的可持续发展理念，我们深信环保与社会责任是公共图书馆项目成功的关键支柱。在公共图书馆项目的每一步，我们都致力于通过创新和实践，履行对环境和社会的坚定责任。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图书馆项目团队通过引入先进的环保技术、建立高效的废物处理系统以及推动能源节约措施，积极履行环保责任。定期的环保监测和评估确保公共图书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共图书馆项目不仅致力于自身可持续发展，还注重对社会的回馈。通过支持社区公共图书馆项目、参与慈善事业、提供培训机会等方式，公共图书馆项目积极履行社会责任。与当地社区建立积极互动，关注员工的工作与生活平衡，以及员工的身心健康，是公共图书馆项目在社会责任层面的关键举措。这样的实践不仅增强了公共图书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4666"/>
      <w:r>
        <w:rPr>
          <w:rFonts w:ascii="仿宋" w:eastAsia="仿宋" w:hAnsi="仿宋" w:cs="仿宋" w:hint="eastAsia"/>
          <w:sz w:val="28"/>
          <w:lang w:eastAsia="zh-CN"/>
        </w:rPr>
        <w:t>三、公共图书馆项目危机管理</w:t>
      </w:r>
      <w:bookmarkEnd w:id="10"/>
    </w:p>
    <w:p>
      <w:pPr>
        <w:pStyle w:val="Heading2"/>
        <w:rPr>
          <w:rFonts w:ascii="仿宋" w:eastAsia="仿宋" w:hAnsi="仿宋" w:cs="仿宋" w:hint="eastAsia"/>
          <w:lang w:eastAsia="zh-CN"/>
        </w:rPr>
      </w:pPr>
      <w:bookmarkStart w:id="11" w:name="_Toc19442"/>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公共图书馆项目危机管理中，危机预警与识别是确保公共图书馆项目稳健运行的核心步骤。通过建立全面的监测机制，公共图书馆项目团队旨在及时发现和理解潜在的风险和危机因素，以便采取及时的预防和应对措施，确保公共图书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首先，通过深入的风险评估，公共图书馆项目团队全面分析了整个公共图书馆项目和各个阶段可能存在的威胁。这包括准确评估每个潜在风险的发生概率和可能影响的程度，为后续危机预警提供了有力支持。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公共图书馆项目团队着重于明确定义公共图书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公共图书馆项目进展的持续监控，团队能够及时发现潜在问题并作出迅速反应。公共图书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在这一阶段，团队的专业素养和反应速度将发挥至关重要的作用，以确保潜在危机能够在初期得到有效的处理，最大程度地减轻负面影响。通过危机预警与识别，公共图书馆项目得以更有序、可控地推进。</w:t>
      </w:r>
    </w:p>
    <w:p>
      <w:pPr>
        <w:pStyle w:val="Heading2"/>
        <w:ind w:firstLine="560" w:firstLineChars="200"/>
        <w:rPr>
          <w:rFonts w:ascii="仿宋" w:eastAsia="仿宋" w:hAnsi="仿宋" w:cs="仿宋" w:hint="eastAsia"/>
          <w:sz w:val="28"/>
          <w:lang w:eastAsia="zh-CN"/>
        </w:rPr>
      </w:pPr>
      <w:bookmarkStart w:id="12" w:name="_Toc29746"/>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在危机发生时，公共图书馆项目团队立即行动，成立了应急小组。该小组的任务是迅速制定并实施紧急应对措施，以最小化潜在损失。以下是采取的主要措施：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暂停公共图书馆项目进度：为遏制危机蔓延，公共图书馆项目暂时停止进行，以便全面评估当前状况。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资源重新分配：重新评估公共图书馆项目资源的分配，确保最大限度地减小损失。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实时沟通：与关键利益相关者建立实时沟通机制，向他们传递公共图书馆项目危机的实际状况，保障公共图书馆项目核心利益。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在紧急应对的同时，公共图书馆项目团队强调了团队协作和有效沟通的重要性。以下是团队协作的关键举措：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信息共享机制：建立了信息共享平台，确保团队成员能够及时获取公共图书馆项目危机的实时信息。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领导者沟通：公共图书馆项目领导者通过定期会议和即时沟通工具，指导团队应对危机，保持团队稳定运行。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随着危机得到初步控制，公共图书馆项目团队转向制定恢复计划，以确保公共图书馆项目能够从中迅速恢复。主要恢复计划包括：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修复受损的进度计划：重新评估公共图书馆项目进度，制定修复计划，确保公共图书馆项目尽快回归正常进程。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重新调整资源分配：优化资源分配，确保公共图书馆项目在有限资源下高效运转。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风险管理机制加强：对公共图书馆项目风险进行全面评估，制定更强化的风险管理策略，以预防未来可能的危机。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5060"/>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9032"/>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公共图书馆项目的主要产品是XXXX，预计年产值为XXX万元。这一产品在市场中占据着重要的地位，其广泛的应用范围使得该公共图书馆项目的市场前景非常广阔。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公共图书馆项目的xxx产品作为重要的原材料之一，将在多个领域发挥关键作用。其在建筑、交通、能源等方面的广泛应用将为整个产业链提供强大的支持，形成产业协同效应。公共图书馆项目的年产值XXX万XXX万XXX万万元不仅反映了其在市场上的巨大潜力，更预示着它对国民经济的积极贡献。这种关联度高、涉及面广的产业关系，使得该公共图书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1825"/>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图书馆项目总征地面积为XXXX平方米，相当于约XX.XX亩，其中净用地面积为XXXX平方米，红线范围内相当于约XX.XX亩。这一用地规模充分考虑了公共图书馆项目的建设需求，保障了公共图书馆项目在合适的空间内得以充分发展。公共图书馆项目规划的总建筑面积为XXXX平方米，其中主体工程建设占XXXX平方米，计容建筑面积达XXXX平方米。预计建筑工程的投资将达到XXXX万元，为公共图书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共图书馆项目计划购置的设备共计XXXX台（套），设备购置费用为XXXX万元。这一设备购置计划充分考虑到公共图书馆项目的生产需求和技术要求，确保了公共图书馆项目在生产运营中具备先进的技术装备和高效的生产能力。设备的合理配置将为公共图书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图书馆项目计划总投资为XXXX万元，预计年实现营业收入为XXXX万元。这一产能规模的设定旨在确保公共图书馆项目能够在投资与回报之间取得平衡，实现长期可持续的发展。公共图书馆项目的总投资充分考虑到各个方面的需求，包括用地建设、设备购置等多个环节，以确保公共图书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4058"/>
      <w:r>
        <w:rPr>
          <w:rFonts w:ascii="仿宋" w:eastAsia="仿宋" w:hAnsi="仿宋" w:cs="仿宋" w:hint="eastAsia"/>
          <w:sz w:val="28"/>
          <w:lang w:eastAsia="zh-CN"/>
        </w:rPr>
        <w:t>五、公共图书馆项目选址可行性分析</w:t>
      </w:r>
      <w:bookmarkEnd w:id="16"/>
    </w:p>
    <w:p>
      <w:pPr>
        <w:pStyle w:val="Heading2"/>
        <w:rPr>
          <w:rFonts w:ascii="仿宋" w:eastAsia="仿宋" w:hAnsi="仿宋" w:cs="仿宋" w:hint="eastAsia"/>
          <w:lang w:eastAsia="zh-CN"/>
        </w:rPr>
      </w:pPr>
      <w:bookmarkStart w:id="17" w:name="_Toc9397"/>
      <w:r>
        <w:rPr>
          <w:rFonts w:ascii="仿宋" w:eastAsia="仿宋" w:hAnsi="仿宋" w:cs="仿宋" w:hint="eastAsia"/>
          <w:lang w:eastAsia="zh-CN"/>
        </w:rPr>
        <w:t>(一)、公共图书馆项目选址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该公共图书馆项目选址位于XX省XX市XX区XXX街道</w:t>
      </w:r>
    </w:p>
    <w:p>
      <w:pPr>
        <w:pStyle w:val="Heading2"/>
        <w:ind w:firstLine="560" w:firstLineChars="200"/>
        <w:rPr>
          <w:rFonts w:ascii="仿宋" w:eastAsia="仿宋" w:hAnsi="仿宋" w:cs="仿宋" w:hint="eastAsia"/>
          <w:sz w:val="28"/>
          <w:lang w:eastAsia="zh-CN"/>
        </w:rPr>
      </w:pPr>
      <w:bookmarkStart w:id="18" w:name="_Toc29892"/>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公共图书馆项目的征地面积将根据公共图书馆项目的实际规模和需求进行精确规划。具体面积XXX平方米，旨在确保公共图书馆项目不仅能够满足当前的发展需求，还能够预留空间以适应未来的扩展。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净用地面积是在征地面积基础上去除不可利用面积后的实际可开发用地。具体面积XXX平方米，考虑到环保、交通、安全等多方面因素，以确保公共图书馆项目在整体利用效率上达到最优。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公共图书馆项目计划建设的建筑总规模具体面积XXX平方米。这一规模的确定综合考虑了公共图书馆项目的性质、规模，以及城市规划的相关要求，确保建筑布局与周边环境协调一致。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绿地率是公共图书馆项目用地中被规划为绿地的比例。具体面积XXX平方米，旨在通过合理规划绿地，改善公共图书馆项目周边环境，提升居民生活质量，并符合城市整体绿化规划。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容积率是用地上可以建设的建筑总体积与用地面积之比。具体面积XXX，通过合理的容积率规划，确保公共图书馆项目建筑规模与周边环境和谐共生。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公共图书馆项目选址与当地城市规划相一致，具体面积XXX平方米。通过与城市规划部门深入沟通，确保公共图书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公共图书馆项目选址符合当地产业政策，具体面积XXX平方米。这包括公共图书馆项目对当地经济的促进作用，以及对相关产业的带动效应，确保公共图书馆项目与地方政府的产业政策保持一致，促进共赢合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用地总体要求必须符合环保和可持续发展的原则，具体面积XXX平方米。通过采用绿色建筑设计、节能减排等措施，确保公共图书馆项目在建设和运营过程中对环境的影响最小化，达到可持续发展的要求。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确保公共图书馆项目选址具备必要的公共设施配套，具体面积XXX平方米。这包括交通便利性、教育、医疗等基础设施，以提高居民生活品质，使得公共图书馆项目选址更具吸引力。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考虑用地总体要求对当地社会稳定性的影响，具体面积XXX平方米。通过深入了解当地社区反馈，确保公共图书馆项目的选址和建设过程对当地社会和谐稳定产生积极作用。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公共图书馆项目选址不仅符合法规和规划，还在实际操作中具有可行性。这一全面规划将为公共图书馆项目的成功实施提供坚实的基础，确保公共图书馆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770"/>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公共图书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公共图书馆项目的设备规划和空间设计中，我们将采取灵活设备布局的措施。设备布局将根据实际需求进行灵活设计，避免不必要的浪费。通过合理规划设备摆放位置，我们将提高设备的利用率，减少设备间距，以确保公共图书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公共图书馆项目内部引入共享设施的概念，例如共享会议室、办公区等。通过这种方式，我们可以减少对资源的重复建设，提高资源共享效率，从而减小公共图书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23410"/>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公共图书馆项目的总图布置中，我们将不同功能区域进行明确的规划，以最大程度满足公共图书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1" w:name="_Toc3415"/>
      <w:r>
        <w:rPr>
          <w:rFonts w:ascii="仿宋" w:eastAsia="仿宋" w:hAnsi="仿宋" w:cs="仿宋" w:hint="eastAsia"/>
          <w:sz w:val="28"/>
          <w:lang w:eastAsia="zh-CN"/>
        </w:rPr>
        <w:t>(五)、选址综合评价</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公共图书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https://d.book118.com/566031003212010031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公共图书馆项目规划设计纲要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公共图书馆项目规划设计纲要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公共图书馆项目规划设计纲要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公共图书馆项目规划设计纲要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公共图书馆项目规划设计纲要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公共图书馆项目规划设计纲要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公共图书馆项目规划设计纲要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公共图书馆项目规划设计纲要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公共图书馆项目规划设计纲要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公共图书馆项目规划设计纲要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公共图书馆项目规划设计纲要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公共图书馆项目规划设计纲要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公共图书馆项目规划设计纲要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公共图书馆项目规划设计纲要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公共图书馆项目规划设计纲要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公共图书馆项目规划设计纲要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公共图书馆项目规划设计纲要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EC2591"/>
    <w:rsid w:val="5DEC25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6031003212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2023-12-25T11:35:00Z</dcterms:created>
  <dcterms:modified xsi:type="dcterms:W3CDTF">2023-12-25T11:35:22Z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003936C932E040D092940A60AE90AF56_11</vt:lpwstr>
  </property>
  <property fmtid="{D5CDD505-2E9C-101B-9397-08002B2CF9AE}" pid="3" name="KSOProductBuildVer">
    <vt:lpwstr>2052-12.1.0.16120</vt:lpwstr>
  </property>
</Properties>
</file>