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2" w:history="1">
        <w:r>
          <w:rPr>
            <w:rFonts w:ascii="仿宋" w:eastAsia="仿宋" w:hAnsi="仿宋" w:cs="仿宋" w:hint="eastAsia"/>
            <w:lang w:eastAsia="zh-CN"/>
          </w:rPr>
          <w:t>前言</w:t>
        </w:r>
        <w:r>
          <w:tab/>
        </w:r>
        <w:r>
          <w:fldChar w:fldCharType="begin"/>
        </w:r>
        <w:r>
          <w:instrText xml:space="preserve"> PAGEREF _Toc19632 \h </w:instrText>
        </w:r>
        <w:r>
          <w:fldChar w:fldCharType="separate"/>
        </w:r>
        <w:r>
          <w:t>3</w:t>
        </w:r>
        <w:r>
          <w:fldChar w:fldCharType="end"/>
        </w:r>
      </w:hyperlink>
    </w:p>
    <w:p>
      <w:pPr>
        <w:pStyle w:val="TOC1"/>
        <w:tabs>
          <w:tab w:val="right" w:leader="dot" w:pos="8306"/>
        </w:tabs>
      </w:pPr>
      <w:hyperlink w:anchor="_Toc13118" w:history="1">
        <w:r>
          <w:rPr>
            <w:rFonts w:ascii="仿宋" w:eastAsia="仿宋" w:hAnsi="仿宋" w:cs="仿宋" w:hint="eastAsia"/>
            <w:lang w:eastAsia="zh-CN"/>
          </w:rPr>
          <w:t>一、市场分析、调研</w:t>
        </w:r>
        <w:r>
          <w:tab/>
        </w:r>
        <w:r>
          <w:fldChar w:fldCharType="begin"/>
        </w:r>
        <w:r>
          <w:instrText xml:space="preserve"> PAGEREF _Toc13118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(一)、电源电器行业分析</w:t>
        </w:r>
        <w:r>
          <w:tab/>
        </w:r>
        <w:r>
          <w:fldChar w:fldCharType="begin"/>
        </w:r>
        <w:r>
          <w:instrText xml:space="preserve"> PAGEREF _Toc2179 \h </w:instrText>
        </w:r>
        <w:r>
          <w:fldChar w:fldCharType="separate"/>
        </w:r>
        <w:r>
          <w:t>3</w:t>
        </w:r>
        <w:r>
          <w:fldChar w:fldCharType="end"/>
        </w:r>
      </w:hyperlink>
    </w:p>
    <w:p>
      <w:pPr>
        <w:pStyle w:val="TOC2"/>
        <w:tabs>
          <w:tab w:val="right" w:leader="dot" w:pos="8306"/>
        </w:tabs>
      </w:pPr>
      <w:hyperlink w:anchor="_Toc7061" w:history="1">
        <w:r>
          <w:rPr>
            <w:rFonts w:ascii="仿宋" w:eastAsia="仿宋" w:hAnsi="仿宋" w:cs="仿宋" w:hint="eastAsia"/>
            <w:lang w:eastAsia="zh-CN"/>
          </w:rPr>
          <w:t>(二)、电源电器市场分析预测</w:t>
        </w:r>
        <w:r>
          <w:tab/>
        </w:r>
        <w:r>
          <w:fldChar w:fldCharType="begin"/>
        </w:r>
        <w:r>
          <w:instrText xml:space="preserve"> PAGEREF _Toc7061 \h </w:instrText>
        </w:r>
        <w:r>
          <w:fldChar w:fldCharType="separate"/>
        </w:r>
        <w:r>
          <w:t>4</w:t>
        </w:r>
        <w:r>
          <w:fldChar w:fldCharType="end"/>
        </w:r>
      </w:hyperlink>
    </w:p>
    <w:p>
      <w:pPr>
        <w:pStyle w:val="TOC1"/>
        <w:tabs>
          <w:tab w:val="right" w:leader="dot" w:pos="8306"/>
        </w:tabs>
      </w:pPr>
      <w:hyperlink w:anchor="_Toc24748" w:history="1">
        <w:r>
          <w:rPr>
            <w:rFonts w:ascii="仿宋" w:eastAsia="仿宋" w:hAnsi="仿宋" w:cs="仿宋" w:hint="eastAsia"/>
            <w:lang w:eastAsia="zh-CN"/>
          </w:rPr>
          <w:t>二、电源电器项目选址可行性分析</w:t>
        </w:r>
        <w:r>
          <w:tab/>
        </w:r>
        <w:r>
          <w:fldChar w:fldCharType="begin"/>
        </w:r>
        <w:r>
          <w:instrText xml:space="preserve"> PAGEREF _Toc24748 \h </w:instrText>
        </w:r>
        <w:r>
          <w:fldChar w:fldCharType="separate"/>
        </w:r>
        <w:r>
          <w:t>5</w:t>
        </w:r>
        <w:r>
          <w:fldChar w:fldCharType="end"/>
        </w:r>
      </w:hyperlink>
    </w:p>
    <w:p>
      <w:pPr>
        <w:pStyle w:val="TOC2"/>
        <w:tabs>
          <w:tab w:val="right" w:leader="dot" w:pos="8306"/>
        </w:tabs>
      </w:pPr>
      <w:hyperlink w:anchor="_Toc12721" w:history="1">
        <w:r>
          <w:rPr>
            <w:rFonts w:ascii="仿宋" w:eastAsia="仿宋" w:hAnsi="仿宋" w:cs="仿宋" w:hint="eastAsia"/>
            <w:lang w:eastAsia="zh-CN"/>
          </w:rPr>
          <w:t>(一)、电源电器项目选址</w:t>
        </w:r>
        <w:r>
          <w:tab/>
        </w:r>
        <w:r>
          <w:fldChar w:fldCharType="begin"/>
        </w:r>
        <w:r>
          <w:instrText xml:space="preserve"> PAGEREF _Toc12721 \h </w:instrText>
        </w:r>
        <w:r>
          <w:fldChar w:fldCharType="separate"/>
        </w:r>
        <w:r>
          <w:t>5</w:t>
        </w:r>
        <w:r>
          <w:fldChar w:fldCharType="end"/>
        </w:r>
      </w:hyperlink>
    </w:p>
    <w:p>
      <w:pPr>
        <w:pStyle w:val="TOC2"/>
        <w:tabs>
          <w:tab w:val="right" w:leader="dot" w:pos="8306"/>
        </w:tabs>
      </w:pPr>
      <w:hyperlink w:anchor="_Toc19510" w:history="1">
        <w:r>
          <w:rPr>
            <w:rFonts w:ascii="仿宋" w:eastAsia="仿宋" w:hAnsi="仿宋" w:cs="仿宋" w:hint="eastAsia"/>
            <w:lang w:eastAsia="zh-CN"/>
          </w:rPr>
          <w:t>(二)、用地控制指标</w:t>
        </w:r>
        <w:r>
          <w:tab/>
        </w:r>
        <w:r>
          <w:fldChar w:fldCharType="begin"/>
        </w:r>
        <w:r>
          <w:instrText xml:space="preserve"> PAGEREF _Toc19510 \h </w:instrText>
        </w:r>
        <w:r>
          <w:fldChar w:fldCharType="separate"/>
        </w:r>
        <w:r>
          <w:t>5</w:t>
        </w:r>
        <w:r>
          <w:fldChar w:fldCharType="end"/>
        </w:r>
      </w:hyperlink>
    </w:p>
    <w:p>
      <w:pPr>
        <w:pStyle w:val="TOC2"/>
        <w:tabs>
          <w:tab w:val="right" w:leader="dot" w:pos="8306"/>
        </w:tabs>
      </w:pPr>
      <w:hyperlink w:anchor="_Toc18584" w:history="1">
        <w:r>
          <w:rPr>
            <w:rFonts w:ascii="仿宋" w:eastAsia="仿宋" w:hAnsi="仿宋" w:cs="仿宋" w:hint="eastAsia"/>
            <w:lang w:eastAsia="zh-CN"/>
          </w:rPr>
          <w:t>(三)、节约用地措施</w:t>
        </w:r>
        <w:r>
          <w:tab/>
        </w:r>
        <w:r>
          <w:fldChar w:fldCharType="begin"/>
        </w:r>
        <w:r>
          <w:instrText xml:space="preserve"> PAGEREF _Toc18584 \h </w:instrText>
        </w:r>
        <w:r>
          <w:fldChar w:fldCharType="separate"/>
        </w:r>
        <w:r>
          <w:t>7</w:t>
        </w:r>
        <w:r>
          <w:fldChar w:fldCharType="end"/>
        </w:r>
      </w:hyperlink>
    </w:p>
    <w:p>
      <w:pPr>
        <w:pStyle w:val="TOC2"/>
        <w:tabs>
          <w:tab w:val="right" w:leader="dot" w:pos="8306"/>
        </w:tabs>
      </w:pPr>
      <w:hyperlink w:anchor="_Toc20881" w:history="1">
        <w:r>
          <w:rPr>
            <w:rFonts w:ascii="仿宋" w:eastAsia="仿宋" w:hAnsi="仿宋" w:cs="仿宋" w:hint="eastAsia"/>
            <w:lang w:eastAsia="zh-CN"/>
          </w:rPr>
          <w:t>(四)、总图布置方案</w:t>
        </w:r>
        <w:r>
          <w:tab/>
        </w:r>
        <w:r>
          <w:fldChar w:fldCharType="begin"/>
        </w:r>
        <w:r>
          <w:instrText xml:space="preserve"> PAGEREF _Toc20881 \h </w:instrText>
        </w:r>
        <w:r>
          <w:fldChar w:fldCharType="separate"/>
        </w:r>
        <w:r>
          <w:t>8</w:t>
        </w:r>
        <w:r>
          <w:fldChar w:fldCharType="end"/>
        </w:r>
      </w:hyperlink>
    </w:p>
    <w:p>
      <w:pPr>
        <w:pStyle w:val="TOC2"/>
        <w:tabs>
          <w:tab w:val="right" w:leader="dot" w:pos="8306"/>
        </w:tabs>
      </w:pPr>
      <w:hyperlink w:anchor="_Toc22132" w:history="1">
        <w:r>
          <w:rPr>
            <w:rFonts w:ascii="仿宋" w:eastAsia="仿宋" w:hAnsi="仿宋" w:cs="仿宋" w:hint="eastAsia"/>
            <w:lang w:eastAsia="zh-CN"/>
          </w:rPr>
          <w:t>(五)、选址综合评价</w:t>
        </w:r>
        <w:r>
          <w:tab/>
        </w:r>
        <w:r>
          <w:fldChar w:fldCharType="begin"/>
        </w:r>
        <w:r>
          <w:instrText xml:space="preserve"> PAGEREF _Toc22132 \h </w:instrText>
        </w:r>
        <w:r>
          <w:fldChar w:fldCharType="separate"/>
        </w:r>
        <w:r>
          <w:t>9</w:t>
        </w:r>
        <w:r>
          <w:fldChar w:fldCharType="end"/>
        </w:r>
      </w:hyperlink>
    </w:p>
    <w:p>
      <w:pPr>
        <w:pStyle w:val="TOC1"/>
        <w:tabs>
          <w:tab w:val="right" w:leader="dot" w:pos="8306"/>
        </w:tabs>
      </w:pPr>
      <w:hyperlink w:anchor="_Toc22995" w:history="1">
        <w:r>
          <w:rPr>
            <w:rFonts w:ascii="仿宋" w:eastAsia="仿宋" w:hAnsi="仿宋" w:cs="仿宋" w:hint="eastAsia"/>
            <w:lang w:eastAsia="zh-CN"/>
          </w:rPr>
          <w:t>三、电源电器项目文档管理</w:t>
        </w:r>
        <w:r>
          <w:tab/>
        </w:r>
        <w:r>
          <w:fldChar w:fldCharType="begin"/>
        </w:r>
        <w:r>
          <w:instrText xml:space="preserve"> PAGEREF _Toc22995 \h </w:instrText>
        </w:r>
        <w:r>
          <w:fldChar w:fldCharType="separate"/>
        </w:r>
        <w:r>
          <w:t>10</w:t>
        </w:r>
        <w:r>
          <w:fldChar w:fldCharType="end"/>
        </w:r>
      </w:hyperlink>
    </w:p>
    <w:p>
      <w:pPr>
        <w:pStyle w:val="TOC2"/>
        <w:tabs>
          <w:tab w:val="right" w:leader="dot" w:pos="8306"/>
        </w:tabs>
      </w:pPr>
      <w:hyperlink w:anchor="_Toc1360" w:history="1">
        <w:r>
          <w:rPr>
            <w:rFonts w:ascii="仿宋" w:eastAsia="仿宋" w:hAnsi="仿宋" w:cs="仿宋" w:hint="eastAsia"/>
            <w:lang w:eastAsia="zh-CN"/>
          </w:rPr>
          <w:t>(一)、文档编制与审查</w:t>
        </w:r>
        <w:r>
          <w:tab/>
        </w:r>
        <w:r>
          <w:fldChar w:fldCharType="begin"/>
        </w:r>
        <w:r>
          <w:instrText xml:space="preserve"> PAGEREF _Toc1360 \h </w:instrText>
        </w:r>
        <w:r>
          <w:fldChar w:fldCharType="separate"/>
        </w:r>
        <w:r>
          <w:t>10</w:t>
        </w:r>
        <w:r>
          <w:fldChar w:fldCharType="end"/>
        </w:r>
      </w:hyperlink>
    </w:p>
    <w:p>
      <w:pPr>
        <w:pStyle w:val="TOC2"/>
        <w:tabs>
          <w:tab w:val="right" w:leader="dot" w:pos="8306"/>
        </w:tabs>
      </w:pPr>
      <w:hyperlink w:anchor="_Toc24315" w:history="1">
        <w:r>
          <w:rPr>
            <w:rFonts w:ascii="仿宋" w:eastAsia="仿宋" w:hAnsi="仿宋" w:cs="仿宋" w:hint="eastAsia"/>
            <w:lang w:eastAsia="zh-CN"/>
          </w:rPr>
          <w:t>(二)、文档发布与分发</w:t>
        </w:r>
        <w:r>
          <w:tab/>
        </w:r>
        <w:r>
          <w:fldChar w:fldCharType="begin"/>
        </w:r>
        <w:r>
          <w:instrText xml:space="preserve"> PAGEREF _Toc24315 \h </w:instrText>
        </w:r>
        <w:r>
          <w:fldChar w:fldCharType="separate"/>
        </w:r>
        <w:r>
          <w:t>11</w:t>
        </w:r>
        <w:r>
          <w:fldChar w:fldCharType="end"/>
        </w:r>
      </w:hyperlink>
    </w:p>
    <w:p>
      <w:pPr>
        <w:pStyle w:val="TOC2"/>
        <w:tabs>
          <w:tab w:val="right" w:leader="dot" w:pos="8306"/>
        </w:tabs>
      </w:pPr>
      <w:hyperlink w:anchor="_Toc1737" w:history="1">
        <w:r>
          <w:rPr>
            <w:rFonts w:ascii="仿宋" w:eastAsia="仿宋" w:hAnsi="仿宋" w:cs="仿宋" w:hint="eastAsia"/>
            <w:lang w:eastAsia="zh-CN"/>
          </w:rPr>
          <w:t>(三)、文档存档与归档</w:t>
        </w:r>
        <w:r>
          <w:tab/>
        </w:r>
        <w:r>
          <w:fldChar w:fldCharType="begin"/>
        </w:r>
        <w:r>
          <w:instrText xml:space="preserve"> PAGEREF _Toc1737 \h </w:instrText>
        </w:r>
        <w:r>
          <w:fldChar w:fldCharType="separate"/>
        </w:r>
        <w:r>
          <w:t>12</w:t>
        </w:r>
        <w:r>
          <w:fldChar w:fldCharType="end"/>
        </w:r>
      </w:hyperlink>
    </w:p>
    <w:p>
      <w:pPr>
        <w:pStyle w:val="TOC1"/>
        <w:tabs>
          <w:tab w:val="right" w:leader="dot" w:pos="8306"/>
        </w:tabs>
      </w:pPr>
      <w:hyperlink w:anchor="_Toc21860" w:history="1">
        <w:r>
          <w:rPr>
            <w:rFonts w:ascii="仿宋" w:eastAsia="仿宋" w:hAnsi="仿宋" w:cs="仿宋" w:hint="eastAsia"/>
            <w:lang w:eastAsia="zh-CN"/>
          </w:rPr>
          <w:t>四、电源电器项目建设背景及必要性分析</w:t>
        </w:r>
        <w:r>
          <w:tab/>
        </w:r>
        <w:r>
          <w:fldChar w:fldCharType="begin"/>
        </w:r>
        <w:r>
          <w:instrText xml:space="preserve"> PAGEREF _Toc21860 \h </w:instrText>
        </w:r>
        <w:r>
          <w:fldChar w:fldCharType="separate"/>
        </w:r>
        <w:r>
          <w:t>13</w:t>
        </w:r>
        <w:r>
          <w:fldChar w:fldCharType="end"/>
        </w:r>
      </w:hyperlink>
    </w:p>
    <w:p>
      <w:pPr>
        <w:pStyle w:val="TOC2"/>
        <w:tabs>
          <w:tab w:val="right" w:leader="dot" w:pos="8306"/>
        </w:tabs>
      </w:pPr>
      <w:hyperlink w:anchor="_Toc10804" w:history="1">
        <w:r>
          <w:rPr>
            <w:rFonts w:ascii="仿宋" w:eastAsia="仿宋" w:hAnsi="仿宋" w:cs="仿宋" w:hint="eastAsia"/>
            <w:lang w:eastAsia="zh-CN"/>
          </w:rPr>
          <w:t>(一)、电源电器项目背景分析</w:t>
        </w:r>
        <w:r>
          <w:tab/>
        </w:r>
        <w:r>
          <w:fldChar w:fldCharType="begin"/>
        </w:r>
        <w:r>
          <w:instrText xml:space="preserve"> PAGEREF _Toc10804 \h </w:instrText>
        </w:r>
        <w:r>
          <w:fldChar w:fldCharType="separate"/>
        </w:r>
        <w:r>
          <w:t>13</w:t>
        </w:r>
        <w:r>
          <w:fldChar w:fldCharType="end"/>
        </w:r>
      </w:hyperlink>
    </w:p>
    <w:p>
      <w:pPr>
        <w:pStyle w:val="TOC2"/>
        <w:tabs>
          <w:tab w:val="right" w:leader="dot" w:pos="8306"/>
        </w:tabs>
      </w:pPr>
      <w:hyperlink w:anchor="_Toc29135" w:history="1">
        <w:r>
          <w:rPr>
            <w:rFonts w:ascii="仿宋" w:eastAsia="仿宋" w:hAnsi="仿宋" w:cs="仿宋" w:hint="eastAsia"/>
            <w:lang w:eastAsia="zh-CN"/>
          </w:rPr>
          <w:t>(二)、电源电器项目建设必要性分析</w:t>
        </w:r>
        <w:r>
          <w:tab/>
        </w:r>
        <w:r>
          <w:fldChar w:fldCharType="begin"/>
        </w:r>
        <w:r>
          <w:instrText xml:space="preserve"> PAGEREF _Toc29135 \h </w:instrText>
        </w:r>
        <w:r>
          <w:fldChar w:fldCharType="separate"/>
        </w:r>
        <w:r>
          <w:t>15</w:t>
        </w:r>
        <w:r>
          <w:fldChar w:fldCharType="end"/>
        </w:r>
      </w:hyperlink>
    </w:p>
    <w:p>
      <w:pPr>
        <w:pStyle w:val="TOC1"/>
        <w:tabs>
          <w:tab w:val="right" w:leader="dot" w:pos="8306"/>
        </w:tabs>
      </w:pPr>
      <w:hyperlink w:anchor="_Toc28938" w:history="1">
        <w:r>
          <w:rPr>
            <w:rFonts w:ascii="仿宋" w:eastAsia="仿宋" w:hAnsi="仿宋" w:cs="仿宋" w:hint="eastAsia"/>
            <w:lang w:eastAsia="zh-CN"/>
          </w:rPr>
          <w:t>五、电源电器项目可持续发展</w:t>
        </w:r>
        <w:r>
          <w:tab/>
        </w:r>
        <w:r>
          <w:fldChar w:fldCharType="begin"/>
        </w:r>
        <w:r>
          <w:instrText xml:space="preserve"> PAGEREF _Toc28938 \h </w:instrText>
        </w:r>
        <w:r>
          <w:fldChar w:fldCharType="separate"/>
        </w:r>
        <w:r>
          <w:t>16</w:t>
        </w:r>
        <w:r>
          <w:fldChar w:fldCharType="end"/>
        </w:r>
      </w:hyperlink>
    </w:p>
    <w:p>
      <w:pPr>
        <w:pStyle w:val="TOC2"/>
        <w:tabs>
          <w:tab w:val="right" w:leader="dot" w:pos="8306"/>
        </w:tabs>
      </w:pPr>
      <w:hyperlink w:anchor="_Toc14502" w:history="1">
        <w:r>
          <w:rPr>
            <w:rFonts w:ascii="仿宋" w:eastAsia="仿宋" w:hAnsi="仿宋" w:cs="仿宋" w:hint="eastAsia"/>
            <w:lang w:eastAsia="zh-CN"/>
          </w:rPr>
          <w:t>(一)、可持续战略与实践</w:t>
        </w:r>
        <w:r>
          <w:tab/>
        </w:r>
        <w:r>
          <w:fldChar w:fldCharType="begin"/>
        </w:r>
        <w:r>
          <w:instrText xml:space="preserve"> PAGEREF _Toc14502 \h </w:instrText>
        </w:r>
        <w:r>
          <w:fldChar w:fldCharType="separate"/>
        </w:r>
        <w:r>
          <w:t>16</w:t>
        </w:r>
        <w:r>
          <w:fldChar w:fldCharType="end"/>
        </w:r>
      </w:hyperlink>
    </w:p>
    <w:p>
      <w:pPr>
        <w:pStyle w:val="TOC2"/>
        <w:tabs>
          <w:tab w:val="right" w:leader="dot" w:pos="8306"/>
        </w:tabs>
      </w:pPr>
      <w:hyperlink w:anchor="_Toc31640" w:history="1">
        <w:r>
          <w:rPr>
            <w:rFonts w:ascii="仿宋" w:eastAsia="仿宋" w:hAnsi="仿宋" w:cs="仿宋" w:hint="eastAsia"/>
            <w:lang w:eastAsia="zh-CN"/>
          </w:rPr>
          <w:t>(二)、环保与社会责任</w:t>
        </w:r>
        <w:r>
          <w:tab/>
        </w:r>
        <w:r>
          <w:fldChar w:fldCharType="begin"/>
        </w:r>
        <w:r>
          <w:instrText xml:space="preserve"> PAGEREF _Toc31640 \h </w:instrText>
        </w:r>
        <w:r>
          <w:fldChar w:fldCharType="separate"/>
        </w:r>
        <w:r>
          <w:t>17</w:t>
        </w:r>
        <w:r>
          <w:fldChar w:fldCharType="end"/>
        </w:r>
      </w:hyperlink>
    </w:p>
    <w:p>
      <w:pPr>
        <w:pStyle w:val="TOC1"/>
        <w:tabs>
          <w:tab w:val="right" w:leader="dot" w:pos="8306"/>
        </w:tabs>
      </w:pPr>
      <w:hyperlink w:anchor="_Toc26725" w:history="1">
        <w:r>
          <w:rPr>
            <w:rFonts w:ascii="仿宋" w:eastAsia="仿宋" w:hAnsi="仿宋" w:cs="仿宋" w:hint="eastAsia"/>
            <w:lang w:eastAsia="zh-CN"/>
          </w:rPr>
          <w:t>六、电源电器项目概论</w:t>
        </w:r>
        <w:r>
          <w:tab/>
        </w:r>
        <w:r>
          <w:fldChar w:fldCharType="begin"/>
        </w:r>
        <w:r>
          <w:instrText xml:space="preserve"> PAGEREF _Toc26725 \h </w:instrText>
        </w:r>
        <w:r>
          <w:fldChar w:fldCharType="separate"/>
        </w:r>
        <w:r>
          <w:t>18</w:t>
        </w:r>
        <w:r>
          <w:fldChar w:fldCharType="end"/>
        </w:r>
      </w:hyperlink>
    </w:p>
    <w:p>
      <w:pPr>
        <w:pStyle w:val="TOC2"/>
        <w:tabs>
          <w:tab w:val="right" w:leader="dot" w:pos="8306"/>
        </w:tabs>
      </w:pPr>
      <w:hyperlink w:anchor="_Toc14400" w:history="1">
        <w:r>
          <w:rPr>
            <w:rFonts w:ascii="仿宋" w:eastAsia="仿宋" w:hAnsi="仿宋" w:cs="仿宋" w:hint="eastAsia"/>
            <w:lang w:eastAsia="zh-CN"/>
          </w:rPr>
          <w:t>(一)、电源电器项目概况</w:t>
        </w:r>
        <w:r>
          <w:tab/>
        </w:r>
        <w:r>
          <w:fldChar w:fldCharType="begin"/>
        </w:r>
        <w:r>
          <w:instrText xml:space="preserve"> PAGEREF _Toc14400 \h </w:instrText>
        </w:r>
        <w:r>
          <w:fldChar w:fldCharType="separate"/>
        </w:r>
        <w:r>
          <w:t>18</w:t>
        </w:r>
        <w:r>
          <w:fldChar w:fldCharType="end"/>
        </w:r>
      </w:hyperlink>
    </w:p>
    <w:p>
      <w:pPr>
        <w:pStyle w:val="TOC2"/>
        <w:tabs>
          <w:tab w:val="right" w:leader="dot" w:pos="8306"/>
        </w:tabs>
      </w:pPr>
      <w:hyperlink w:anchor="_Toc8276" w:history="1">
        <w:r>
          <w:rPr>
            <w:rFonts w:ascii="仿宋" w:eastAsia="仿宋" w:hAnsi="仿宋" w:cs="仿宋" w:hint="eastAsia"/>
            <w:lang w:eastAsia="zh-CN"/>
          </w:rPr>
          <w:t>(二)、电源电器项目目标</w:t>
        </w:r>
        <w:r>
          <w:tab/>
        </w:r>
        <w:r>
          <w:fldChar w:fldCharType="begin"/>
        </w:r>
        <w:r>
          <w:instrText xml:space="preserve"> PAGEREF _Toc8276 \h </w:instrText>
        </w:r>
        <w:r>
          <w:fldChar w:fldCharType="separate"/>
        </w:r>
        <w:r>
          <w:t>20</w:t>
        </w:r>
        <w:r>
          <w:fldChar w:fldCharType="end"/>
        </w:r>
      </w:hyperlink>
    </w:p>
    <w:p>
      <w:pPr>
        <w:pStyle w:val="TOC2"/>
        <w:tabs>
          <w:tab w:val="right" w:leader="dot" w:pos="8306"/>
        </w:tabs>
      </w:pPr>
      <w:hyperlink w:anchor="_Toc20956" w:history="1">
        <w:r>
          <w:rPr>
            <w:rFonts w:ascii="仿宋" w:eastAsia="仿宋" w:hAnsi="仿宋" w:cs="仿宋" w:hint="eastAsia"/>
            <w:lang w:eastAsia="zh-CN"/>
          </w:rPr>
          <w:t>(三)、电源电器项目提出的理由</w:t>
        </w:r>
        <w:r>
          <w:tab/>
        </w:r>
        <w:r>
          <w:fldChar w:fldCharType="begin"/>
        </w:r>
        <w:r>
          <w:instrText xml:space="preserve"> PAGEREF _Toc20956 \h </w:instrText>
        </w:r>
        <w:r>
          <w:fldChar w:fldCharType="separate"/>
        </w:r>
        <w:r>
          <w:t>21</w:t>
        </w:r>
        <w:r>
          <w:fldChar w:fldCharType="end"/>
        </w:r>
      </w:hyperlink>
    </w:p>
    <w:p>
      <w:pPr>
        <w:pStyle w:val="TOC2"/>
        <w:tabs>
          <w:tab w:val="right" w:leader="dot" w:pos="8306"/>
        </w:tabs>
      </w:pPr>
      <w:hyperlink w:anchor="_Toc28141" w:history="1">
        <w:r>
          <w:rPr>
            <w:rFonts w:ascii="仿宋" w:eastAsia="仿宋" w:hAnsi="仿宋" w:cs="仿宋" w:hint="eastAsia"/>
            <w:lang w:eastAsia="zh-CN"/>
          </w:rPr>
          <w:t>(四)、电源电器项目意义</w:t>
        </w:r>
        <w:r>
          <w:tab/>
        </w:r>
        <w:r>
          <w:fldChar w:fldCharType="begin"/>
        </w:r>
        <w:r>
          <w:instrText xml:space="preserve"> PAGEREF _Toc28141 \h </w:instrText>
        </w:r>
        <w:r>
          <w:fldChar w:fldCharType="separate"/>
        </w:r>
        <w:r>
          <w:t>22</w:t>
        </w:r>
        <w:r>
          <w:fldChar w:fldCharType="end"/>
        </w:r>
      </w:hyperlink>
    </w:p>
    <w:p>
      <w:pPr>
        <w:pStyle w:val="TOC2"/>
        <w:tabs>
          <w:tab w:val="right" w:leader="dot" w:pos="8306"/>
        </w:tabs>
      </w:pPr>
      <w:hyperlink w:anchor="_Toc32242" w:history="1">
        <w:r>
          <w:rPr>
            <w:rFonts w:ascii="仿宋" w:eastAsia="仿宋" w:hAnsi="仿宋" w:cs="仿宋" w:hint="eastAsia"/>
            <w:lang w:eastAsia="zh-CN"/>
          </w:rPr>
          <w:t>(五)、电源电器项目背景</w:t>
        </w:r>
        <w:r>
          <w:tab/>
        </w:r>
        <w:r>
          <w:fldChar w:fldCharType="begin"/>
        </w:r>
        <w:r>
          <w:instrText xml:space="preserve"> PAGEREF _Toc32242 \h </w:instrText>
        </w:r>
        <w:r>
          <w:fldChar w:fldCharType="separate"/>
        </w:r>
        <w:r>
          <w:t>23</w:t>
        </w:r>
        <w:r>
          <w:fldChar w:fldCharType="end"/>
        </w:r>
      </w:hyperlink>
    </w:p>
    <w:p>
      <w:pPr>
        <w:pStyle w:val="TOC1"/>
        <w:tabs>
          <w:tab w:val="right" w:leader="dot" w:pos="8306"/>
        </w:tabs>
      </w:pPr>
      <w:hyperlink w:anchor="_Toc32424" w:history="1">
        <w:r>
          <w:rPr>
            <w:rFonts w:ascii="仿宋" w:eastAsia="仿宋" w:hAnsi="仿宋" w:cs="仿宋" w:hint="eastAsia"/>
            <w:lang w:eastAsia="zh-CN"/>
          </w:rPr>
          <w:t>七、电源电器项目财务管理</w:t>
        </w:r>
        <w:r>
          <w:tab/>
        </w:r>
        <w:r>
          <w:fldChar w:fldCharType="begin"/>
        </w:r>
        <w:r>
          <w:instrText xml:space="preserve"> PAGEREF _Toc32424 \h </w:instrText>
        </w:r>
        <w:r>
          <w:fldChar w:fldCharType="separate"/>
        </w:r>
        <w:r>
          <w:t>24</w:t>
        </w:r>
        <w:r>
          <w:fldChar w:fldCharType="end"/>
        </w:r>
      </w:hyperlink>
    </w:p>
    <w:p>
      <w:pPr>
        <w:pStyle w:val="TOC2"/>
        <w:tabs>
          <w:tab w:val="right" w:leader="dot" w:pos="8306"/>
        </w:tabs>
      </w:pPr>
      <w:hyperlink w:anchor="_Toc4579" w:history="1">
        <w:r>
          <w:rPr>
            <w:rFonts w:ascii="仿宋" w:eastAsia="仿宋" w:hAnsi="仿宋" w:cs="仿宋" w:hint="eastAsia"/>
            <w:lang w:eastAsia="zh-CN"/>
          </w:rPr>
          <w:t>(一)、资金需求大</w:t>
        </w:r>
        <w:r>
          <w:tab/>
        </w:r>
        <w:r>
          <w:fldChar w:fldCharType="begin"/>
        </w:r>
        <w:r>
          <w:instrText xml:space="preserve"> PAGEREF _Toc4579 \h </w:instrText>
        </w:r>
        <w:r>
          <w:fldChar w:fldCharType="separate"/>
        </w:r>
        <w:r>
          <w:t>24</w:t>
        </w:r>
        <w:r>
          <w:fldChar w:fldCharType="end"/>
        </w:r>
      </w:hyperlink>
    </w:p>
    <w:p>
      <w:pPr>
        <w:pStyle w:val="TOC2"/>
        <w:tabs>
          <w:tab w:val="right" w:leader="dot" w:pos="8306"/>
        </w:tabs>
      </w:pPr>
      <w:hyperlink w:anchor="_Toc24843" w:history="1">
        <w:r>
          <w:rPr>
            <w:rFonts w:ascii="仿宋" w:eastAsia="仿宋" w:hAnsi="仿宋" w:cs="仿宋" w:hint="eastAsia"/>
            <w:lang w:eastAsia="zh-CN"/>
          </w:rPr>
          <w:t>(二)、研发周期长</w:t>
        </w:r>
        <w:r>
          <w:tab/>
        </w:r>
        <w:r>
          <w:fldChar w:fldCharType="begin"/>
        </w:r>
        <w:r>
          <w:instrText xml:space="preserve"> PAGEREF _Toc24843 \h </w:instrText>
        </w:r>
        <w:r>
          <w:fldChar w:fldCharType="separate"/>
        </w:r>
        <w:r>
          <w:t>25</w:t>
        </w:r>
        <w:r>
          <w:fldChar w:fldCharType="end"/>
        </w:r>
      </w:hyperlink>
    </w:p>
    <w:p>
      <w:pPr>
        <w:pStyle w:val="TOC2"/>
        <w:tabs>
          <w:tab w:val="right" w:leader="dot" w:pos="8306"/>
        </w:tabs>
      </w:pPr>
      <w:hyperlink w:anchor="_Toc15931" w:history="1">
        <w:r>
          <w:rPr>
            <w:rFonts w:ascii="仿宋" w:eastAsia="仿宋" w:hAnsi="仿宋" w:cs="仿宋" w:hint="eastAsia"/>
            <w:lang w:eastAsia="zh-CN"/>
          </w:rPr>
          <w:t>(三)、市场风险大</w:t>
        </w:r>
        <w:r>
          <w:tab/>
        </w:r>
        <w:r>
          <w:fldChar w:fldCharType="begin"/>
        </w:r>
        <w:r>
          <w:instrText xml:space="preserve"> PAGEREF _Toc15931 \h </w:instrText>
        </w:r>
        <w:r>
          <w:fldChar w:fldCharType="separate"/>
        </w:r>
        <w:r>
          <w:t>27</w:t>
        </w:r>
        <w:r>
          <w:fldChar w:fldCharType="end"/>
        </w:r>
      </w:hyperlink>
    </w:p>
    <w:p>
      <w:pPr>
        <w:pStyle w:val="TOC2"/>
        <w:tabs>
          <w:tab w:val="right" w:leader="dot" w:pos="8306"/>
        </w:tabs>
      </w:pPr>
      <w:hyperlink w:anchor="_Toc22304" w:history="1">
        <w:r>
          <w:rPr>
            <w:rFonts w:ascii="仿宋" w:eastAsia="仿宋" w:hAnsi="仿宋" w:cs="仿宋" w:hint="eastAsia"/>
            <w:lang w:eastAsia="zh-CN"/>
          </w:rPr>
          <w:t>(四)、利润率高</w:t>
        </w:r>
        <w:r>
          <w:tab/>
        </w:r>
        <w:r>
          <w:fldChar w:fldCharType="begin"/>
        </w:r>
        <w:r>
          <w:instrText xml:space="preserve"> PAGEREF _Toc22304 \h </w:instrText>
        </w:r>
        <w:r>
          <w:fldChar w:fldCharType="separate"/>
        </w:r>
        <w:r>
          <w:t>29</w:t>
        </w:r>
        <w:r>
          <w:fldChar w:fldCharType="end"/>
        </w:r>
      </w:hyperlink>
    </w:p>
    <w:p>
      <w:pPr>
        <w:pStyle w:val="TOC1"/>
        <w:tabs>
          <w:tab w:val="right" w:leader="dot" w:pos="8306"/>
        </w:tabs>
      </w:pPr>
      <w:hyperlink w:anchor="_Toc2502" w:history="1">
        <w:r>
          <w:rPr>
            <w:rFonts w:ascii="仿宋" w:eastAsia="仿宋" w:hAnsi="仿宋" w:cs="仿宋" w:hint="eastAsia"/>
            <w:lang w:eastAsia="zh-CN"/>
          </w:rPr>
          <w:t>八、电源电器项目风险管理</w:t>
        </w:r>
        <w:r>
          <w:tab/>
        </w:r>
        <w:r>
          <w:fldChar w:fldCharType="begin"/>
        </w:r>
        <w:r>
          <w:instrText xml:space="preserve"> PAGEREF _Toc2502 \h </w:instrText>
        </w:r>
        <w:r>
          <w:fldChar w:fldCharType="separate"/>
        </w:r>
        <w:r>
          <w:t>31</w:t>
        </w:r>
        <w:r>
          <w:fldChar w:fldCharType="end"/>
        </w:r>
      </w:hyperlink>
    </w:p>
    <w:p>
      <w:pPr>
        <w:pStyle w:val="TOC2"/>
        <w:tabs>
          <w:tab w:val="right" w:leader="dot" w:pos="8306"/>
        </w:tabs>
      </w:pPr>
      <w:hyperlink w:anchor="_Toc3525" w:history="1">
        <w:r>
          <w:rPr>
            <w:rFonts w:ascii="仿宋" w:eastAsia="仿宋" w:hAnsi="仿宋" w:cs="仿宋" w:hint="eastAsia"/>
            <w:lang w:eastAsia="zh-CN"/>
          </w:rPr>
          <w:t>(一)、风险识别与评估</w:t>
        </w:r>
        <w:r>
          <w:tab/>
        </w:r>
        <w:r>
          <w:fldChar w:fldCharType="begin"/>
        </w:r>
        <w:r>
          <w:instrText xml:space="preserve"> PAGEREF _Toc3525 \h </w:instrText>
        </w:r>
        <w:r>
          <w:fldChar w:fldCharType="separate"/>
        </w:r>
        <w:r>
          <w:t>31</w:t>
        </w:r>
        <w:r>
          <w:fldChar w:fldCharType="end"/>
        </w:r>
      </w:hyperlink>
    </w:p>
    <w:p>
      <w:pPr>
        <w:pStyle w:val="TOC2"/>
        <w:tabs>
          <w:tab w:val="right" w:leader="dot" w:pos="8306"/>
        </w:tabs>
      </w:pPr>
      <w:hyperlink w:anchor="_Toc12831" w:history="1">
        <w:r>
          <w:rPr>
            <w:rFonts w:ascii="仿宋" w:eastAsia="仿宋" w:hAnsi="仿宋" w:cs="仿宋" w:hint="eastAsia"/>
            <w:lang w:eastAsia="zh-CN"/>
          </w:rPr>
          <w:t>(二)、风险应对策略</w:t>
        </w:r>
        <w:r>
          <w:tab/>
        </w:r>
        <w:r>
          <w:fldChar w:fldCharType="begin"/>
        </w:r>
        <w:r>
          <w:instrText xml:space="preserve"> PAGEREF _Toc12831 \h </w:instrText>
        </w:r>
        <w:r>
          <w:fldChar w:fldCharType="separate"/>
        </w:r>
        <w:r>
          <w:t>32</w:t>
        </w:r>
        <w:r>
          <w:fldChar w:fldCharType="end"/>
        </w:r>
      </w:hyperlink>
    </w:p>
    <w:p>
      <w:pPr>
        <w:pStyle w:val="TOC2"/>
        <w:tabs>
          <w:tab w:val="right" w:leader="dot" w:pos="8306"/>
        </w:tabs>
      </w:pPr>
      <w:hyperlink w:anchor="_Toc26494" w:history="1">
        <w:r>
          <w:rPr>
            <w:rFonts w:ascii="仿宋" w:eastAsia="仿宋" w:hAnsi="仿宋" w:cs="仿宋" w:hint="eastAsia"/>
            <w:lang w:eastAsia="zh-CN"/>
          </w:rPr>
          <w:t>(三)、风险监控与控制</w:t>
        </w:r>
        <w:r>
          <w:tab/>
        </w:r>
        <w:r>
          <w:fldChar w:fldCharType="begin"/>
        </w:r>
        <w:r>
          <w:instrText xml:space="preserve"> PAGEREF _Toc26494 \h </w:instrText>
        </w:r>
        <w:r>
          <w:fldChar w:fldCharType="separate"/>
        </w:r>
        <w:r>
          <w:t>34</w:t>
        </w:r>
        <w:r>
          <w:fldChar w:fldCharType="end"/>
        </w:r>
      </w:hyperlink>
    </w:p>
    <w:p>
      <w:pPr>
        <w:pStyle w:val="TOC1"/>
        <w:tabs>
          <w:tab w:val="right" w:leader="dot" w:pos="8306"/>
        </w:tabs>
      </w:pPr>
      <w:hyperlink w:anchor="_Toc1482" w:history="1">
        <w:r>
          <w:rPr>
            <w:rFonts w:ascii="仿宋" w:eastAsia="仿宋" w:hAnsi="仿宋" w:cs="仿宋" w:hint="eastAsia"/>
            <w:lang w:eastAsia="zh-CN"/>
          </w:rPr>
          <w:t>九、电源电器项目创新与研发</w:t>
        </w:r>
        <w:r>
          <w:tab/>
        </w:r>
        <w:r>
          <w:fldChar w:fldCharType="begin"/>
        </w:r>
        <w:r>
          <w:instrText xml:space="preserve"> PAGEREF _Toc1482 \h </w:instrText>
        </w:r>
        <w:r>
          <w:fldChar w:fldCharType="separate"/>
        </w:r>
        <w:r>
          <w:t>35</w:t>
        </w:r>
        <w:r>
          <w:fldChar w:fldCharType="end"/>
        </w:r>
      </w:hyperlink>
    </w:p>
    <w:p>
      <w:pPr>
        <w:pStyle w:val="TOC2"/>
        <w:tabs>
          <w:tab w:val="right" w:leader="dot" w:pos="8306"/>
        </w:tabs>
      </w:pPr>
      <w:hyperlink w:anchor="_Toc16031" w:history="1">
        <w:r>
          <w:rPr>
            <w:rFonts w:ascii="仿宋" w:eastAsia="仿宋" w:hAnsi="仿宋" w:cs="仿宋" w:hint="eastAsia"/>
            <w:lang w:eastAsia="zh-CN"/>
          </w:rPr>
          <w:t>(一)、创新策略与方向</w:t>
        </w:r>
        <w:r>
          <w:tab/>
        </w:r>
        <w:r>
          <w:fldChar w:fldCharType="begin"/>
        </w:r>
        <w:r>
          <w:instrText xml:space="preserve"> PAGEREF _Toc16031 \h </w:instrText>
        </w:r>
        <w:r>
          <w:fldChar w:fldCharType="separate"/>
        </w:r>
        <w:r>
          <w:t>35</w:t>
        </w:r>
        <w:r>
          <w:fldChar w:fldCharType="end"/>
        </w:r>
      </w:hyperlink>
    </w:p>
    <w:p>
      <w:pPr>
        <w:pStyle w:val="TOC2"/>
        <w:tabs>
          <w:tab w:val="right" w:leader="dot" w:pos="8306"/>
        </w:tabs>
      </w:pPr>
      <w:hyperlink w:anchor="_Toc11295" w:history="1">
        <w:r>
          <w:rPr>
            <w:rFonts w:ascii="仿宋" w:eastAsia="仿宋" w:hAnsi="仿宋" w:cs="仿宋" w:hint="eastAsia"/>
            <w:lang w:eastAsia="zh-CN"/>
          </w:rPr>
          <w:t>(二)、研发规划与投入</w:t>
        </w:r>
        <w:r>
          <w:tab/>
        </w:r>
        <w:r>
          <w:fldChar w:fldCharType="begin"/>
        </w:r>
        <w:r>
          <w:instrText xml:space="preserve"> PAGEREF _Toc11295 \h </w:instrText>
        </w:r>
        <w:r>
          <w:fldChar w:fldCharType="separate"/>
        </w:r>
        <w:r>
          <w:t>37</w:t>
        </w:r>
        <w:r>
          <w:fldChar w:fldCharType="end"/>
        </w:r>
      </w:hyperlink>
    </w:p>
    <w:p>
      <w:pPr>
        <w:pStyle w:val="TOC1"/>
        <w:tabs>
          <w:tab w:val="right" w:leader="dot" w:pos="8306"/>
        </w:tabs>
      </w:pPr>
      <w:hyperlink w:anchor="_Toc25106" w:history="1">
        <w:r>
          <w:rPr>
            <w:rFonts w:ascii="仿宋" w:eastAsia="仿宋" w:hAnsi="仿宋" w:cs="仿宋" w:hint="eastAsia"/>
            <w:lang w:eastAsia="zh-CN"/>
          </w:rPr>
          <w:t>十、电源电器项目社会影响</w:t>
        </w:r>
        <w:r>
          <w:tab/>
        </w:r>
        <w:r>
          <w:fldChar w:fldCharType="begin"/>
        </w:r>
        <w:r>
          <w:instrText xml:space="preserve"> PAGEREF _Toc25106 \h </w:instrText>
        </w:r>
        <w:r>
          <w:fldChar w:fldCharType="separate"/>
        </w:r>
        <w:r>
          <w:t>38</w:t>
        </w:r>
        <w:r>
          <w:fldChar w:fldCharType="end"/>
        </w:r>
      </w:hyperlink>
    </w:p>
    <w:p>
      <w:pPr>
        <w:pStyle w:val="TOC2"/>
        <w:tabs>
          <w:tab w:val="right" w:leader="dot" w:pos="8306"/>
        </w:tabs>
      </w:pPr>
      <w:hyperlink w:anchor="_Toc12688" w:history="1">
        <w:r>
          <w:rPr>
            <w:rFonts w:ascii="仿宋" w:eastAsia="仿宋" w:hAnsi="仿宋" w:cs="仿宋" w:hint="eastAsia"/>
            <w:lang w:eastAsia="zh-CN"/>
          </w:rPr>
          <w:t>(一)、社会责任与义务</w:t>
        </w:r>
        <w:r>
          <w:tab/>
        </w:r>
        <w:r>
          <w:fldChar w:fldCharType="begin"/>
        </w:r>
        <w:r>
          <w:instrText xml:space="preserve"> PAGEREF _Toc12688 \h </w:instrText>
        </w:r>
        <w:r>
          <w:fldChar w:fldCharType="separate"/>
        </w:r>
        <w:r>
          <w:t>38</w:t>
        </w:r>
        <w:r>
          <w:fldChar w:fldCharType="end"/>
        </w:r>
      </w:hyperlink>
    </w:p>
    <w:p>
      <w:pPr>
        <w:pStyle w:val="TOC2"/>
        <w:tabs>
          <w:tab w:val="right" w:leader="dot" w:pos="8306"/>
        </w:tabs>
      </w:pPr>
      <w:hyperlink w:anchor="_Toc26884" w:history="1">
        <w:r>
          <w:rPr>
            <w:rFonts w:ascii="仿宋" w:eastAsia="仿宋" w:hAnsi="仿宋" w:cs="仿宋" w:hint="eastAsia"/>
            <w:lang w:eastAsia="zh-CN"/>
          </w:rPr>
          <w:t>(二)、社会参与与沟通</w:t>
        </w:r>
        <w:r>
          <w:tab/>
        </w:r>
        <w:r>
          <w:fldChar w:fldCharType="begin"/>
        </w:r>
        <w:r>
          <w:instrText xml:space="preserve"> PAGEREF _Toc26884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71" w:history="1">
        <w:r>
          <w:rPr>
            <w:rFonts w:ascii="仿宋" w:eastAsia="仿宋" w:hAnsi="仿宋" w:cs="仿宋" w:hint="eastAsia"/>
            <w:lang w:eastAsia="zh-CN"/>
          </w:rPr>
          <w:t>十一、电源电器项目计划安排</w:t>
        </w:r>
        <w:r>
          <w:tab/>
        </w:r>
        <w:r>
          <w:fldChar w:fldCharType="begin"/>
        </w:r>
        <w:r>
          <w:instrText xml:space="preserve"> PAGEREF _Toc8971 \h </w:instrText>
        </w:r>
        <w:r>
          <w:fldChar w:fldCharType="separate"/>
        </w:r>
        <w:r>
          <w:t>40</w:t>
        </w:r>
        <w:r>
          <w:fldChar w:fldCharType="end"/>
        </w:r>
      </w:hyperlink>
    </w:p>
    <w:p>
      <w:pPr>
        <w:pStyle w:val="TOC2"/>
        <w:tabs>
          <w:tab w:val="right" w:leader="dot" w:pos="8306"/>
        </w:tabs>
      </w:pPr>
      <w:hyperlink w:anchor="_Toc7483" w:history="1">
        <w:r>
          <w:rPr>
            <w:rFonts w:ascii="仿宋" w:eastAsia="仿宋" w:hAnsi="仿宋" w:cs="仿宋" w:hint="eastAsia"/>
            <w:lang w:eastAsia="zh-CN"/>
          </w:rPr>
          <w:t>(一)、建设周期</w:t>
        </w:r>
        <w:r>
          <w:tab/>
        </w:r>
        <w:r>
          <w:fldChar w:fldCharType="begin"/>
        </w:r>
        <w:r>
          <w:instrText xml:space="preserve"> PAGEREF _Toc7483 \h </w:instrText>
        </w:r>
        <w:r>
          <w:fldChar w:fldCharType="separate"/>
        </w:r>
        <w:r>
          <w:t>40</w:t>
        </w:r>
        <w:r>
          <w:fldChar w:fldCharType="end"/>
        </w:r>
      </w:hyperlink>
    </w:p>
    <w:p>
      <w:pPr>
        <w:pStyle w:val="TOC2"/>
        <w:tabs>
          <w:tab w:val="right" w:leader="dot" w:pos="8306"/>
        </w:tabs>
      </w:pPr>
      <w:hyperlink w:anchor="_Toc6540" w:history="1">
        <w:r>
          <w:rPr>
            <w:rFonts w:ascii="仿宋" w:eastAsia="仿宋" w:hAnsi="仿宋" w:cs="仿宋" w:hint="eastAsia"/>
            <w:lang w:eastAsia="zh-CN"/>
          </w:rPr>
          <w:t>(二)、建设进度</w:t>
        </w:r>
        <w:r>
          <w:tab/>
        </w:r>
        <w:r>
          <w:fldChar w:fldCharType="begin"/>
        </w:r>
        <w:r>
          <w:instrText xml:space="preserve"> PAGEREF _Toc6540 \h </w:instrText>
        </w:r>
        <w:r>
          <w:fldChar w:fldCharType="separate"/>
        </w:r>
        <w:r>
          <w:t>41</w:t>
        </w:r>
        <w:r>
          <w:fldChar w:fldCharType="end"/>
        </w:r>
      </w:hyperlink>
    </w:p>
    <w:p>
      <w:pPr>
        <w:pStyle w:val="TOC2"/>
        <w:tabs>
          <w:tab w:val="right" w:leader="dot" w:pos="8306"/>
        </w:tabs>
      </w:pPr>
      <w:hyperlink w:anchor="_Toc30952" w:history="1">
        <w:r>
          <w:rPr>
            <w:rFonts w:ascii="仿宋" w:eastAsia="仿宋" w:hAnsi="仿宋" w:cs="仿宋" w:hint="eastAsia"/>
            <w:lang w:eastAsia="zh-CN"/>
          </w:rPr>
          <w:t>(三)、进度安排注意事项</w:t>
        </w:r>
        <w:r>
          <w:tab/>
        </w:r>
        <w:r>
          <w:fldChar w:fldCharType="begin"/>
        </w:r>
        <w:r>
          <w:instrText xml:space="preserve"> PAGEREF _Toc30952 \h </w:instrText>
        </w:r>
        <w:r>
          <w:fldChar w:fldCharType="separate"/>
        </w:r>
        <w:r>
          <w:t>42</w:t>
        </w:r>
        <w:r>
          <w:fldChar w:fldCharType="end"/>
        </w:r>
      </w:hyperlink>
    </w:p>
    <w:p>
      <w:pPr>
        <w:pStyle w:val="TOC2"/>
        <w:tabs>
          <w:tab w:val="right" w:leader="dot" w:pos="8306"/>
        </w:tabs>
      </w:pPr>
      <w:hyperlink w:anchor="_Toc24344" w:history="1">
        <w:r>
          <w:rPr>
            <w:rFonts w:ascii="仿宋" w:eastAsia="仿宋" w:hAnsi="仿宋" w:cs="仿宋" w:hint="eastAsia"/>
            <w:lang w:eastAsia="zh-CN"/>
          </w:rPr>
          <w:t>(四)、人力资源配置</w:t>
        </w:r>
        <w:r>
          <w:tab/>
        </w:r>
        <w:r>
          <w:fldChar w:fldCharType="begin"/>
        </w:r>
        <w:r>
          <w:instrText xml:space="preserve"> PAGEREF _Toc24344 \h </w:instrText>
        </w:r>
        <w:r>
          <w:fldChar w:fldCharType="separate"/>
        </w:r>
        <w:r>
          <w:t>43</w:t>
        </w:r>
        <w:r>
          <w:fldChar w:fldCharType="end"/>
        </w:r>
      </w:hyperlink>
    </w:p>
    <w:p>
      <w:pPr>
        <w:pStyle w:val="TOC1"/>
        <w:tabs>
          <w:tab w:val="right" w:leader="dot" w:pos="8306"/>
        </w:tabs>
      </w:pPr>
      <w:hyperlink w:anchor="_Toc23596" w:history="1">
        <w:r>
          <w:rPr>
            <w:rFonts w:ascii="仿宋" w:eastAsia="仿宋" w:hAnsi="仿宋" w:cs="仿宋" w:hint="eastAsia"/>
            <w:lang w:eastAsia="zh-CN"/>
          </w:rPr>
          <w:t>十二、电源电器项目环境影响分析</w:t>
        </w:r>
        <w:r>
          <w:tab/>
        </w:r>
        <w:r>
          <w:fldChar w:fldCharType="begin"/>
        </w:r>
        <w:r>
          <w:instrText xml:space="preserve"> PAGEREF _Toc23596 \h </w:instrText>
        </w:r>
        <w:r>
          <w:fldChar w:fldCharType="separate"/>
        </w:r>
        <w:r>
          <w:t>44</w:t>
        </w:r>
        <w:r>
          <w:fldChar w:fldCharType="end"/>
        </w:r>
      </w:hyperlink>
    </w:p>
    <w:p>
      <w:pPr>
        <w:pStyle w:val="TOC2"/>
        <w:tabs>
          <w:tab w:val="right" w:leader="dot" w:pos="8306"/>
        </w:tabs>
      </w:pPr>
      <w:hyperlink w:anchor="_Toc24760" w:history="1">
        <w:r>
          <w:rPr>
            <w:rFonts w:ascii="仿宋" w:eastAsia="仿宋" w:hAnsi="仿宋" w:cs="仿宋" w:hint="eastAsia"/>
            <w:lang w:eastAsia="zh-CN"/>
          </w:rPr>
          <w:t>(一)、建设区域环境质量现状</w:t>
        </w:r>
        <w:r>
          <w:tab/>
        </w:r>
        <w:r>
          <w:fldChar w:fldCharType="begin"/>
        </w:r>
        <w:r>
          <w:instrText xml:space="preserve"> PAGEREF _Toc24760 \h </w:instrText>
        </w:r>
        <w:r>
          <w:fldChar w:fldCharType="separate"/>
        </w:r>
        <w:r>
          <w:t>44</w:t>
        </w:r>
        <w:r>
          <w:fldChar w:fldCharType="end"/>
        </w:r>
      </w:hyperlink>
    </w:p>
    <w:p>
      <w:pPr>
        <w:pStyle w:val="TOC2"/>
        <w:tabs>
          <w:tab w:val="right" w:leader="dot" w:pos="8306"/>
        </w:tabs>
      </w:pPr>
      <w:hyperlink w:anchor="_Toc32684" w:history="1">
        <w:r>
          <w:rPr>
            <w:rFonts w:ascii="仿宋" w:eastAsia="仿宋" w:hAnsi="仿宋" w:cs="仿宋" w:hint="eastAsia"/>
            <w:lang w:eastAsia="zh-CN"/>
          </w:rPr>
          <w:t>(二)、建设期环境保护</w:t>
        </w:r>
        <w:r>
          <w:tab/>
        </w:r>
        <w:r>
          <w:fldChar w:fldCharType="begin"/>
        </w:r>
        <w:r>
          <w:instrText xml:space="preserve"> PAGEREF _Toc32684 \h </w:instrText>
        </w:r>
        <w:r>
          <w:fldChar w:fldCharType="separate"/>
        </w:r>
        <w:r>
          <w:t>45</w:t>
        </w:r>
        <w:r>
          <w:fldChar w:fldCharType="end"/>
        </w:r>
      </w:hyperlink>
    </w:p>
    <w:p>
      <w:pPr>
        <w:pStyle w:val="TOC2"/>
        <w:tabs>
          <w:tab w:val="right" w:leader="dot" w:pos="8306"/>
        </w:tabs>
      </w:pPr>
      <w:hyperlink w:anchor="_Toc32051" w:history="1">
        <w:r>
          <w:rPr>
            <w:rFonts w:ascii="仿宋" w:eastAsia="仿宋" w:hAnsi="仿宋" w:cs="仿宋" w:hint="eastAsia"/>
            <w:lang w:eastAsia="zh-CN"/>
          </w:rPr>
          <w:t>(三)、运营期环境保护</w:t>
        </w:r>
        <w:r>
          <w:tab/>
        </w:r>
        <w:r>
          <w:fldChar w:fldCharType="begin"/>
        </w:r>
        <w:r>
          <w:instrText xml:space="preserve"> PAGEREF _Toc32051 \h </w:instrText>
        </w:r>
        <w:r>
          <w:fldChar w:fldCharType="separate"/>
        </w:r>
        <w:r>
          <w:t>47</w:t>
        </w:r>
        <w:r>
          <w:fldChar w:fldCharType="end"/>
        </w:r>
      </w:hyperlink>
    </w:p>
    <w:p>
      <w:pPr>
        <w:pStyle w:val="TOC2"/>
        <w:tabs>
          <w:tab w:val="right" w:leader="dot" w:pos="8306"/>
        </w:tabs>
      </w:pPr>
      <w:hyperlink w:anchor="_Toc5356" w:history="1">
        <w:r>
          <w:rPr>
            <w:rFonts w:ascii="仿宋" w:eastAsia="仿宋" w:hAnsi="仿宋" w:cs="仿宋" w:hint="eastAsia"/>
            <w:lang w:eastAsia="zh-CN"/>
          </w:rPr>
          <w:t>(四)、电源电器项目建设对区域经济的影响</w:t>
        </w:r>
        <w:r>
          <w:tab/>
        </w:r>
        <w:r>
          <w:fldChar w:fldCharType="begin"/>
        </w:r>
        <w:r>
          <w:instrText xml:space="preserve"> PAGEREF _Toc5356 \h </w:instrText>
        </w:r>
        <w:r>
          <w:fldChar w:fldCharType="separate"/>
        </w:r>
        <w:r>
          <w:t>48</w:t>
        </w:r>
        <w:r>
          <w:fldChar w:fldCharType="end"/>
        </w:r>
      </w:hyperlink>
    </w:p>
    <w:p>
      <w:pPr>
        <w:pStyle w:val="TOC2"/>
        <w:tabs>
          <w:tab w:val="right" w:leader="dot" w:pos="8306"/>
        </w:tabs>
      </w:pPr>
      <w:hyperlink w:anchor="_Toc32394" w:history="1">
        <w:r>
          <w:rPr>
            <w:rFonts w:ascii="仿宋" w:eastAsia="仿宋" w:hAnsi="仿宋" w:cs="仿宋" w:hint="eastAsia"/>
            <w:lang w:eastAsia="zh-CN"/>
          </w:rPr>
          <w:t>(五)、废弃物处理</w:t>
        </w:r>
        <w:r>
          <w:tab/>
        </w:r>
        <w:r>
          <w:fldChar w:fldCharType="begin"/>
        </w:r>
        <w:r>
          <w:instrText xml:space="preserve"> PAGEREF _Toc32394 \h </w:instrText>
        </w:r>
        <w:r>
          <w:fldChar w:fldCharType="separate"/>
        </w:r>
        <w:r>
          <w:t>50</w:t>
        </w:r>
        <w:r>
          <w:fldChar w:fldCharType="end"/>
        </w:r>
      </w:hyperlink>
    </w:p>
    <w:p>
      <w:pPr>
        <w:pStyle w:val="TOC2"/>
        <w:tabs>
          <w:tab w:val="right" w:leader="dot" w:pos="8306"/>
        </w:tabs>
      </w:pPr>
      <w:hyperlink w:anchor="_Toc19010" w:history="1">
        <w:r>
          <w:rPr>
            <w:rFonts w:ascii="仿宋" w:eastAsia="仿宋" w:hAnsi="仿宋" w:cs="仿宋" w:hint="eastAsia"/>
            <w:lang w:eastAsia="zh-CN"/>
          </w:rPr>
          <w:t>(六)、特殊环境影响分析</w:t>
        </w:r>
        <w:r>
          <w:tab/>
        </w:r>
        <w:r>
          <w:fldChar w:fldCharType="begin"/>
        </w:r>
        <w:r>
          <w:instrText xml:space="preserve"> PAGEREF _Toc19010 \h </w:instrText>
        </w:r>
        <w:r>
          <w:fldChar w:fldCharType="separate"/>
        </w:r>
        <w:r>
          <w:t>51</w:t>
        </w:r>
        <w:r>
          <w:fldChar w:fldCharType="end"/>
        </w:r>
      </w:hyperlink>
    </w:p>
    <w:p>
      <w:pPr>
        <w:pStyle w:val="TOC2"/>
        <w:tabs>
          <w:tab w:val="right" w:leader="dot" w:pos="8306"/>
        </w:tabs>
      </w:pPr>
      <w:hyperlink w:anchor="_Toc15508" w:history="1">
        <w:r>
          <w:rPr>
            <w:rFonts w:ascii="仿宋" w:eastAsia="仿宋" w:hAnsi="仿宋" w:cs="仿宋" w:hint="eastAsia"/>
            <w:lang w:eastAsia="zh-CN"/>
          </w:rPr>
          <w:t>(七)、清洁生产</w:t>
        </w:r>
        <w:r>
          <w:tab/>
        </w:r>
        <w:r>
          <w:fldChar w:fldCharType="begin"/>
        </w:r>
        <w:r>
          <w:instrText xml:space="preserve"> PAGEREF _Toc15508 \h </w:instrText>
        </w:r>
        <w:r>
          <w:fldChar w:fldCharType="separate"/>
        </w:r>
        <w:r>
          <w:t>52</w:t>
        </w:r>
        <w:r>
          <w:fldChar w:fldCharType="end"/>
        </w:r>
      </w:hyperlink>
    </w:p>
    <w:p>
      <w:pPr>
        <w:pStyle w:val="TOC2"/>
        <w:tabs>
          <w:tab w:val="right" w:leader="dot" w:pos="8306"/>
        </w:tabs>
      </w:pPr>
      <w:hyperlink w:anchor="_Toc22432" w:history="1">
        <w:r>
          <w:rPr>
            <w:rFonts w:ascii="仿宋" w:eastAsia="仿宋" w:hAnsi="仿宋" w:cs="仿宋" w:hint="eastAsia"/>
            <w:lang w:eastAsia="zh-CN"/>
          </w:rPr>
          <w:t>(八)、环境保护综合评价</w:t>
        </w:r>
        <w:r>
          <w:tab/>
        </w:r>
        <w:r>
          <w:fldChar w:fldCharType="begin"/>
        </w:r>
        <w:r>
          <w:instrText xml:space="preserve"> PAGEREF _Toc22432 \h </w:instrText>
        </w:r>
        <w:r>
          <w:fldChar w:fldCharType="separate"/>
        </w:r>
        <w:r>
          <w:t>54</w:t>
        </w:r>
        <w:r>
          <w:fldChar w:fldCharType="end"/>
        </w:r>
      </w:hyperlink>
    </w:p>
    <w:p>
      <w:pPr>
        <w:pStyle w:val="TOC1"/>
        <w:tabs>
          <w:tab w:val="right" w:leader="dot" w:pos="8306"/>
        </w:tabs>
      </w:pPr>
      <w:hyperlink w:anchor="_Toc6435" w:history="1">
        <w:r>
          <w:rPr>
            <w:rFonts w:ascii="仿宋" w:eastAsia="仿宋" w:hAnsi="仿宋" w:cs="仿宋" w:hint="eastAsia"/>
            <w:lang w:eastAsia="zh-CN"/>
          </w:rPr>
          <w:t>十三、电源电器项目工程方案分析</w:t>
        </w:r>
        <w:r>
          <w:tab/>
        </w:r>
        <w:r>
          <w:fldChar w:fldCharType="begin"/>
        </w:r>
        <w:r>
          <w:instrText xml:space="preserve"> PAGEREF _Toc6435 \h </w:instrText>
        </w:r>
        <w:r>
          <w:fldChar w:fldCharType="separate"/>
        </w:r>
        <w:r>
          <w:t>55</w:t>
        </w:r>
        <w:r>
          <w:fldChar w:fldCharType="end"/>
        </w:r>
      </w:hyperlink>
    </w:p>
    <w:p>
      <w:pPr>
        <w:pStyle w:val="TOC2"/>
        <w:tabs>
          <w:tab w:val="right" w:leader="dot" w:pos="8306"/>
        </w:tabs>
      </w:pPr>
      <w:hyperlink w:anchor="_Toc8849" w:history="1">
        <w:r>
          <w:rPr>
            <w:rFonts w:ascii="仿宋" w:eastAsia="仿宋" w:hAnsi="仿宋" w:cs="仿宋" w:hint="eastAsia"/>
            <w:lang w:eastAsia="zh-CN"/>
          </w:rPr>
          <w:t>(一)、建筑工程设计原则</w:t>
        </w:r>
        <w:r>
          <w:tab/>
        </w:r>
        <w:r>
          <w:fldChar w:fldCharType="begin"/>
        </w:r>
        <w:r>
          <w:instrText xml:space="preserve"> PAGEREF _Toc8849 \h </w:instrText>
        </w:r>
        <w:r>
          <w:fldChar w:fldCharType="separate"/>
        </w:r>
        <w:r>
          <w:t>55</w:t>
        </w:r>
        <w:r>
          <w:fldChar w:fldCharType="end"/>
        </w:r>
      </w:hyperlink>
    </w:p>
    <w:p>
      <w:pPr>
        <w:pStyle w:val="TOC2"/>
        <w:tabs>
          <w:tab w:val="right" w:leader="dot" w:pos="8306"/>
        </w:tabs>
      </w:pPr>
      <w:hyperlink w:anchor="_Toc19093" w:history="1">
        <w:r>
          <w:rPr>
            <w:rFonts w:ascii="仿宋" w:eastAsia="仿宋" w:hAnsi="仿宋" w:cs="仿宋" w:hint="eastAsia"/>
            <w:lang w:eastAsia="zh-CN"/>
          </w:rPr>
          <w:t>(二)、土建工程建设指标</w:t>
        </w:r>
        <w:r>
          <w:tab/>
        </w:r>
        <w:r>
          <w:fldChar w:fldCharType="begin"/>
        </w:r>
        <w:r>
          <w:instrText xml:space="preserve"> PAGEREF _Toc19093 \h </w:instrText>
        </w:r>
        <w:r>
          <w:fldChar w:fldCharType="separate"/>
        </w:r>
        <w:r>
          <w:t>58</w:t>
        </w:r>
        <w:r>
          <w:fldChar w:fldCharType="end"/>
        </w:r>
      </w:hyperlink>
    </w:p>
    <w:p>
      <w:pPr>
        <w:pStyle w:val="TOC1"/>
        <w:tabs>
          <w:tab w:val="right" w:leader="dot" w:pos="8306"/>
        </w:tabs>
      </w:pPr>
      <w:hyperlink w:anchor="_Toc15117" w:history="1">
        <w:r>
          <w:rPr>
            <w:rFonts w:ascii="仿宋" w:eastAsia="仿宋" w:hAnsi="仿宋" w:cs="仿宋" w:hint="eastAsia"/>
            <w:lang w:eastAsia="zh-CN"/>
          </w:rPr>
          <w:t>十四、电源电器项目治理与监督</w:t>
        </w:r>
        <w:r>
          <w:tab/>
        </w:r>
        <w:r>
          <w:fldChar w:fldCharType="begin"/>
        </w:r>
        <w:r>
          <w:instrText xml:space="preserve"> PAGEREF _Toc15117 \h </w:instrText>
        </w:r>
        <w:r>
          <w:fldChar w:fldCharType="separate"/>
        </w:r>
        <w:r>
          <w:t>60</w:t>
        </w:r>
        <w:r>
          <w:fldChar w:fldCharType="end"/>
        </w:r>
      </w:hyperlink>
    </w:p>
    <w:p>
      <w:pPr>
        <w:pStyle w:val="TOC2"/>
        <w:tabs>
          <w:tab w:val="right" w:leader="dot" w:pos="8306"/>
        </w:tabs>
      </w:pPr>
      <w:hyperlink w:anchor="_Toc20425" w:history="1">
        <w:r>
          <w:rPr>
            <w:rFonts w:ascii="仿宋" w:eastAsia="仿宋" w:hAnsi="仿宋" w:cs="仿宋" w:hint="eastAsia"/>
            <w:lang w:eastAsia="zh-CN"/>
          </w:rPr>
          <w:t>(一)、电源电器项目治理结构</w:t>
        </w:r>
        <w:r>
          <w:tab/>
        </w:r>
        <w:r>
          <w:fldChar w:fldCharType="begin"/>
        </w:r>
        <w:r>
          <w:instrText xml:space="preserve"> PAGEREF _Toc20425 \h </w:instrText>
        </w:r>
        <w:r>
          <w:fldChar w:fldCharType="separate"/>
        </w:r>
        <w:r>
          <w:t>60</w:t>
        </w:r>
        <w:r>
          <w:fldChar w:fldCharType="end"/>
        </w:r>
      </w:hyperlink>
    </w:p>
    <w:p>
      <w:pPr>
        <w:pStyle w:val="TOC2"/>
        <w:tabs>
          <w:tab w:val="right" w:leader="dot" w:pos="8306"/>
        </w:tabs>
      </w:pPr>
      <w:hyperlink w:anchor="_Toc16411" w:history="1">
        <w:r>
          <w:rPr>
            <w:rFonts w:ascii="仿宋" w:eastAsia="仿宋" w:hAnsi="仿宋" w:cs="仿宋" w:hint="eastAsia"/>
            <w:lang w:eastAsia="zh-CN"/>
          </w:rPr>
          <w:t>(二)、监督与审计</w:t>
        </w:r>
        <w:r>
          <w:tab/>
        </w:r>
        <w:r>
          <w:fldChar w:fldCharType="begin"/>
        </w:r>
        <w:r>
          <w:instrText xml:space="preserve"> PAGEREF _Toc16411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9"/>
      <w:r>
        <w:rPr>
          <w:rFonts w:ascii="仿宋" w:eastAsia="仿宋" w:hAnsi="仿宋" w:cs="仿宋" w:hint="eastAsia"/>
          <w:lang w:eastAsia="zh-CN"/>
        </w:rPr>
        <w:t>(一)、电源电器行业分析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行业一直以来都是市场的关注焦点。行业内的发展趋势、竞争态势以及潜在机会都对电源电器项目的推进产生深远的影响。通过深入研究行业的整体概貌，我们将更好地理解行业的核心特征，为电源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行业，技术一直是推动创新和发展的关键因素。我们将对当前技术趋势进行详尽分析，包括但不限于人工智能、大数据应用、先进制造技术等。这有助于电源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源电器项目成功的基础。我们将对主要竞争对手进行深入研究，包括其市场份额、产品特点、市场定位等。通过全面了解竞争对手的优势和劣势，电源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061"/>
      <w:r>
        <w:rPr>
          <w:rFonts w:ascii="仿宋" w:eastAsia="仿宋" w:hAnsi="仿宋" w:cs="仿宋" w:hint="eastAsia"/>
          <w:sz w:val="28"/>
          <w:lang w:eastAsia="zh-CN"/>
        </w:rPr>
        <w:t>(二)、电源电器市场分析预测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通过对市场规模的深入调研，我们将预测电源电器市场未来的增长趋势。这包括市场的整体规模、各细分领域的发展趋势等。电源电器项目可以根据市场的扩张速度和潜在机会，制定更符合市场需求的发展策略。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源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源电器项目实施过程中需要充分考虑的因素。我们将对市场风险进行全面评估，包括但不限于政策法规风险、市场竞争风险、技术变革风险等。通过对潜在风险的深入分析，电源电器项目可以制定相应的风险缓解策略，降低不确定性对电源电器项目的影响。</w:t>
      </w:r>
    </w:p>
    <w:p>
      <w:pPr>
        <w:pStyle w:val="Heading1"/>
        <w:ind w:firstLine="560" w:firstLineChars="200"/>
        <w:rPr>
          <w:rFonts w:ascii="仿宋" w:eastAsia="仿宋" w:hAnsi="仿宋" w:cs="仿宋" w:hint="eastAsia"/>
          <w:sz w:val="28"/>
          <w:lang w:eastAsia="zh-CN"/>
        </w:rPr>
      </w:pPr>
      <w:bookmarkStart w:id="5" w:name="_Toc24748"/>
      <w:r>
        <w:rPr>
          <w:rFonts w:ascii="仿宋" w:eastAsia="仿宋" w:hAnsi="仿宋" w:cs="仿宋" w:hint="eastAsia"/>
          <w:sz w:val="28"/>
          <w:lang w:eastAsia="zh-CN"/>
        </w:rPr>
        <w:t>二、电源电器项目选址可行性分析</w:t>
      </w:r>
      <w:bookmarkEnd w:id="5"/>
    </w:p>
    <w:p>
      <w:pPr>
        <w:pStyle w:val="Heading2"/>
        <w:rPr>
          <w:rFonts w:ascii="仿宋" w:eastAsia="仿宋" w:hAnsi="仿宋" w:cs="仿宋" w:hint="eastAsia"/>
          <w:lang w:eastAsia="zh-CN"/>
        </w:rPr>
      </w:pPr>
      <w:bookmarkStart w:id="6" w:name="_Toc12721"/>
      <w:r>
        <w:rPr>
          <w:rFonts w:ascii="仿宋" w:eastAsia="仿宋" w:hAnsi="仿宋" w:cs="仿宋" w:hint="eastAsia"/>
          <w:lang w:eastAsia="zh-CN"/>
        </w:rPr>
        <w:t>(一)、电源电器项目选址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该电源电器项目选址位于XX省XX市XX区XXX街道</w:t>
      </w:r>
    </w:p>
    <w:p>
      <w:pPr>
        <w:pStyle w:val="Heading2"/>
        <w:ind w:firstLine="560" w:firstLineChars="200"/>
        <w:rPr>
          <w:rFonts w:ascii="仿宋" w:eastAsia="仿宋" w:hAnsi="仿宋" w:cs="仿宋" w:hint="eastAsia"/>
          <w:sz w:val="28"/>
          <w:lang w:eastAsia="zh-CN"/>
        </w:rPr>
      </w:pPr>
      <w:bookmarkStart w:id="7" w:name="_Toc195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电源电器项目的征地面积将根据电源电器项目的实际规模和需求进行精确规划。具体面积XXX平方米，旨在确保电源电器项目不仅能够满足当前的发展需求，还能够预留空间以适应未来的扩展。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净用地面积是在征地面积基础上去除不可利用面积后的实际可开发用地。具体面积XXX平方米，考虑到环保、交通、安全等多方面因素，以确保电源电器项目在整体利用效率上达到最优。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电源电器项目计划建设的建筑总规模具体面积XXX平方米。这一规模的确定综合考虑了电源电器项目的性质、规模，以及城市规划的相关要求，确保建筑布局与周边环境协调一致。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绿地率是电源电器项目用地中被规划为绿地的比例。具体面积XXX平方米，旨在通过合理规划绿地，改善电源电器项目周边环境，提升居民生活质量，并符合城市整体绿化规划。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容积率是用地上可以建设的建筑总体积与用地面积之比。具体面积XXX，通过合理的容积率规划，确保电源电器项目建筑规模与周边环境和谐共生。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确保电源电器项目选址与当地城市规划相一致，具体面积XXX平方米。通过与城市规划部门深入沟通，确保电源电器项目不仅符合城市的整体发展方向，还能够融入城市的发展布局，为城市的长远发展贡献力量。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源电器项目选址符合当地产业政策，具体面积XXX平方米。这包括电源电器项目对当地经济的促进作用，以及对相关产业的带动效应，确保电源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用地总体要求必须符合环保和可持续发展的原则，具体面积XXX平方米。通过采用绿色建筑设计、节能减排等措施，确保电源电器项目在建设和运营过程中对环境的影响最小化，达到可持续发展的要求。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确保电源电器项目选址具备必要的公共设施配套，具体面积XXX平方米。这包括交通便利性、教育、医疗等基础设施，以提高居民生活品质，使得电源电器项目选址更具吸引力。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考虑用地总体要求对当地社会稳定性的影响，具体面积XXX平方米。通过深入了解当地社区反馈，确保电源电器项目的选址和建设过程对当地社会和谐稳定产生积极作用。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源电器项目选址不仅符合法规和规划，还在实际操作中具有可行性。这一全面规划将为电源电器项目的成功实施提供坚实的基础，确保电源电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58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源电器项目的设备规划和空间设计中，我们将采取灵活设备布局的措施。设备布局将根据实际需求进行灵活设计，避免不必要的浪费。通过合理规划设备摆放位置，我们将提高设备的利用率，减少设备间距，以确保电源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源电器项目内部引入共享设施的概念，例如共享会议室、办公区等。通过这种方式，我们可以减少对资源的重复建设，提高资源共享效率，从而减小电源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88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源电器项目的总图布置中，我们将不同功能区域进行明确的规划，以最大程度满足电源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1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源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电源电器项目对环境的影响是综合评价的重要因素之一。我们将详细考虑选址周边的自然环境、生态保护区、水源地等情况，确保电源电器项目的建设和运营对环境影响最小化，并符合当地的环保法规标准。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对选址的评价还需充分考虑当地政府的产业政策和法规。我们将详细了解电源电器项目所在地的相关政策，确保电源电器项目的规划和运营与当地法规相符，降低不必要的法律风险。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考虑到社会稳定性对企业运营的重要性，我们将评估选址地区的社会安全情况、劳工关系、社区反馈等方面，以确保电源电器项目的建设和运营不会受到社会稳定性的负面影响。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最后，我们将综合考虑用地成本，包括土地购置费用、土地开发成本等。通过对用地成本的详细评估，我们能够做出更为精确的经济效益分析，为电源电器项目的投资决策提供有力支持。</w:t>
      </w:r>
    </w:p>
    <w:p>
      <w:pPr>
        <w:pStyle w:val="Heading1"/>
        <w:ind w:firstLine="560" w:firstLineChars="200"/>
        <w:rPr>
          <w:rFonts w:ascii="仿宋" w:eastAsia="仿宋" w:hAnsi="仿宋" w:cs="仿宋" w:hint="eastAsia"/>
          <w:sz w:val="28"/>
          <w:lang w:eastAsia="zh-CN"/>
        </w:rPr>
      </w:pPr>
      <w:bookmarkStart w:id="11" w:name="_Toc22995"/>
      <w:r>
        <w:rPr>
          <w:rFonts w:ascii="仿宋" w:eastAsia="仿宋" w:hAnsi="仿宋" w:cs="仿宋" w:hint="eastAsia"/>
          <w:sz w:val="28"/>
          <w:lang w:eastAsia="zh-CN"/>
        </w:rPr>
        <w:t>三、电源电器项目文档管理</w:t>
      </w:r>
      <w:bookmarkEnd w:id="11"/>
    </w:p>
    <w:p>
      <w:pPr>
        <w:pStyle w:val="Heading2"/>
        <w:rPr>
          <w:rFonts w:ascii="仿宋" w:eastAsia="仿宋" w:hAnsi="仿宋" w:cs="仿宋" w:hint="eastAsia"/>
          <w:lang w:eastAsia="zh-CN"/>
        </w:rPr>
      </w:pPr>
      <w:bookmarkStart w:id="12" w:name="_Toc136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电源电器项目高度重视文档的质量和准确性，以支持电源电器项目的各项活动和决策。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文档的编制始于电源电器项目计划的初期，我们制定了详细的文档编制计划，明确了每个文档的内容、格式和编写责任人。在电源电器项目启动阶段，我们首先编制了电源电器项目章程，明确定义了电源电器项目的目标、范围、风险等关键要素。随后，电源电器项目团队根据计划陆续编制了需求文档、设计文档、测试文档等各类文档，确保电源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源电器项目管理中的重要环节，旨在确保电源电器项目文档符合质量标准和电源电器项目需求。在电源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除了内部审查，我们还进行了外部审查，邀请电源电器项目相关利益方和专业领域的专家对文档进行独立审查。这有助于获取更全面、客观的反馈，确保电源电器项目文档不仅符合内部标准，也满足外部需求。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电源电器项目在文档编制与审查方面建立了严格的管理机制，通过规范的流程和多维度的审查，确保电源电器项目文档的质量、准确性和可靠性，为电源电器项目的顺利推进提供了有力支持。</w:t>
      </w:r>
    </w:p>
    <w:p>
      <w:pPr>
        <w:pStyle w:val="Heading2"/>
        <w:ind w:firstLine="560" w:firstLineChars="200"/>
        <w:rPr>
          <w:rFonts w:ascii="仿宋" w:eastAsia="仿宋" w:hAnsi="仿宋" w:cs="仿宋" w:hint="eastAsia"/>
          <w:sz w:val="28"/>
          <w:lang w:eastAsia="zh-CN"/>
        </w:rPr>
      </w:pPr>
      <w:bookmarkStart w:id="13" w:name="_Toc243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我们通过多渠道发布文档，包括电子邮件、电源电器项目管理平台、内部网站等，以满足不同团队成员的偏好和需求。多渠道发布确保了信息的全面覆盖。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我们采用了精细的权限控制，确保只有授权人员可以访问敏感信息。这种安全措施保护了电源电器项目文档的机密性，防止了未经授权的信息泄露。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3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文档存档与归档是电源电器项目生命周期中一个至关重要的环节，直接关系到电源电器项目信息的长期保存和历史记录的完整性。在电源电器项目中，我们实施了一系列有效的文档存档与归档管理策略：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860"/>
      <w:r>
        <w:rPr>
          <w:rFonts w:ascii="仿宋" w:eastAsia="仿宋" w:hAnsi="仿宋" w:cs="仿宋" w:hint="eastAsia"/>
          <w:sz w:val="28"/>
          <w:lang w:eastAsia="zh-CN"/>
        </w:rPr>
        <w:t>四、电源电器项目建设背景及必要性分析</w:t>
      </w:r>
      <w:bookmarkEnd w:id="15"/>
    </w:p>
    <w:p>
      <w:pPr>
        <w:pStyle w:val="Heading2"/>
        <w:rPr>
          <w:rFonts w:ascii="仿宋" w:eastAsia="仿宋" w:hAnsi="仿宋" w:cs="仿宋" w:hint="eastAsia"/>
          <w:lang w:eastAsia="zh-CN"/>
        </w:rPr>
      </w:pPr>
      <w:bookmarkStart w:id="16" w:name="_Toc10804"/>
      <w:r>
        <w:rPr>
          <w:rFonts w:ascii="仿宋" w:eastAsia="仿宋" w:hAnsi="仿宋" w:cs="仿宋" w:hint="eastAsia"/>
          <w:lang w:eastAsia="zh-CN"/>
        </w:rPr>
        <w:t>(一)、电源电器项目背景分析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源电器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源电器项目在这个潮流中的定位。同时，我们将关注行业内涌现的新兴机遇，以便电源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源电器项目提供了强大的发展动力。我们将聚焦于行业内最新的技术发展趋势，包括但不限于人工智能、大数据分析、物联网等领域。通过深度的技术研究，我们将确保电源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源电器项目发展的源泉。我们将投入更多的精力对市场需求进行深入剖析，超越表面的需求，深入挖掘潜在的市场痛点和机遇。通过对市场需求的细致了解，电源电器项目将更有针对性地设计解决方案，满足市场的多样化需求，从而更好地促进电源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源电器项目战略至关重要。我们将对竞争态势进行更为深入的分析，包括但不限于市场份额、产品特点、客户满意度等多个维度。通过深度的竞争分析，电源电器项目将能够更准确地把握市场脉搏，制定具有竞争力的电源电器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源电器项目的发展具有直接的影响。我们将进行更为全面的法规和政策分析，了解行业发展中的潜在法律风险和合规挑战。通过充分了解和遵守相关法规，电源电器项目将确保在法律框架内合法合规运营，为电源电器项目的稳健发展提供有力支持。</w:t>
      </w:r>
    </w:p>
    <w:p>
      <w:pPr>
        <w:pStyle w:val="Heading2"/>
        <w:ind w:firstLine="560" w:firstLineChars="200"/>
        <w:rPr>
          <w:rFonts w:ascii="仿宋" w:eastAsia="仿宋" w:hAnsi="仿宋" w:cs="仿宋" w:hint="eastAsia"/>
          <w:sz w:val="28"/>
          <w:lang w:eastAsia="zh-CN"/>
        </w:rPr>
      </w:pPr>
      <w:bookmarkStart w:id="17" w:name="_Toc29135"/>
      <w:r>
        <w:rPr>
          <w:rFonts w:ascii="仿宋" w:eastAsia="仿宋" w:hAnsi="仿宋" w:cs="仿宋" w:hint="eastAsia"/>
          <w:sz w:val="28"/>
          <w:lang w:eastAsia="zh-CN"/>
        </w:rPr>
        <w:t>(二)、电源电器项目建设必要性分析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建设的迫切性源于对行业发展趋势的深刻洞察。我们正处于一个行业变革的时代，科技创新、数字化转型成为企业发展的关键动力。电源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建设不仅仅是为了跟上潮流，更是为了通过技术创新推动企业的持续发展。通过引入先进的技术和解决方案，电源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源电器项目的建设成为必然选择，通过提高产品质量、拓展服务领域，从而在竞争中获得更多的机会。电源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源电器项目建设的必要性体现在对客户需求更精准的满足。通过电源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器项目建设的背后是对企业持续创新的追求。只有通过不断创新，企业才能在竞争中立于不败之地。电源电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938"/>
      <w:r>
        <w:rPr>
          <w:rFonts w:ascii="仿宋" w:eastAsia="仿宋" w:hAnsi="仿宋" w:cs="仿宋" w:hint="eastAsia"/>
          <w:sz w:val="28"/>
          <w:lang w:eastAsia="zh-CN"/>
        </w:rPr>
        <w:t>五、电源电器项目可持续发展</w:t>
      </w:r>
      <w:bookmarkEnd w:id="18"/>
    </w:p>
    <w:p>
      <w:pPr>
        <w:pStyle w:val="Heading2"/>
        <w:rPr>
          <w:rFonts w:ascii="仿宋" w:eastAsia="仿宋" w:hAnsi="仿宋" w:cs="仿宋" w:hint="eastAsia"/>
          <w:lang w:eastAsia="zh-CN"/>
        </w:rPr>
      </w:pPr>
      <w:bookmarkStart w:id="19" w:name="_Toc1450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器项目中，电源电器项目团队着眼于未来，明确了可持续发展的战略方向。制定的具体可持续发展目标包括降低资源使用、采用环保技术、最大化社会效益等。这一步骤不仅有助于电源电器项目在环保和社会责任方面达到最高标准，也为未来提供了明确的指引，确保电源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可持续实践的融入电源电器项目管理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https://d.book118.com/566035133021010042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2A6EBC"/>
    <w:rsid w:val="562A6E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35133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2024-01-27T15:25:00Z</dcterms:created>
  <dcterms:modified xsi:type="dcterms:W3CDTF">2024-01-27T15:25:28Z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9EC55F81EDE0483CBD6A48253F68996D_11</vt:lpwstr>
  </property>
  <property fmtid="{D5CDD505-2E9C-101B-9397-08002B2CF9AE}" pid="3" name="KSOProductBuildVer">
    <vt:lpwstr>2052-12.1.0.16120</vt:lpwstr>
  </property>
</Properties>
</file>