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高压开关设备项目规划设计方案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20" w:history="1">
        <w:r>
          <w:rPr>
            <w:rFonts w:ascii="仿宋" w:eastAsia="仿宋" w:hAnsi="仿宋" w:cs="仿宋" w:hint="eastAsia"/>
            <w:lang w:eastAsia="zh-CN"/>
          </w:rPr>
          <w:t>前言</w:t>
        </w:r>
        <w:r>
          <w:tab/>
        </w:r>
        <w:r>
          <w:fldChar w:fldCharType="begin"/>
        </w:r>
        <w:r>
          <w:instrText xml:space="preserve"> PAGEREF _Toc19220 \h </w:instrText>
        </w:r>
        <w:r>
          <w:fldChar w:fldCharType="separate"/>
        </w:r>
        <w:r>
          <w:t>3</w:t>
        </w:r>
        <w:r>
          <w:fldChar w:fldCharType="end"/>
        </w:r>
      </w:hyperlink>
    </w:p>
    <w:p>
      <w:pPr>
        <w:pStyle w:val="TOC1"/>
        <w:tabs>
          <w:tab w:val="right" w:leader="dot" w:pos="8306"/>
        </w:tabs>
      </w:pPr>
      <w:hyperlink w:anchor="_Toc25813" w:history="1">
        <w:r>
          <w:rPr>
            <w:rFonts w:ascii="仿宋" w:eastAsia="仿宋" w:hAnsi="仿宋" w:cs="仿宋" w:hint="eastAsia"/>
            <w:lang w:eastAsia="zh-CN"/>
          </w:rPr>
          <w:t>一、高压开关设备项目建设背景及必要性分析</w:t>
        </w:r>
        <w:r>
          <w:tab/>
        </w:r>
        <w:r>
          <w:fldChar w:fldCharType="begin"/>
        </w:r>
        <w:r>
          <w:instrText xml:space="preserve"> PAGEREF _Toc25813 \h </w:instrText>
        </w:r>
        <w:r>
          <w:fldChar w:fldCharType="separate"/>
        </w:r>
        <w:r>
          <w:t>3</w:t>
        </w:r>
        <w:r>
          <w:fldChar w:fldCharType="end"/>
        </w:r>
      </w:hyperlink>
    </w:p>
    <w:p>
      <w:pPr>
        <w:pStyle w:val="TOC2"/>
        <w:tabs>
          <w:tab w:val="right" w:leader="dot" w:pos="8306"/>
        </w:tabs>
      </w:pPr>
      <w:hyperlink w:anchor="_Toc30744" w:history="1">
        <w:r>
          <w:rPr>
            <w:rFonts w:ascii="仿宋" w:eastAsia="仿宋" w:hAnsi="仿宋" w:cs="仿宋" w:hint="eastAsia"/>
            <w:lang w:eastAsia="zh-CN"/>
          </w:rPr>
          <w:t>(一)、高压开关设备项目背景分析</w:t>
        </w:r>
        <w:r>
          <w:tab/>
        </w:r>
        <w:r>
          <w:fldChar w:fldCharType="begin"/>
        </w:r>
        <w:r>
          <w:instrText xml:space="preserve"> PAGEREF _Toc30744 \h </w:instrText>
        </w:r>
        <w:r>
          <w:fldChar w:fldCharType="separate"/>
        </w:r>
        <w:r>
          <w:t>3</w:t>
        </w:r>
        <w:r>
          <w:fldChar w:fldCharType="end"/>
        </w:r>
      </w:hyperlink>
    </w:p>
    <w:p>
      <w:pPr>
        <w:pStyle w:val="TOC2"/>
        <w:tabs>
          <w:tab w:val="right" w:leader="dot" w:pos="8306"/>
        </w:tabs>
      </w:pPr>
      <w:hyperlink w:anchor="_Toc8171" w:history="1">
        <w:r>
          <w:rPr>
            <w:rFonts w:ascii="仿宋" w:eastAsia="仿宋" w:hAnsi="仿宋" w:cs="仿宋" w:hint="eastAsia"/>
            <w:lang w:eastAsia="zh-CN"/>
          </w:rPr>
          <w:t>(二)、高压开关设备项目建设必要性分析</w:t>
        </w:r>
        <w:r>
          <w:tab/>
        </w:r>
        <w:r>
          <w:fldChar w:fldCharType="begin"/>
        </w:r>
        <w:r>
          <w:instrText xml:space="preserve"> PAGEREF _Toc8171 \h </w:instrText>
        </w:r>
        <w:r>
          <w:fldChar w:fldCharType="separate"/>
        </w:r>
        <w:r>
          <w:t>5</w:t>
        </w:r>
        <w:r>
          <w:fldChar w:fldCharType="end"/>
        </w:r>
      </w:hyperlink>
    </w:p>
    <w:p>
      <w:pPr>
        <w:pStyle w:val="TOC1"/>
        <w:tabs>
          <w:tab w:val="right" w:leader="dot" w:pos="8306"/>
        </w:tabs>
      </w:pPr>
      <w:hyperlink w:anchor="_Toc14865" w:history="1">
        <w:r>
          <w:rPr>
            <w:rFonts w:ascii="仿宋" w:eastAsia="仿宋" w:hAnsi="仿宋" w:cs="仿宋" w:hint="eastAsia"/>
            <w:lang w:eastAsia="zh-CN"/>
          </w:rPr>
          <w:t>二、市场分析、调研</w:t>
        </w:r>
        <w:r>
          <w:tab/>
        </w:r>
        <w:r>
          <w:fldChar w:fldCharType="begin"/>
        </w:r>
        <w:r>
          <w:instrText xml:space="preserve"> PAGEREF _Toc14865 \h </w:instrText>
        </w:r>
        <w:r>
          <w:fldChar w:fldCharType="separate"/>
        </w:r>
        <w:r>
          <w:t>6</w:t>
        </w:r>
        <w:r>
          <w:fldChar w:fldCharType="end"/>
        </w:r>
      </w:hyperlink>
    </w:p>
    <w:p>
      <w:pPr>
        <w:pStyle w:val="TOC2"/>
        <w:tabs>
          <w:tab w:val="right" w:leader="dot" w:pos="8306"/>
        </w:tabs>
      </w:pPr>
      <w:hyperlink w:anchor="_Toc21361" w:history="1">
        <w:r>
          <w:rPr>
            <w:rFonts w:ascii="仿宋" w:eastAsia="仿宋" w:hAnsi="仿宋" w:cs="仿宋" w:hint="eastAsia"/>
            <w:lang w:eastAsia="zh-CN"/>
          </w:rPr>
          <w:t>(一)、高压开关设备行业分析</w:t>
        </w:r>
        <w:r>
          <w:tab/>
        </w:r>
        <w:r>
          <w:fldChar w:fldCharType="begin"/>
        </w:r>
        <w:r>
          <w:instrText xml:space="preserve"> PAGEREF _Toc21361 \h </w:instrText>
        </w:r>
        <w:r>
          <w:fldChar w:fldCharType="separate"/>
        </w:r>
        <w:r>
          <w:t>6</w:t>
        </w:r>
        <w:r>
          <w:fldChar w:fldCharType="end"/>
        </w:r>
      </w:hyperlink>
    </w:p>
    <w:p>
      <w:pPr>
        <w:pStyle w:val="TOC2"/>
        <w:tabs>
          <w:tab w:val="right" w:leader="dot" w:pos="8306"/>
        </w:tabs>
      </w:pPr>
      <w:hyperlink w:anchor="_Toc14796" w:history="1">
        <w:r>
          <w:rPr>
            <w:rFonts w:ascii="仿宋" w:eastAsia="仿宋" w:hAnsi="仿宋" w:cs="仿宋" w:hint="eastAsia"/>
            <w:lang w:eastAsia="zh-CN"/>
          </w:rPr>
          <w:t>(二)、高压开关设备市场分析预测</w:t>
        </w:r>
        <w:r>
          <w:tab/>
        </w:r>
        <w:r>
          <w:fldChar w:fldCharType="begin"/>
        </w:r>
        <w:r>
          <w:instrText xml:space="preserve"> PAGEREF _Toc14796 \h </w:instrText>
        </w:r>
        <w:r>
          <w:fldChar w:fldCharType="separate"/>
        </w:r>
        <w:r>
          <w:t>7</w:t>
        </w:r>
        <w:r>
          <w:fldChar w:fldCharType="end"/>
        </w:r>
      </w:hyperlink>
    </w:p>
    <w:p>
      <w:pPr>
        <w:pStyle w:val="TOC1"/>
        <w:tabs>
          <w:tab w:val="right" w:leader="dot" w:pos="8306"/>
        </w:tabs>
      </w:pPr>
      <w:hyperlink w:anchor="_Toc29050" w:history="1">
        <w:r>
          <w:rPr>
            <w:rFonts w:ascii="仿宋" w:eastAsia="仿宋" w:hAnsi="仿宋" w:cs="仿宋" w:hint="eastAsia"/>
            <w:lang w:eastAsia="zh-CN"/>
          </w:rPr>
          <w:t>三、高压开关设备项目土建工程</w:t>
        </w:r>
        <w:r>
          <w:tab/>
        </w:r>
        <w:r>
          <w:fldChar w:fldCharType="begin"/>
        </w:r>
        <w:r>
          <w:instrText xml:space="preserve"> PAGEREF _Toc29050 \h </w:instrText>
        </w:r>
        <w:r>
          <w:fldChar w:fldCharType="separate"/>
        </w:r>
        <w:r>
          <w:t>8</w:t>
        </w:r>
        <w:r>
          <w:fldChar w:fldCharType="end"/>
        </w:r>
      </w:hyperlink>
    </w:p>
    <w:p>
      <w:pPr>
        <w:pStyle w:val="TOC2"/>
        <w:tabs>
          <w:tab w:val="right" w:leader="dot" w:pos="8306"/>
        </w:tabs>
      </w:pPr>
      <w:hyperlink w:anchor="_Toc17312" w:history="1">
        <w:r>
          <w:rPr>
            <w:rFonts w:ascii="仿宋" w:eastAsia="仿宋" w:hAnsi="仿宋" w:cs="仿宋" w:hint="eastAsia"/>
            <w:lang w:eastAsia="zh-CN"/>
          </w:rPr>
          <w:t>(一)、建筑工程设计原则</w:t>
        </w:r>
        <w:r>
          <w:tab/>
        </w:r>
        <w:r>
          <w:fldChar w:fldCharType="begin"/>
        </w:r>
        <w:r>
          <w:instrText xml:space="preserve"> PAGEREF _Toc17312 \h </w:instrText>
        </w:r>
        <w:r>
          <w:fldChar w:fldCharType="separate"/>
        </w:r>
        <w:r>
          <w:t>8</w:t>
        </w:r>
        <w:r>
          <w:fldChar w:fldCharType="end"/>
        </w:r>
      </w:hyperlink>
    </w:p>
    <w:p>
      <w:pPr>
        <w:pStyle w:val="TOC2"/>
        <w:tabs>
          <w:tab w:val="right" w:leader="dot" w:pos="8306"/>
        </w:tabs>
      </w:pPr>
      <w:hyperlink w:anchor="_Toc30027" w:history="1">
        <w:r>
          <w:rPr>
            <w:rFonts w:ascii="仿宋" w:eastAsia="仿宋" w:hAnsi="仿宋" w:cs="仿宋" w:hint="eastAsia"/>
            <w:lang w:eastAsia="zh-CN"/>
          </w:rPr>
          <w:t>(二)、土建工程设计年限及安全等级</w:t>
        </w:r>
        <w:r>
          <w:tab/>
        </w:r>
        <w:r>
          <w:fldChar w:fldCharType="begin"/>
        </w:r>
        <w:r>
          <w:instrText xml:space="preserve"> PAGEREF _Toc30027 \h </w:instrText>
        </w:r>
        <w:r>
          <w:fldChar w:fldCharType="separate"/>
        </w:r>
        <w:r>
          <w:t>9</w:t>
        </w:r>
        <w:r>
          <w:fldChar w:fldCharType="end"/>
        </w:r>
      </w:hyperlink>
    </w:p>
    <w:p>
      <w:pPr>
        <w:pStyle w:val="TOC2"/>
        <w:tabs>
          <w:tab w:val="right" w:leader="dot" w:pos="8306"/>
        </w:tabs>
      </w:pPr>
      <w:hyperlink w:anchor="_Toc27878" w:history="1">
        <w:r>
          <w:rPr>
            <w:rFonts w:ascii="仿宋" w:eastAsia="仿宋" w:hAnsi="仿宋" w:cs="仿宋" w:hint="eastAsia"/>
            <w:lang w:eastAsia="zh-CN"/>
          </w:rPr>
          <w:t>(三)、建筑工程设计总体要求</w:t>
        </w:r>
        <w:r>
          <w:tab/>
        </w:r>
        <w:r>
          <w:fldChar w:fldCharType="begin"/>
        </w:r>
        <w:r>
          <w:instrText xml:space="preserve"> PAGEREF _Toc27878 \h </w:instrText>
        </w:r>
        <w:r>
          <w:fldChar w:fldCharType="separate"/>
        </w:r>
        <w:r>
          <w:t>10</w:t>
        </w:r>
        <w:r>
          <w:fldChar w:fldCharType="end"/>
        </w:r>
      </w:hyperlink>
    </w:p>
    <w:p>
      <w:pPr>
        <w:pStyle w:val="TOC2"/>
        <w:tabs>
          <w:tab w:val="right" w:leader="dot" w:pos="8306"/>
        </w:tabs>
      </w:pPr>
      <w:hyperlink w:anchor="_Toc4468" w:history="1">
        <w:r>
          <w:rPr>
            <w:rFonts w:ascii="仿宋" w:eastAsia="仿宋" w:hAnsi="仿宋" w:cs="仿宋" w:hint="eastAsia"/>
            <w:lang w:eastAsia="zh-CN"/>
          </w:rPr>
          <w:t>(四)、土建工程建设指标</w:t>
        </w:r>
        <w:r>
          <w:tab/>
        </w:r>
        <w:r>
          <w:fldChar w:fldCharType="begin"/>
        </w:r>
        <w:r>
          <w:instrText xml:space="preserve"> PAGEREF _Toc4468 \h </w:instrText>
        </w:r>
        <w:r>
          <w:fldChar w:fldCharType="separate"/>
        </w:r>
        <w:r>
          <w:t>11</w:t>
        </w:r>
        <w:r>
          <w:fldChar w:fldCharType="end"/>
        </w:r>
      </w:hyperlink>
    </w:p>
    <w:p>
      <w:pPr>
        <w:pStyle w:val="TOC1"/>
        <w:tabs>
          <w:tab w:val="right" w:leader="dot" w:pos="8306"/>
        </w:tabs>
      </w:pPr>
      <w:hyperlink w:anchor="_Toc11800" w:history="1">
        <w:r>
          <w:rPr>
            <w:rFonts w:ascii="仿宋" w:eastAsia="仿宋" w:hAnsi="仿宋" w:cs="仿宋" w:hint="eastAsia"/>
            <w:lang w:eastAsia="zh-CN"/>
          </w:rPr>
          <w:t>四、高压开关设备项目建设单位说明</w:t>
        </w:r>
        <w:r>
          <w:tab/>
        </w:r>
        <w:r>
          <w:fldChar w:fldCharType="begin"/>
        </w:r>
        <w:r>
          <w:instrText xml:space="preserve"> PAGEREF _Toc11800 \h </w:instrText>
        </w:r>
        <w:r>
          <w:fldChar w:fldCharType="separate"/>
        </w:r>
        <w:r>
          <w:t>11</w:t>
        </w:r>
        <w:r>
          <w:fldChar w:fldCharType="end"/>
        </w:r>
      </w:hyperlink>
    </w:p>
    <w:p>
      <w:pPr>
        <w:pStyle w:val="TOC2"/>
        <w:tabs>
          <w:tab w:val="right" w:leader="dot" w:pos="8306"/>
        </w:tabs>
      </w:pPr>
      <w:hyperlink w:anchor="_Toc29681" w:history="1">
        <w:r>
          <w:rPr>
            <w:rFonts w:ascii="仿宋" w:eastAsia="仿宋" w:hAnsi="仿宋" w:cs="仿宋" w:hint="eastAsia"/>
            <w:lang w:eastAsia="zh-CN"/>
          </w:rPr>
          <w:t>(一)、高压开关设备项目承办单位基本情况</w:t>
        </w:r>
        <w:r>
          <w:tab/>
        </w:r>
        <w:r>
          <w:fldChar w:fldCharType="begin"/>
        </w:r>
        <w:r>
          <w:instrText xml:space="preserve"> PAGEREF _Toc29681 \h </w:instrText>
        </w:r>
        <w:r>
          <w:fldChar w:fldCharType="separate"/>
        </w:r>
        <w:r>
          <w:t>11</w:t>
        </w:r>
        <w:r>
          <w:fldChar w:fldCharType="end"/>
        </w:r>
      </w:hyperlink>
    </w:p>
    <w:p>
      <w:pPr>
        <w:pStyle w:val="TOC2"/>
        <w:tabs>
          <w:tab w:val="right" w:leader="dot" w:pos="8306"/>
        </w:tabs>
      </w:pPr>
      <w:hyperlink w:anchor="_Toc24331" w:history="1">
        <w:r>
          <w:rPr>
            <w:rFonts w:ascii="仿宋" w:eastAsia="仿宋" w:hAnsi="仿宋" w:cs="仿宋" w:hint="eastAsia"/>
            <w:lang w:eastAsia="zh-CN"/>
          </w:rPr>
          <w:t>(二)、公司经济效益分析</w:t>
        </w:r>
        <w:r>
          <w:tab/>
        </w:r>
        <w:r>
          <w:fldChar w:fldCharType="begin"/>
        </w:r>
        <w:r>
          <w:instrText xml:space="preserve"> PAGEREF _Toc24331 \h </w:instrText>
        </w:r>
        <w:r>
          <w:fldChar w:fldCharType="separate"/>
        </w:r>
        <w:r>
          <w:t>12</w:t>
        </w:r>
        <w:r>
          <w:fldChar w:fldCharType="end"/>
        </w:r>
      </w:hyperlink>
    </w:p>
    <w:p>
      <w:pPr>
        <w:pStyle w:val="TOC1"/>
        <w:tabs>
          <w:tab w:val="right" w:leader="dot" w:pos="8306"/>
        </w:tabs>
      </w:pPr>
      <w:hyperlink w:anchor="_Toc30715" w:history="1">
        <w:r>
          <w:rPr>
            <w:rFonts w:ascii="仿宋" w:eastAsia="仿宋" w:hAnsi="仿宋" w:cs="仿宋" w:hint="eastAsia"/>
            <w:lang w:eastAsia="zh-CN"/>
          </w:rPr>
          <w:t>五、产品规划分析</w:t>
        </w:r>
        <w:r>
          <w:tab/>
        </w:r>
        <w:r>
          <w:fldChar w:fldCharType="begin"/>
        </w:r>
        <w:r>
          <w:instrText xml:space="preserve"> PAGEREF _Toc30715 \h </w:instrText>
        </w:r>
        <w:r>
          <w:fldChar w:fldCharType="separate"/>
        </w:r>
        <w:r>
          <w:t>13</w:t>
        </w:r>
        <w:r>
          <w:fldChar w:fldCharType="end"/>
        </w:r>
      </w:hyperlink>
    </w:p>
    <w:p>
      <w:pPr>
        <w:pStyle w:val="TOC2"/>
        <w:tabs>
          <w:tab w:val="right" w:leader="dot" w:pos="8306"/>
        </w:tabs>
      </w:pPr>
      <w:hyperlink w:anchor="_Toc11748" w:history="1">
        <w:r>
          <w:rPr>
            <w:rFonts w:ascii="仿宋" w:eastAsia="仿宋" w:hAnsi="仿宋" w:cs="仿宋" w:hint="eastAsia"/>
            <w:lang w:eastAsia="zh-CN"/>
          </w:rPr>
          <w:t>(一)、产品规划</w:t>
        </w:r>
        <w:r>
          <w:tab/>
        </w:r>
        <w:r>
          <w:fldChar w:fldCharType="begin"/>
        </w:r>
        <w:r>
          <w:instrText xml:space="preserve"> PAGEREF _Toc11748 \h </w:instrText>
        </w:r>
        <w:r>
          <w:fldChar w:fldCharType="separate"/>
        </w:r>
        <w:r>
          <w:t>13</w:t>
        </w:r>
        <w:r>
          <w:fldChar w:fldCharType="end"/>
        </w:r>
      </w:hyperlink>
    </w:p>
    <w:p>
      <w:pPr>
        <w:pStyle w:val="TOC2"/>
        <w:tabs>
          <w:tab w:val="right" w:leader="dot" w:pos="8306"/>
        </w:tabs>
      </w:pPr>
      <w:hyperlink w:anchor="_Toc7085" w:history="1">
        <w:r>
          <w:rPr>
            <w:rFonts w:ascii="仿宋" w:eastAsia="仿宋" w:hAnsi="仿宋" w:cs="仿宋" w:hint="eastAsia"/>
            <w:lang w:eastAsia="zh-CN"/>
          </w:rPr>
          <w:t>(二)、建设规模</w:t>
        </w:r>
        <w:r>
          <w:tab/>
        </w:r>
        <w:r>
          <w:fldChar w:fldCharType="begin"/>
        </w:r>
        <w:r>
          <w:instrText xml:space="preserve"> PAGEREF _Toc7085 \h </w:instrText>
        </w:r>
        <w:r>
          <w:fldChar w:fldCharType="separate"/>
        </w:r>
        <w:r>
          <w:t>13</w:t>
        </w:r>
        <w:r>
          <w:fldChar w:fldCharType="end"/>
        </w:r>
      </w:hyperlink>
    </w:p>
    <w:p>
      <w:pPr>
        <w:pStyle w:val="TOC1"/>
        <w:tabs>
          <w:tab w:val="right" w:leader="dot" w:pos="8306"/>
        </w:tabs>
      </w:pPr>
      <w:hyperlink w:anchor="_Toc11953" w:history="1">
        <w:r>
          <w:rPr>
            <w:rFonts w:ascii="仿宋" w:eastAsia="仿宋" w:hAnsi="仿宋" w:cs="仿宋" w:hint="eastAsia"/>
            <w:lang w:eastAsia="zh-CN"/>
          </w:rPr>
          <w:t>六、高压开关设备项目危机管理</w:t>
        </w:r>
        <w:r>
          <w:tab/>
        </w:r>
        <w:r>
          <w:fldChar w:fldCharType="begin"/>
        </w:r>
        <w:r>
          <w:instrText xml:space="preserve"> PAGEREF _Toc11953 \h </w:instrText>
        </w:r>
        <w:r>
          <w:fldChar w:fldCharType="separate"/>
        </w:r>
        <w:r>
          <w:t>15</w:t>
        </w:r>
        <w:r>
          <w:fldChar w:fldCharType="end"/>
        </w:r>
      </w:hyperlink>
    </w:p>
    <w:p>
      <w:pPr>
        <w:pStyle w:val="TOC2"/>
        <w:tabs>
          <w:tab w:val="right" w:leader="dot" w:pos="8306"/>
        </w:tabs>
      </w:pPr>
      <w:hyperlink w:anchor="_Toc32698" w:history="1">
        <w:r>
          <w:rPr>
            <w:rFonts w:ascii="仿宋" w:eastAsia="仿宋" w:hAnsi="仿宋" w:cs="仿宋" w:hint="eastAsia"/>
            <w:lang w:eastAsia="zh-CN"/>
          </w:rPr>
          <w:t>(一)、危机预警与识别</w:t>
        </w:r>
        <w:r>
          <w:tab/>
        </w:r>
        <w:r>
          <w:fldChar w:fldCharType="begin"/>
        </w:r>
        <w:r>
          <w:instrText xml:space="preserve"> PAGEREF _Toc32698 \h </w:instrText>
        </w:r>
        <w:r>
          <w:fldChar w:fldCharType="separate"/>
        </w:r>
        <w:r>
          <w:t>15</w:t>
        </w:r>
        <w:r>
          <w:fldChar w:fldCharType="end"/>
        </w:r>
      </w:hyperlink>
    </w:p>
    <w:p>
      <w:pPr>
        <w:pStyle w:val="TOC2"/>
        <w:tabs>
          <w:tab w:val="right" w:leader="dot" w:pos="8306"/>
        </w:tabs>
      </w:pPr>
      <w:hyperlink w:anchor="_Toc20687" w:history="1">
        <w:r>
          <w:rPr>
            <w:rFonts w:ascii="仿宋" w:eastAsia="仿宋" w:hAnsi="仿宋" w:cs="仿宋" w:hint="eastAsia"/>
            <w:lang w:eastAsia="zh-CN"/>
          </w:rPr>
          <w:t>(二)、危机应对与恢复</w:t>
        </w:r>
        <w:r>
          <w:tab/>
        </w:r>
        <w:r>
          <w:fldChar w:fldCharType="begin"/>
        </w:r>
        <w:r>
          <w:instrText xml:space="preserve"> PAGEREF _Toc20687 \h </w:instrText>
        </w:r>
        <w:r>
          <w:fldChar w:fldCharType="separate"/>
        </w:r>
        <w:r>
          <w:t>16</w:t>
        </w:r>
        <w:r>
          <w:fldChar w:fldCharType="end"/>
        </w:r>
      </w:hyperlink>
    </w:p>
    <w:p>
      <w:pPr>
        <w:pStyle w:val="TOC1"/>
        <w:tabs>
          <w:tab w:val="right" w:leader="dot" w:pos="8306"/>
        </w:tabs>
      </w:pPr>
      <w:hyperlink w:anchor="_Toc10677" w:history="1">
        <w:r>
          <w:rPr>
            <w:rFonts w:ascii="仿宋" w:eastAsia="仿宋" w:hAnsi="仿宋" w:cs="仿宋" w:hint="eastAsia"/>
            <w:lang w:eastAsia="zh-CN"/>
          </w:rPr>
          <w:t>七、高压开关设备项目经营效益</w:t>
        </w:r>
        <w:r>
          <w:tab/>
        </w:r>
        <w:r>
          <w:fldChar w:fldCharType="begin"/>
        </w:r>
        <w:r>
          <w:instrText xml:space="preserve"> PAGEREF _Toc10677 \h </w:instrText>
        </w:r>
        <w:r>
          <w:fldChar w:fldCharType="separate"/>
        </w:r>
        <w:r>
          <w:t>17</w:t>
        </w:r>
        <w:r>
          <w:fldChar w:fldCharType="end"/>
        </w:r>
      </w:hyperlink>
    </w:p>
    <w:p>
      <w:pPr>
        <w:pStyle w:val="TOC2"/>
        <w:tabs>
          <w:tab w:val="right" w:leader="dot" w:pos="8306"/>
        </w:tabs>
      </w:pPr>
      <w:hyperlink w:anchor="_Toc12421" w:history="1">
        <w:r>
          <w:rPr>
            <w:rFonts w:ascii="仿宋" w:eastAsia="仿宋" w:hAnsi="仿宋" w:cs="仿宋" w:hint="eastAsia"/>
            <w:lang w:eastAsia="zh-CN"/>
          </w:rPr>
          <w:t>(一)、经济评价财务测算</w:t>
        </w:r>
        <w:r>
          <w:tab/>
        </w:r>
        <w:r>
          <w:fldChar w:fldCharType="begin"/>
        </w:r>
        <w:r>
          <w:instrText xml:space="preserve"> PAGEREF _Toc12421 \h </w:instrText>
        </w:r>
        <w:r>
          <w:fldChar w:fldCharType="separate"/>
        </w:r>
        <w:r>
          <w:t>17</w:t>
        </w:r>
        <w:r>
          <w:fldChar w:fldCharType="end"/>
        </w:r>
      </w:hyperlink>
    </w:p>
    <w:p>
      <w:pPr>
        <w:pStyle w:val="TOC2"/>
        <w:tabs>
          <w:tab w:val="right" w:leader="dot" w:pos="8306"/>
        </w:tabs>
      </w:pPr>
      <w:hyperlink w:anchor="_Toc17856" w:history="1">
        <w:r>
          <w:rPr>
            <w:rFonts w:ascii="仿宋" w:eastAsia="仿宋" w:hAnsi="仿宋" w:cs="仿宋" w:hint="eastAsia"/>
            <w:lang w:eastAsia="zh-CN"/>
          </w:rPr>
          <w:t>(二)、高压开关设备项目盈利能力分析</w:t>
        </w:r>
        <w:r>
          <w:tab/>
        </w:r>
        <w:r>
          <w:fldChar w:fldCharType="begin"/>
        </w:r>
        <w:r>
          <w:instrText xml:space="preserve"> PAGEREF _Toc17856 \h </w:instrText>
        </w:r>
        <w:r>
          <w:fldChar w:fldCharType="separate"/>
        </w:r>
        <w:r>
          <w:t>18</w:t>
        </w:r>
        <w:r>
          <w:fldChar w:fldCharType="end"/>
        </w:r>
      </w:hyperlink>
    </w:p>
    <w:p>
      <w:pPr>
        <w:pStyle w:val="TOC1"/>
        <w:tabs>
          <w:tab w:val="right" w:leader="dot" w:pos="8306"/>
        </w:tabs>
      </w:pPr>
      <w:hyperlink w:anchor="_Toc11903" w:history="1">
        <w:r>
          <w:rPr>
            <w:rFonts w:ascii="仿宋" w:eastAsia="仿宋" w:hAnsi="仿宋" w:cs="仿宋" w:hint="eastAsia"/>
            <w:lang w:eastAsia="zh-CN"/>
          </w:rPr>
          <w:t>八、高压开关设备项目人力资源培养与发展</w:t>
        </w:r>
        <w:r>
          <w:tab/>
        </w:r>
        <w:r>
          <w:fldChar w:fldCharType="begin"/>
        </w:r>
        <w:r>
          <w:instrText xml:space="preserve"> PAGEREF _Toc11903 \h </w:instrText>
        </w:r>
        <w:r>
          <w:fldChar w:fldCharType="separate"/>
        </w:r>
        <w:r>
          <w:t>19</w:t>
        </w:r>
        <w:r>
          <w:fldChar w:fldCharType="end"/>
        </w:r>
      </w:hyperlink>
    </w:p>
    <w:p>
      <w:pPr>
        <w:pStyle w:val="TOC2"/>
        <w:tabs>
          <w:tab w:val="right" w:leader="dot" w:pos="8306"/>
        </w:tabs>
      </w:pPr>
      <w:hyperlink w:anchor="_Toc19106" w:history="1">
        <w:r>
          <w:rPr>
            <w:rFonts w:ascii="仿宋" w:eastAsia="仿宋" w:hAnsi="仿宋" w:cs="仿宋" w:hint="eastAsia"/>
            <w:lang w:eastAsia="zh-CN"/>
          </w:rPr>
          <w:t>(一)、人才需求与规划</w:t>
        </w:r>
        <w:r>
          <w:tab/>
        </w:r>
        <w:r>
          <w:fldChar w:fldCharType="begin"/>
        </w:r>
        <w:r>
          <w:instrText xml:space="preserve"> PAGEREF _Toc19106 \h </w:instrText>
        </w:r>
        <w:r>
          <w:fldChar w:fldCharType="separate"/>
        </w:r>
        <w:r>
          <w:t>19</w:t>
        </w:r>
        <w:r>
          <w:fldChar w:fldCharType="end"/>
        </w:r>
      </w:hyperlink>
    </w:p>
    <w:p>
      <w:pPr>
        <w:pStyle w:val="TOC2"/>
        <w:tabs>
          <w:tab w:val="right" w:leader="dot" w:pos="8306"/>
        </w:tabs>
      </w:pPr>
      <w:hyperlink w:anchor="_Toc17417" w:history="1">
        <w:r>
          <w:rPr>
            <w:rFonts w:ascii="仿宋" w:eastAsia="仿宋" w:hAnsi="仿宋" w:cs="仿宋" w:hint="eastAsia"/>
            <w:lang w:eastAsia="zh-CN"/>
          </w:rPr>
          <w:t>(二)、培训与发展计划</w:t>
        </w:r>
        <w:r>
          <w:tab/>
        </w:r>
        <w:r>
          <w:fldChar w:fldCharType="begin"/>
        </w:r>
        <w:r>
          <w:instrText xml:space="preserve"> PAGEREF _Toc17417 \h </w:instrText>
        </w:r>
        <w:r>
          <w:fldChar w:fldCharType="separate"/>
        </w:r>
        <w:r>
          <w:t>20</w:t>
        </w:r>
        <w:r>
          <w:fldChar w:fldCharType="end"/>
        </w:r>
      </w:hyperlink>
    </w:p>
    <w:p>
      <w:pPr>
        <w:pStyle w:val="TOC1"/>
        <w:tabs>
          <w:tab w:val="right" w:leader="dot" w:pos="8306"/>
        </w:tabs>
      </w:pPr>
      <w:hyperlink w:anchor="_Toc15246" w:history="1">
        <w:r>
          <w:rPr>
            <w:rFonts w:ascii="仿宋" w:eastAsia="仿宋" w:hAnsi="仿宋" w:cs="仿宋" w:hint="eastAsia"/>
            <w:lang w:eastAsia="zh-CN"/>
          </w:rPr>
          <w:t>九、高压开关设备项目技术管理</w:t>
        </w:r>
        <w:r>
          <w:tab/>
        </w:r>
        <w:r>
          <w:fldChar w:fldCharType="begin"/>
        </w:r>
        <w:r>
          <w:instrText xml:space="preserve"> PAGEREF _Toc15246 \h </w:instrText>
        </w:r>
        <w:r>
          <w:fldChar w:fldCharType="separate"/>
        </w:r>
        <w:r>
          <w:t>20</w:t>
        </w:r>
        <w:r>
          <w:fldChar w:fldCharType="end"/>
        </w:r>
      </w:hyperlink>
    </w:p>
    <w:p>
      <w:pPr>
        <w:pStyle w:val="TOC2"/>
        <w:tabs>
          <w:tab w:val="right" w:leader="dot" w:pos="8306"/>
        </w:tabs>
      </w:pPr>
      <w:hyperlink w:anchor="_Toc574" w:history="1">
        <w:r>
          <w:rPr>
            <w:rFonts w:ascii="仿宋" w:eastAsia="仿宋" w:hAnsi="仿宋" w:cs="仿宋" w:hint="eastAsia"/>
            <w:lang w:eastAsia="zh-CN"/>
          </w:rPr>
          <w:t>(一)、技术方案选用方向</w:t>
        </w:r>
        <w:r>
          <w:tab/>
        </w:r>
        <w:r>
          <w:fldChar w:fldCharType="begin"/>
        </w:r>
        <w:r>
          <w:instrText xml:space="preserve"> PAGEREF _Toc574 \h </w:instrText>
        </w:r>
        <w:r>
          <w:fldChar w:fldCharType="separate"/>
        </w:r>
        <w:r>
          <w:t>20</w:t>
        </w:r>
        <w:r>
          <w:fldChar w:fldCharType="end"/>
        </w:r>
      </w:hyperlink>
    </w:p>
    <w:p>
      <w:pPr>
        <w:pStyle w:val="TOC2"/>
        <w:tabs>
          <w:tab w:val="right" w:leader="dot" w:pos="8306"/>
        </w:tabs>
      </w:pPr>
      <w:hyperlink w:anchor="_Toc23843" w:history="1">
        <w:r>
          <w:rPr>
            <w:rFonts w:ascii="仿宋" w:eastAsia="仿宋" w:hAnsi="仿宋" w:cs="仿宋" w:hint="eastAsia"/>
            <w:lang w:eastAsia="zh-CN"/>
          </w:rPr>
          <w:t>(二)、工艺技术方案选用原则</w:t>
        </w:r>
        <w:r>
          <w:tab/>
        </w:r>
        <w:r>
          <w:fldChar w:fldCharType="begin"/>
        </w:r>
        <w:r>
          <w:instrText xml:space="preserve"> PAGEREF _Toc23843 \h </w:instrText>
        </w:r>
        <w:r>
          <w:fldChar w:fldCharType="separate"/>
        </w:r>
        <w:r>
          <w:t>22</w:t>
        </w:r>
        <w:r>
          <w:fldChar w:fldCharType="end"/>
        </w:r>
      </w:hyperlink>
    </w:p>
    <w:p>
      <w:pPr>
        <w:pStyle w:val="TOC2"/>
        <w:tabs>
          <w:tab w:val="right" w:leader="dot" w:pos="8306"/>
        </w:tabs>
      </w:pPr>
      <w:hyperlink w:anchor="_Toc23426" w:history="1">
        <w:r>
          <w:rPr>
            <w:rFonts w:ascii="仿宋" w:eastAsia="仿宋" w:hAnsi="仿宋" w:cs="仿宋" w:hint="eastAsia"/>
            <w:lang w:eastAsia="zh-CN"/>
          </w:rPr>
          <w:t>(三)、工艺技术方案要求</w:t>
        </w:r>
        <w:r>
          <w:tab/>
        </w:r>
        <w:r>
          <w:fldChar w:fldCharType="begin"/>
        </w:r>
        <w:r>
          <w:instrText xml:space="preserve"> PAGEREF _Toc23426 \h </w:instrText>
        </w:r>
        <w:r>
          <w:fldChar w:fldCharType="separate"/>
        </w:r>
        <w:r>
          <w:t>24</w:t>
        </w:r>
        <w:r>
          <w:fldChar w:fldCharType="end"/>
        </w:r>
      </w:hyperlink>
    </w:p>
    <w:p>
      <w:pPr>
        <w:pStyle w:val="TOC1"/>
        <w:tabs>
          <w:tab w:val="right" w:leader="dot" w:pos="8306"/>
        </w:tabs>
      </w:pPr>
      <w:hyperlink w:anchor="_Toc8046" w:history="1">
        <w:r>
          <w:rPr>
            <w:rFonts w:ascii="仿宋" w:eastAsia="仿宋" w:hAnsi="仿宋" w:cs="仿宋" w:hint="eastAsia"/>
            <w:lang w:eastAsia="zh-CN"/>
          </w:rPr>
          <w:t>十、高压开关设备项目投资规划</w:t>
        </w:r>
        <w:r>
          <w:tab/>
        </w:r>
        <w:r>
          <w:fldChar w:fldCharType="begin"/>
        </w:r>
        <w:r>
          <w:instrText xml:space="preserve"> PAGEREF _Toc8046 \h </w:instrText>
        </w:r>
        <w:r>
          <w:fldChar w:fldCharType="separate"/>
        </w:r>
        <w:r>
          <w:t>26</w:t>
        </w:r>
        <w:r>
          <w:fldChar w:fldCharType="end"/>
        </w:r>
      </w:hyperlink>
    </w:p>
    <w:p>
      <w:pPr>
        <w:pStyle w:val="TOC2"/>
        <w:tabs>
          <w:tab w:val="right" w:leader="dot" w:pos="8306"/>
        </w:tabs>
      </w:pPr>
      <w:hyperlink w:anchor="_Toc4609" w:history="1">
        <w:r>
          <w:rPr>
            <w:rFonts w:ascii="仿宋" w:eastAsia="仿宋" w:hAnsi="仿宋" w:cs="仿宋" w:hint="eastAsia"/>
            <w:lang w:eastAsia="zh-CN"/>
          </w:rPr>
          <w:t>(一)、高压开关设备项目总投资估算</w:t>
        </w:r>
        <w:r>
          <w:tab/>
        </w:r>
        <w:r>
          <w:fldChar w:fldCharType="begin"/>
        </w:r>
        <w:r>
          <w:instrText xml:space="preserve"> PAGEREF _Toc4609 \h </w:instrText>
        </w:r>
        <w:r>
          <w:fldChar w:fldCharType="separate"/>
        </w:r>
        <w:r>
          <w:t>26</w:t>
        </w:r>
        <w:r>
          <w:fldChar w:fldCharType="end"/>
        </w:r>
      </w:hyperlink>
    </w:p>
    <w:p>
      <w:pPr>
        <w:pStyle w:val="TOC2"/>
        <w:tabs>
          <w:tab w:val="right" w:leader="dot" w:pos="8306"/>
        </w:tabs>
      </w:pPr>
      <w:hyperlink w:anchor="_Toc19699" w:history="1">
        <w:r>
          <w:rPr>
            <w:rFonts w:ascii="仿宋" w:eastAsia="仿宋" w:hAnsi="仿宋" w:cs="仿宋" w:hint="eastAsia"/>
            <w:lang w:eastAsia="zh-CN"/>
          </w:rPr>
          <w:t>(二)、资金筹措</w:t>
        </w:r>
        <w:r>
          <w:tab/>
        </w:r>
        <w:r>
          <w:fldChar w:fldCharType="begin"/>
        </w:r>
        <w:r>
          <w:instrText xml:space="preserve"> PAGEREF _Toc19699 \h </w:instrText>
        </w:r>
        <w:r>
          <w:fldChar w:fldCharType="separate"/>
        </w:r>
        <w:r>
          <w:t>28</w:t>
        </w:r>
        <w:r>
          <w:fldChar w:fldCharType="end"/>
        </w:r>
      </w:hyperlink>
    </w:p>
    <w:p>
      <w:pPr>
        <w:pStyle w:val="TOC1"/>
        <w:tabs>
          <w:tab w:val="right" w:leader="dot" w:pos="8306"/>
        </w:tabs>
      </w:pPr>
      <w:hyperlink w:anchor="_Toc15121" w:history="1">
        <w:r>
          <w:rPr>
            <w:rFonts w:ascii="仿宋" w:eastAsia="仿宋" w:hAnsi="仿宋" w:cs="仿宋" w:hint="eastAsia"/>
            <w:lang w:eastAsia="zh-CN"/>
          </w:rPr>
          <w:t>十一、高压开关设备项目计划安排</w:t>
        </w:r>
        <w:r>
          <w:tab/>
        </w:r>
        <w:r>
          <w:fldChar w:fldCharType="begin"/>
        </w:r>
        <w:r>
          <w:instrText xml:space="preserve"> PAGEREF _Toc15121 \h </w:instrText>
        </w:r>
        <w:r>
          <w:fldChar w:fldCharType="separate"/>
        </w:r>
        <w:r>
          <w:t>28</w:t>
        </w:r>
        <w:r>
          <w:fldChar w:fldCharType="end"/>
        </w:r>
      </w:hyperlink>
    </w:p>
    <w:p>
      <w:pPr>
        <w:pStyle w:val="TOC2"/>
        <w:tabs>
          <w:tab w:val="right" w:leader="dot" w:pos="8306"/>
        </w:tabs>
      </w:pPr>
      <w:hyperlink w:anchor="_Toc20231" w:history="1">
        <w:r>
          <w:rPr>
            <w:rFonts w:ascii="仿宋" w:eastAsia="仿宋" w:hAnsi="仿宋" w:cs="仿宋" w:hint="eastAsia"/>
            <w:lang w:eastAsia="zh-CN"/>
          </w:rPr>
          <w:t>(一)、建设周期</w:t>
        </w:r>
        <w:r>
          <w:tab/>
        </w:r>
        <w:r>
          <w:fldChar w:fldCharType="begin"/>
        </w:r>
        <w:r>
          <w:instrText xml:space="preserve"> PAGEREF _Toc20231 \h </w:instrText>
        </w:r>
        <w:r>
          <w:fldChar w:fldCharType="separate"/>
        </w:r>
        <w:r>
          <w:t>28</w:t>
        </w:r>
        <w:r>
          <w:fldChar w:fldCharType="end"/>
        </w:r>
      </w:hyperlink>
    </w:p>
    <w:p>
      <w:pPr>
        <w:pStyle w:val="TOC2"/>
        <w:tabs>
          <w:tab w:val="right" w:leader="dot" w:pos="8306"/>
        </w:tabs>
      </w:pPr>
      <w:hyperlink w:anchor="_Toc1698" w:history="1">
        <w:r>
          <w:rPr>
            <w:rFonts w:ascii="仿宋" w:eastAsia="仿宋" w:hAnsi="仿宋" w:cs="仿宋" w:hint="eastAsia"/>
            <w:lang w:eastAsia="zh-CN"/>
          </w:rPr>
          <w:t>(二)、建设进度</w:t>
        </w:r>
        <w:r>
          <w:tab/>
        </w:r>
        <w:r>
          <w:fldChar w:fldCharType="begin"/>
        </w:r>
        <w:r>
          <w:instrText xml:space="preserve"> PAGEREF _Toc1698 \h </w:instrText>
        </w:r>
        <w:r>
          <w:fldChar w:fldCharType="separate"/>
        </w:r>
        <w:r>
          <w:t>29</w:t>
        </w:r>
        <w:r>
          <w:fldChar w:fldCharType="end"/>
        </w:r>
      </w:hyperlink>
    </w:p>
    <w:p>
      <w:pPr>
        <w:pStyle w:val="TOC2"/>
        <w:tabs>
          <w:tab w:val="right" w:leader="dot" w:pos="8306"/>
        </w:tabs>
      </w:pPr>
      <w:hyperlink w:anchor="_Toc6664" w:history="1">
        <w:r>
          <w:rPr>
            <w:rFonts w:ascii="仿宋" w:eastAsia="仿宋" w:hAnsi="仿宋" w:cs="仿宋" w:hint="eastAsia"/>
            <w:lang w:eastAsia="zh-CN"/>
          </w:rPr>
          <w:t>(三)、进度安排注意事项</w:t>
        </w:r>
        <w:r>
          <w:tab/>
        </w:r>
        <w:r>
          <w:fldChar w:fldCharType="begin"/>
        </w:r>
        <w:r>
          <w:instrText xml:space="preserve"> PAGEREF _Toc6664 \h </w:instrText>
        </w:r>
        <w:r>
          <w:fldChar w:fldCharType="separate"/>
        </w:r>
        <w:r>
          <w:t>30</w:t>
        </w:r>
        <w:r>
          <w:fldChar w:fldCharType="end"/>
        </w:r>
      </w:hyperlink>
    </w:p>
    <w:p>
      <w:pPr>
        <w:pStyle w:val="TOC2"/>
        <w:tabs>
          <w:tab w:val="right" w:leader="dot" w:pos="8306"/>
        </w:tabs>
      </w:pPr>
      <w:hyperlink w:anchor="_Toc13088" w:history="1">
        <w:r>
          <w:rPr>
            <w:rFonts w:ascii="仿宋" w:eastAsia="仿宋" w:hAnsi="仿宋" w:cs="仿宋" w:hint="eastAsia"/>
            <w:lang w:eastAsia="zh-CN"/>
          </w:rPr>
          <w:t>(四)、人力资源配置</w:t>
        </w:r>
        <w:r>
          <w:tab/>
        </w:r>
        <w:r>
          <w:fldChar w:fldCharType="begin"/>
        </w:r>
        <w:r>
          <w:instrText xml:space="preserve"> PAGEREF _Toc13088 \h </w:instrText>
        </w:r>
        <w:r>
          <w:fldChar w:fldCharType="separate"/>
        </w:r>
        <w:r>
          <w:t>32</w:t>
        </w:r>
        <w:r>
          <w:fldChar w:fldCharType="end"/>
        </w:r>
      </w:hyperlink>
    </w:p>
    <w:p>
      <w:pPr>
        <w:pStyle w:val="TOC1"/>
        <w:tabs>
          <w:tab w:val="right" w:leader="dot" w:pos="8306"/>
        </w:tabs>
      </w:pPr>
      <w:hyperlink w:anchor="_Toc10287" w:history="1">
        <w:r>
          <w:rPr>
            <w:rFonts w:ascii="仿宋" w:eastAsia="仿宋" w:hAnsi="仿宋" w:cs="仿宋" w:hint="eastAsia"/>
            <w:lang w:eastAsia="zh-CN"/>
          </w:rPr>
          <w:t>十二、生产安全保护</w:t>
        </w:r>
        <w:r>
          <w:tab/>
        </w:r>
        <w:r>
          <w:fldChar w:fldCharType="begin"/>
        </w:r>
        <w:r>
          <w:instrText xml:space="preserve"> PAGEREF _Toc10287 \h </w:instrText>
        </w:r>
        <w:r>
          <w:fldChar w:fldCharType="separate"/>
        </w:r>
        <w:r>
          <w:t>33</w:t>
        </w:r>
        <w:r>
          <w:fldChar w:fldCharType="end"/>
        </w:r>
      </w:hyperlink>
    </w:p>
    <w:p>
      <w:pPr>
        <w:pStyle w:val="TOC2"/>
        <w:tabs>
          <w:tab w:val="right" w:leader="dot" w:pos="8306"/>
        </w:tabs>
      </w:pPr>
      <w:hyperlink w:anchor="_Toc6513" w:history="1">
        <w:r>
          <w:rPr>
            <w:rFonts w:ascii="仿宋" w:eastAsia="仿宋" w:hAnsi="仿宋" w:cs="仿宋" w:hint="eastAsia"/>
            <w:lang w:eastAsia="zh-CN"/>
          </w:rPr>
          <w:t>(一)、消防安全</w:t>
        </w:r>
        <w:r>
          <w:tab/>
        </w:r>
        <w:r>
          <w:fldChar w:fldCharType="begin"/>
        </w:r>
        <w:r>
          <w:instrText xml:space="preserve"> PAGEREF _Toc6513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0" w:history="1">
        <w:r>
          <w:rPr>
            <w:rFonts w:ascii="仿宋" w:eastAsia="仿宋" w:hAnsi="仿宋" w:cs="仿宋" w:hint="eastAsia"/>
            <w:lang w:eastAsia="zh-CN"/>
          </w:rPr>
          <w:t>(二)、防火防爆总图布置措施</w:t>
        </w:r>
        <w:r>
          <w:tab/>
        </w:r>
        <w:r>
          <w:fldChar w:fldCharType="begin"/>
        </w:r>
        <w:r>
          <w:instrText xml:space="preserve"> PAGEREF _Toc24590 \h </w:instrText>
        </w:r>
        <w:r>
          <w:fldChar w:fldCharType="separate"/>
        </w:r>
        <w:r>
          <w:t>34</w:t>
        </w:r>
        <w:r>
          <w:fldChar w:fldCharType="end"/>
        </w:r>
      </w:hyperlink>
    </w:p>
    <w:p>
      <w:pPr>
        <w:pStyle w:val="TOC2"/>
        <w:tabs>
          <w:tab w:val="right" w:leader="dot" w:pos="8306"/>
        </w:tabs>
      </w:pPr>
      <w:hyperlink w:anchor="_Toc23039" w:history="1">
        <w:r>
          <w:rPr>
            <w:rFonts w:ascii="仿宋" w:eastAsia="仿宋" w:hAnsi="仿宋" w:cs="仿宋" w:hint="eastAsia"/>
            <w:lang w:eastAsia="zh-CN"/>
          </w:rPr>
          <w:t>(三)、自然灾害防范措施</w:t>
        </w:r>
        <w:r>
          <w:tab/>
        </w:r>
        <w:r>
          <w:fldChar w:fldCharType="begin"/>
        </w:r>
        <w:r>
          <w:instrText xml:space="preserve"> PAGEREF _Toc23039 \h </w:instrText>
        </w:r>
        <w:r>
          <w:fldChar w:fldCharType="separate"/>
        </w:r>
        <w:r>
          <w:t>35</w:t>
        </w:r>
        <w:r>
          <w:fldChar w:fldCharType="end"/>
        </w:r>
      </w:hyperlink>
    </w:p>
    <w:p>
      <w:pPr>
        <w:pStyle w:val="TOC2"/>
        <w:tabs>
          <w:tab w:val="right" w:leader="dot" w:pos="8306"/>
        </w:tabs>
      </w:pPr>
      <w:hyperlink w:anchor="_Toc27648" w:history="1">
        <w:r>
          <w:rPr>
            <w:rFonts w:ascii="仿宋" w:eastAsia="仿宋" w:hAnsi="仿宋" w:cs="仿宋" w:hint="eastAsia"/>
            <w:lang w:eastAsia="zh-CN"/>
          </w:rPr>
          <w:t>(四)、安全色及安全标志使用要求</w:t>
        </w:r>
        <w:r>
          <w:tab/>
        </w:r>
        <w:r>
          <w:fldChar w:fldCharType="begin"/>
        </w:r>
        <w:r>
          <w:instrText xml:space="preserve"> PAGEREF _Toc27648 \h </w:instrText>
        </w:r>
        <w:r>
          <w:fldChar w:fldCharType="separate"/>
        </w:r>
        <w:r>
          <w:t>36</w:t>
        </w:r>
        <w:r>
          <w:fldChar w:fldCharType="end"/>
        </w:r>
      </w:hyperlink>
    </w:p>
    <w:p>
      <w:pPr>
        <w:pStyle w:val="TOC2"/>
        <w:tabs>
          <w:tab w:val="right" w:leader="dot" w:pos="8306"/>
        </w:tabs>
      </w:pPr>
      <w:hyperlink w:anchor="_Toc15083" w:history="1">
        <w:r>
          <w:rPr>
            <w:rFonts w:ascii="仿宋" w:eastAsia="仿宋" w:hAnsi="仿宋" w:cs="仿宋" w:hint="eastAsia"/>
            <w:lang w:eastAsia="zh-CN"/>
          </w:rPr>
          <w:t>(五)、防尘防毒措施</w:t>
        </w:r>
        <w:r>
          <w:tab/>
        </w:r>
        <w:r>
          <w:fldChar w:fldCharType="begin"/>
        </w:r>
        <w:r>
          <w:instrText xml:space="preserve"> PAGEREF _Toc15083 \h </w:instrText>
        </w:r>
        <w:r>
          <w:fldChar w:fldCharType="separate"/>
        </w:r>
        <w:r>
          <w:t>37</w:t>
        </w:r>
        <w:r>
          <w:fldChar w:fldCharType="end"/>
        </w:r>
      </w:hyperlink>
    </w:p>
    <w:p>
      <w:pPr>
        <w:pStyle w:val="TOC2"/>
        <w:tabs>
          <w:tab w:val="right" w:leader="dot" w:pos="8306"/>
        </w:tabs>
      </w:pPr>
      <w:hyperlink w:anchor="_Toc29203" w:history="1">
        <w:r>
          <w:rPr>
            <w:rFonts w:ascii="仿宋" w:eastAsia="仿宋" w:hAnsi="仿宋" w:cs="仿宋" w:hint="eastAsia"/>
            <w:lang w:eastAsia="zh-CN"/>
          </w:rPr>
          <w:t>(六)、防静电、触电防护及防雷措施</w:t>
        </w:r>
        <w:r>
          <w:tab/>
        </w:r>
        <w:r>
          <w:fldChar w:fldCharType="begin"/>
        </w:r>
        <w:r>
          <w:instrText xml:space="preserve"> PAGEREF _Toc29203 \h </w:instrText>
        </w:r>
        <w:r>
          <w:fldChar w:fldCharType="separate"/>
        </w:r>
        <w:r>
          <w:t>38</w:t>
        </w:r>
        <w:r>
          <w:fldChar w:fldCharType="end"/>
        </w:r>
      </w:hyperlink>
    </w:p>
    <w:p>
      <w:pPr>
        <w:pStyle w:val="TOC2"/>
        <w:tabs>
          <w:tab w:val="right" w:leader="dot" w:pos="8306"/>
        </w:tabs>
      </w:pPr>
      <w:hyperlink w:anchor="_Toc2255" w:history="1">
        <w:r>
          <w:rPr>
            <w:rFonts w:ascii="仿宋" w:eastAsia="仿宋" w:hAnsi="仿宋" w:cs="仿宋" w:hint="eastAsia"/>
            <w:lang w:eastAsia="zh-CN"/>
          </w:rPr>
          <w:t>(七)、机械设备安全保障措施</w:t>
        </w:r>
        <w:r>
          <w:tab/>
        </w:r>
        <w:r>
          <w:fldChar w:fldCharType="begin"/>
        </w:r>
        <w:r>
          <w:instrText xml:space="preserve"> PAGEREF _Toc2255 \h </w:instrText>
        </w:r>
        <w:r>
          <w:fldChar w:fldCharType="separate"/>
        </w:r>
        <w:r>
          <w:t>39</w:t>
        </w:r>
        <w:r>
          <w:fldChar w:fldCharType="end"/>
        </w:r>
      </w:hyperlink>
    </w:p>
    <w:p>
      <w:pPr>
        <w:pStyle w:val="TOC1"/>
        <w:tabs>
          <w:tab w:val="right" w:leader="dot" w:pos="8306"/>
        </w:tabs>
      </w:pPr>
      <w:hyperlink w:anchor="_Toc22574" w:history="1">
        <w:r>
          <w:rPr>
            <w:rFonts w:ascii="仿宋" w:eastAsia="仿宋" w:hAnsi="仿宋" w:cs="仿宋" w:hint="eastAsia"/>
            <w:lang w:eastAsia="zh-CN"/>
          </w:rPr>
          <w:t>十三、质量管理体系</w:t>
        </w:r>
        <w:r>
          <w:tab/>
        </w:r>
        <w:r>
          <w:fldChar w:fldCharType="begin"/>
        </w:r>
        <w:r>
          <w:instrText xml:space="preserve"> PAGEREF _Toc22574 \h </w:instrText>
        </w:r>
        <w:r>
          <w:fldChar w:fldCharType="separate"/>
        </w:r>
        <w:r>
          <w:t>41</w:t>
        </w:r>
        <w:r>
          <w:fldChar w:fldCharType="end"/>
        </w:r>
      </w:hyperlink>
    </w:p>
    <w:p>
      <w:pPr>
        <w:pStyle w:val="TOC2"/>
        <w:tabs>
          <w:tab w:val="right" w:leader="dot" w:pos="8306"/>
        </w:tabs>
      </w:pPr>
      <w:hyperlink w:anchor="_Toc5833" w:history="1">
        <w:r>
          <w:rPr>
            <w:rFonts w:ascii="仿宋" w:eastAsia="仿宋" w:hAnsi="仿宋" w:cs="仿宋" w:hint="eastAsia"/>
            <w:lang w:eastAsia="zh-CN"/>
          </w:rPr>
          <w:t>(一)、质量目标与方针</w:t>
        </w:r>
        <w:r>
          <w:tab/>
        </w:r>
        <w:r>
          <w:fldChar w:fldCharType="begin"/>
        </w:r>
        <w:r>
          <w:instrText xml:space="preserve"> PAGEREF _Toc5833 \h </w:instrText>
        </w:r>
        <w:r>
          <w:fldChar w:fldCharType="separate"/>
        </w:r>
        <w:r>
          <w:t>41</w:t>
        </w:r>
        <w:r>
          <w:fldChar w:fldCharType="end"/>
        </w:r>
      </w:hyperlink>
    </w:p>
    <w:p>
      <w:pPr>
        <w:pStyle w:val="TOC2"/>
        <w:tabs>
          <w:tab w:val="right" w:leader="dot" w:pos="8306"/>
        </w:tabs>
      </w:pPr>
      <w:hyperlink w:anchor="_Toc24196" w:history="1">
        <w:r>
          <w:rPr>
            <w:rFonts w:ascii="仿宋" w:eastAsia="仿宋" w:hAnsi="仿宋" w:cs="仿宋" w:hint="eastAsia"/>
            <w:lang w:eastAsia="zh-CN"/>
          </w:rPr>
          <w:t>(二)、质量管理责任</w:t>
        </w:r>
        <w:r>
          <w:tab/>
        </w:r>
        <w:r>
          <w:fldChar w:fldCharType="begin"/>
        </w:r>
        <w:r>
          <w:instrText xml:space="preserve"> PAGEREF _Toc24196 \h </w:instrText>
        </w:r>
        <w:r>
          <w:fldChar w:fldCharType="separate"/>
        </w:r>
        <w:r>
          <w:t>42</w:t>
        </w:r>
        <w:r>
          <w:fldChar w:fldCharType="end"/>
        </w:r>
      </w:hyperlink>
    </w:p>
    <w:p>
      <w:pPr>
        <w:pStyle w:val="TOC2"/>
        <w:tabs>
          <w:tab w:val="right" w:leader="dot" w:pos="8306"/>
        </w:tabs>
      </w:pPr>
      <w:hyperlink w:anchor="_Toc8096" w:history="1">
        <w:r>
          <w:rPr>
            <w:rFonts w:ascii="仿宋" w:eastAsia="仿宋" w:hAnsi="仿宋" w:cs="仿宋" w:hint="eastAsia"/>
            <w:lang w:eastAsia="zh-CN"/>
          </w:rPr>
          <w:t>(三)、质量管理体系文件</w:t>
        </w:r>
        <w:r>
          <w:tab/>
        </w:r>
        <w:r>
          <w:fldChar w:fldCharType="begin"/>
        </w:r>
        <w:r>
          <w:instrText xml:space="preserve"> PAGEREF _Toc8096 \h </w:instrText>
        </w:r>
        <w:r>
          <w:fldChar w:fldCharType="separate"/>
        </w:r>
        <w:r>
          <w:t>43</w:t>
        </w:r>
        <w:r>
          <w:fldChar w:fldCharType="end"/>
        </w:r>
      </w:hyperlink>
    </w:p>
    <w:p>
      <w:pPr>
        <w:pStyle w:val="TOC2"/>
        <w:tabs>
          <w:tab w:val="right" w:leader="dot" w:pos="8306"/>
        </w:tabs>
      </w:pPr>
      <w:hyperlink w:anchor="_Toc27287" w:history="1">
        <w:r>
          <w:rPr>
            <w:rFonts w:ascii="仿宋" w:eastAsia="仿宋" w:hAnsi="仿宋" w:cs="仿宋" w:hint="eastAsia"/>
            <w:lang w:eastAsia="zh-CN"/>
          </w:rPr>
          <w:t>(四)、质量培训与教育</w:t>
        </w:r>
        <w:r>
          <w:tab/>
        </w:r>
        <w:r>
          <w:fldChar w:fldCharType="begin"/>
        </w:r>
        <w:r>
          <w:instrText xml:space="preserve"> PAGEREF _Toc27287 \h </w:instrText>
        </w:r>
        <w:r>
          <w:fldChar w:fldCharType="separate"/>
        </w:r>
        <w:r>
          <w:t>45</w:t>
        </w:r>
        <w:r>
          <w:fldChar w:fldCharType="end"/>
        </w:r>
      </w:hyperlink>
    </w:p>
    <w:p>
      <w:pPr>
        <w:pStyle w:val="TOC2"/>
        <w:tabs>
          <w:tab w:val="right" w:leader="dot" w:pos="8306"/>
        </w:tabs>
      </w:pPr>
      <w:hyperlink w:anchor="_Toc6461" w:history="1">
        <w:r>
          <w:rPr>
            <w:rFonts w:ascii="仿宋" w:eastAsia="仿宋" w:hAnsi="仿宋" w:cs="仿宋" w:hint="eastAsia"/>
            <w:lang w:eastAsia="zh-CN"/>
          </w:rPr>
          <w:t>(五)、质量审核与评价</w:t>
        </w:r>
        <w:r>
          <w:tab/>
        </w:r>
        <w:r>
          <w:fldChar w:fldCharType="begin"/>
        </w:r>
        <w:r>
          <w:instrText xml:space="preserve"> PAGEREF _Toc6461 \h </w:instrText>
        </w:r>
        <w:r>
          <w:fldChar w:fldCharType="separate"/>
        </w:r>
        <w:r>
          <w:t>46</w:t>
        </w:r>
        <w:r>
          <w:fldChar w:fldCharType="end"/>
        </w:r>
      </w:hyperlink>
    </w:p>
    <w:p>
      <w:pPr>
        <w:pStyle w:val="TOC2"/>
        <w:tabs>
          <w:tab w:val="right" w:leader="dot" w:pos="8306"/>
        </w:tabs>
      </w:pPr>
      <w:hyperlink w:anchor="_Toc28504" w:history="1">
        <w:r>
          <w:rPr>
            <w:rFonts w:ascii="仿宋" w:eastAsia="仿宋" w:hAnsi="仿宋" w:cs="仿宋" w:hint="eastAsia"/>
            <w:lang w:eastAsia="zh-CN"/>
          </w:rPr>
          <w:t>(六)、不符合与纠正措施</w:t>
        </w:r>
        <w:r>
          <w:tab/>
        </w:r>
        <w:r>
          <w:fldChar w:fldCharType="begin"/>
        </w:r>
        <w:r>
          <w:instrText xml:space="preserve"> PAGEREF _Toc28504 \h </w:instrText>
        </w:r>
        <w:r>
          <w:fldChar w:fldCharType="separate"/>
        </w:r>
        <w:r>
          <w:t>48</w:t>
        </w:r>
        <w:r>
          <w:fldChar w:fldCharType="end"/>
        </w:r>
      </w:hyperlink>
    </w:p>
    <w:p>
      <w:pPr>
        <w:pStyle w:val="TOC1"/>
        <w:tabs>
          <w:tab w:val="right" w:leader="dot" w:pos="8306"/>
        </w:tabs>
      </w:pPr>
      <w:hyperlink w:anchor="_Toc21718" w:history="1">
        <w:r>
          <w:rPr>
            <w:rFonts w:ascii="仿宋" w:eastAsia="仿宋" w:hAnsi="仿宋" w:cs="仿宋" w:hint="eastAsia"/>
            <w:lang w:eastAsia="zh-CN"/>
          </w:rPr>
          <w:t>十四、高压开关设备项目治理与监督</w:t>
        </w:r>
        <w:r>
          <w:tab/>
        </w:r>
        <w:r>
          <w:fldChar w:fldCharType="begin"/>
        </w:r>
        <w:r>
          <w:instrText xml:space="preserve"> PAGEREF _Toc21718 \h </w:instrText>
        </w:r>
        <w:r>
          <w:fldChar w:fldCharType="separate"/>
        </w:r>
        <w:r>
          <w:t>49</w:t>
        </w:r>
        <w:r>
          <w:fldChar w:fldCharType="end"/>
        </w:r>
      </w:hyperlink>
    </w:p>
    <w:p>
      <w:pPr>
        <w:pStyle w:val="TOC2"/>
        <w:tabs>
          <w:tab w:val="right" w:leader="dot" w:pos="8306"/>
        </w:tabs>
      </w:pPr>
      <w:hyperlink w:anchor="_Toc796" w:history="1">
        <w:r>
          <w:rPr>
            <w:rFonts w:ascii="仿宋" w:eastAsia="仿宋" w:hAnsi="仿宋" w:cs="仿宋" w:hint="eastAsia"/>
            <w:lang w:eastAsia="zh-CN"/>
          </w:rPr>
          <w:t>(一)、高压开关设备项目治理结构</w:t>
        </w:r>
        <w:r>
          <w:tab/>
        </w:r>
        <w:r>
          <w:fldChar w:fldCharType="begin"/>
        </w:r>
        <w:r>
          <w:instrText xml:space="preserve"> PAGEREF _Toc796 \h </w:instrText>
        </w:r>
        <w:r>
          <w:fldChar w:fldCharType="separate"/>
        </w:r>
        <w:r>
          <w:t>49</w:t>
        </w:r>
        <w:r>
          <w:fldChar w:fldCharType="end"/>
        </w:r>
      </w:hyperlink>
    </w:p>
    <w:p>
      <w:pPr>
        <w:pStyle w:val="TOC2"/>
        <w:tabs>
          <w:tab w:val="right" w:leader="dot" w:pos="8306"/>
        </w:tabs>
      </w:pPr>
      <w:hyperlink w:anchor="_Toc22904" w:history="1">
        <w:r>
          <w:rPr>
            <w:rFonts w:ascii="仿宋" w:eastAsia="仿宋" w:hAnsi="仿宋" w:cs="仿宋" w:hint="eastAsia"/>
            <w:lang w:eastAsia="zh-CN"/>
          </w:rPr>
          <w:t>(二)、监督与审计</w:t>
        </w:r>
        <w:r>
          <w:tab/>
        </w:r>
        <w:r>
          <w:fldChar w:fldCharType="begin"/>
        </w:r>
        <w:r>
          <w:instrText xml:space="preserve"> PAGEREF _Toc22904 \h </w:instrText>
        </w:r>
        <w:r>
          <w:fldChar w:fldCharType="separate"/>
        </w:r>
        <w:r>
          <w:t>50</w:t>
        </w:r>
        <w:r>
          <w:fldChar w:fldCharType="end"/>
        </w:r>
      </w:hyperlink>
    </w:p>
    <w:p>
      <w:pPr>
        <w:pStyle w:val="TOC1"/>
        <w:tabs>
          <w:tab w:val="right" w:leader="dot" w:pos="8306"/>
        </w:tabs>
      </w:pPr>
      <w:hyperlink w:anchor="_Toc31371" w:history="1">
        <w:r>
          <w:rPr>
            <w:rFonts w:ascii="仿宋" w:eastAsia="仿宋" w:hAnsi="仿宋" w:cs="仿宋" w:hint="eastAsia"/>
            <w:lang w:eastAsia="zh-CN"/>
          </w:rPr>
          <w:t>十五、供应链管理</w:t>
        </w:r>
        <w:r>
          <w:tab/>
        </w:r>
        <w:r>
          <w:fldChar w:fldCharType="begin"/>
        </w:r>
        <w:r>
          <w:instrText xml:space="preserve"> PAGEREF _Toc31371 \h </w:instrText>
        </w:r>
        <w:r>
          <w:fldChar w:fldCharType="separate"/>
        </w:r>
        <w:r>
          <w:t>52</w:t>
        </w:r>
        <w:r>
          <w:fldChar w:fldCharType="end"/>
        </w:r>
      </w:hyperlink>
    </w:p>
    <w:p>
      <w:pPr>
        <w:pStyle w:val="TOC2"/>
        <w:tabs>
          <w:tab w:val="right" w:leader="dot" w:pos="8306"/>
        </w:tabs>
      </w:pPr>
      <w:hyperlink w:anchor="_Toc5073" w:history="1">
        <w:r>
          <w:rPr>
            <w:rFonts w:ascii="仿宋" w:eastAsia="仿宋" w:hAnsi="仿宋" w:cs="仿宋" w:hint="eastAsia"/>
            <w:lang w:eastAsia="zh-CN"/>
          </w:rPr>
          <w:t>(一)、供应链战略规划</w:t>
        </w:r>
        <w:r>
          <w:tab/>
        </w:r>
        <w:r>
          <w:fldChar w:fldCharType="begin"/>
        </w:r>
        <w:r>
          <w:instrText xml:space="preserve"> PAGEREF _Toc5073 \h </w:instrText>
        </w:r>
        <w:r>
          <w:fldChar w:fldCharType="separate"/>
        </w:r>
        <w:r>
          <w:t>52</w:t>
        </w:r>
        <w:r>
          <w:fldChar w:fldCharType="end"/>
        </w:r>
      </w:hyperlink>
    </w:p>
    <w:p>
      <w:pPr>
        <w:pStyle w:val="TOC2"/>
        <w:tabs>
          <w:tab w:val="right" w:leader="dot" w:pos="8306"/>
        </w:tabs>
      </w:pPr>
      <w:hyperlink w:anchor="_Toc22448" w:history="1">
        <w:r>
          <w:rPr>
            <w:rFonts w:ascii="仿宋" w:eastAsia="仿宋" w:hAnsi="仿宋" w:cs="仿宋" w:hint="eastAsia"/>
            <w:lang w:eastAsia="zh-CN"/>
          </w:rPr>
          <w:t>(二)、供应商选择与合作</w:t>
        </w:r>
        <w:r>
          <w:tab/>
        </w:r>
        <w:r>
          <w:fldChar w:fldCharType="begin"/>
        </w:r>
        <w:r>
          <w:instrText xml:space="preserve"> PAGEREF _Toc22448 \h </w:instrText>
        </w:r>
        <w:r>
          <w:fldChar w:fldCharType="separate"/>
        </w:r>
        <w:r>
          <w:t>53</w:t>
        </w:r>
        <w:r>
          <w:fldChar w:fldCharType="end"/>
        </w:r>
      </w:hyperlink>
    </w:p>
    <w:p>
      <w:pPr>
        <w:pStyle w:val="TOC2"/>
        <w:tabs>
          <w:tab w:val="right" w:leader="dot" w:pos="8306"/>
        </w:tabs>
      </w:pPr>
      <w:hyperlink w:anchor="_Toc3439" w:history="1">
        <w:r>
          <w:rPr>
            <w:rFonts w:ascii="仿宋" w:eastAsia="仿宋" w:hAnsi="仿宋" w:cs="仿宋" w:hint="eastAsia"/>
            <w:lang w:eastAsia="zh-CN"/>
          </w:rPr>
          <w:t>(三)、物流与库存管理</w:t>
        </w:r>
        <w:r>
          <w:tab/>
        </w:r>
        <w:r>
          <w:fldChar w:fldCharType="begin"/>
        </w:r>
        <w:r>
          <w:instrText xml:space="preserve"> PAGEREF _Toc3439 \h </w:instrText>
        </w:r>
        <w:r>
          <w:fldChar w:fldCharType="separate"/>
        </w:r>
        <w:r>
          <w:t>54</w:t>
        </w:r>
        <w:r>
          <w:fldChar w:fldCharType="end"/>
        </w:r>
      </w:hyperlink>
    </w:p>
    <w:p>
      <w:pPr>
        <w:pStyle w:val="TOC1"/>
        <w:tabs>
          <w:tab w:val="right" w:leader="dot" w:pos="8306"/>
        </w:tabs>
      </w:pPr>
      <w:hyperlink w:anchor="_Toc5838" w:history="1">
        <w:r>
          <w:rPr>
            <w:rFonts w:ascii="仿宋" w:eastAsia="仿宋" w:hAnsi="仿宋" w:cs="仿宋" w:hint="eastAsia"/>
            <w:lang w:eastAsia="zh-CN"/>
          </w:rPr>
          <w:t>十六、风险识别与分类</w:t>
        </w:r>
        <w:r>
          <w:tab/>
        </w:r>
        <w:r>
          <w:fldChar w:fldCharType="begin"/>
        </w:r>
        <w:r>
          <w:instrText xml:space="preserve"> PAGEREF _Toc5838 \h </w:instrText>
        </w:r>
        <w:r>
          <w:fldChar w:fldCharType="separate"/>
        </w:r>
        <w:r>
          <w:t>56</w:t>
        </w:r>
        <w:r>
          <w:fldChar w:fldCharType="end"/>
        </w:r>
      </w:hyperlink>
    </w:p>
    <w:p>
      <w:pPr>
        <w:pStyle w:val="TOC2"/>
        <w:tabs>
          <w:tab w:val="right" w:leader="dot" w:pos="8306"/>
        </w:tabs>
      </w:pPr>
      <w:hyperlink w:anchor="_Toc11981" w:history="1">
        <w:r>
          <w:rPr>
            <w:rFonts w:ascii="仿宋" w:eastAsia="仿宋" w:hAnsi="仿宋" w:cs="仿宋" w:hint="eastAsia"/>
            <w:lang w:eastAsia="zh-CN"/>
          </w:rPr>
          <w:t>(一)、风险识别</w:t>
        </w:r>
        <w:r>
          <w:tab/>
        </w:r>
        <w:r>
          <w:fldChar w:fldCharType="begin"/>
        </w:r>
        <w:r>
          <w:instrText xml:space="preserve"> PAGEREF _Toc11981 \h </w:instrText>
        </w:r>
        <w:r>
          <w:fldChar w:fldCharType="separate"/>
        </w:r>
        <w:r>
          <w:t>56</w:t>
        </w:r>
        <w:r>
          <w:fldChar w:fldCharType="end"/>
        </w:r>
      </w:hyperlink>
    </w:p>
    <w:p>
      <w:pPr>
        <w:pStyle w:val="TOC2"/>
        <w:tabs>
          <w:tab w:val="right" w:leader="dot" w:pos="8306"/>
        </w:tabs>
      </w:pPr>
      <w:hyperlink w:anchor="_Toc28334" w:history="1">
        <w:r>
          <w:rPr>
            <w:rFonts w:ascii="仿宋" w:eastAsia="仿宋" w:hAnsi="仿宋" w:cs="仿宋" w:hint="eastAsia"/>
            <w:lang w:eastAsia="zh-CN"/>
          </w:rPr>
          <w:t>(二)、风险分类</w:t>
        </w:r>
        <w:r>
          <w:tab/>
        </w:r>
        <w:r>
          <w:fldChar w:fldCharType="begin"/>
        </w:r>
        <w:r>
          <w:instrText xml:space="preserve"> PAGEREF _Toc28334 \h </w:instrText>
        </w:r>
        <w:r>
          <w:fldChar w:fldCharType="separate"/>
        </w:r>
        <w:r>
          <w:t>57</w:t>
        </w:r>
        <w:r>
          <w:fldChar w:fldCharType="end"/>
        </w:r>
      </w:hyperlink>
    </w:p>
    <w:p>
      <w:pPr>
        <w:pStyle w:val="TOC1"/>
        <w:tabs>
          <w:tab w:val="right" w:leader="dot" w:pos="8306"/>
        </w:tabs>
      </w:pPr>
      <w:hyperlink w:anchor="_Toc27359" w:history="1">
        <w:r>
          <w:rPr>
            <w:rFonts w:ascii="仿宋" w:eastAsia="仿宋" w:hAnsi="仿宋" w:cs="仿宋" w:hint="eastAsia"/>
            <w:lang w:eastAsia="zh-CN"/>
          </w:rPr>
          <w:t>十七、高压开关设备项目实施时间节点</w:t>
        </w:r>
        <w:r>
          <w:tab/>
        </w:r>
        <w:r>
          <w:fldChar w:fldCharType="begin"/>
        </w:r>
        <w:r>
          <w:instrText xml:space="preserve"> PAGEREF _Toc27359 \h </w:instrText>
        </w:r>
        <w:r>
          <w:fldChar w:fldCharType="separate"/>
        </w:r>
        <w:r>
          <w:t>59</w:t>
        </w:r>
        <w:r>
          <w:fldChar w:fldCharType="end"/>
        </w:r>
      </w:hyperlink>
    </w:p>
    <w:p>
      <w:pPr>
        <w:pStyle w:val="TOC2"/>
        <w:tabs>
          <w:tab w:val="right" w:leader="dot" w:pos="8306"/>
        </w:tabs>
      </w:pPr>
      <w:hyperlink w:anchor="_Toc2173" w:history="1">
        <w:r>
          <w:rPr>
            <w:rFonts w:ascii="仿宋" w:eastAsia="仿宋" w:hAnsi="仿宋" w:cs="仿宋" w:hint="eastAsia"/>
            <w:lang w:eastAsia="zh-CN"/>
          </w:rPr>
          <w:t>(一)、高压开关设备项目启动阶段时间节点</w:t>
        </w:r>
        <w:r>
          <w:tab/>
        </w:r>
        <w:r>
          <w:fldChar w:fldCharType="begin"/>
        </w:r>
        <w:r>
          <w:instrText xml:space="preserve"> PAGEREF _Toc2173 \h </w:instrText>
        </w:r>
        <w:r>
          <w:fldChar w:fldCharType="separate"/>
        </w:r>
        <w:r>
          <w:t>59</w:t>
        </w:r>
        <w:r>
          <w:fldChar w:fldCharType="end"/>
        </w:r>
      </w:hyperlink>
    </w:p>
    <w:p>
      <w:pPr>
        <w:pStyle w:val="TOC2"/>
        <w:tabs>
          <w:tab w:val="right" w:leader="dot" w:pos="8306"/>
        </w:tabs>
      </w:pPr>
      <w:hyperlink w:anchor="_Toc26630" w:history="1">
        <w:r>
          <w:rPr>
            <w:rFonts w:ascii="仿宋" w:eastAsia="仿宋" w:hAnsi="仿宋" w:cs="仿宋" w:hint="eastAsia"/>
            <w:lang w:eastAsia="zh-CN"/>
          </w:rPr>
          <w:t>(二)、高压开关设备项目执行阶段时间节点</w:t>
        </w:r>
        <w:r>
          <w:tab/>
        </w:r>
        <w:r>
          <w:fldChar w:fldCharType="begin"/>
        </w:r>
        <w:r>
          <w:instrText xml:space="preserve"> PAGEREF _Toc26630 \h </w:instrText>
        </w:r>
        <w:r>
          <w:fldChar w:fldCharType="separate"/>
        </w:r>
        <w:r>
          <w:t>60</w:t>
        </w:r>
        <w:r>
          <w:fldChar w:fldCharType="end"/>
        </w:r>
      </w:hyperlink>
    </w:p>
    <w:p>
      <w:pPr>
        <w:pStyle w:val="TOC2"/>
        <w:tabs>
          <w:tab w:val="right" w:leader="dot" w:pos="8306"/>
        </w:tabs>
      </w:pPr>
      <w:hyperlink w:anchor="_Toc4976" w:history="1">
        <w:r>
          <w:rPr>
            <w:rFonts w:ascii="仿宋" w:eastAsia="仿宋" w:hAnsi="仿宋" w:cs="仿宋" w:hint="eastAsia"/>
            <w:lang w:eastAsia="zh-CN"/>
          </w:rPr>
          <w:t>(三)、高压开关设备项目完成阶段时间节点</w:t>
        </w:r>
        <w:r>
          <w:tab/>
        </w:r>
        <w:r>
          <w:fldChar w:fldCharType="begin"/>
        </w:r>
        <w:r>
          <w:instrText xml:space="preserve"> PAGEREF _Toc4976 \h </w:instrText>
        </w:r>
        <w:r>
          <w:fldChar w:fldCharType="separate"/>
        </w:r>
        <w:r>
          <w:t>61</w:t>
        </w:r>
        <w:r>
          <w:fldChar w:fldCharType="end"/>
        </w:r>
      </w:hyperlink>
    </w:p>
    <w:p>
      <w:pPr>
        <w:pStyle w:val="TOC1"/>
        <w:tabs>
          <w:tab w:val="right" w:leader="dot" w:pos="8306"/>
        </w:tabs>
      </w:pPr>
      <w:hyperlink w:anchor="_Toc6542" w:history="1">
        <w:r>
          <w:rPr>
            <w:rFonts w:ascii="仿宋" w:eastAsia="仿宋" w:hAnsi="仿宋" w:cs="仿宋" w:hint="eastAsia"/>
            <w:lang w:eastAsia="zh-CN"/>
          </w:rPr>
          <w:t>十八、高压开关设备项目实施保障措施</w:t>
        </w:r>
        <w:r>
          <w:tab/>
        </w:r>
        <w:r>
          <w:fldChar w:fldCharType="begin"/>
        </w:r>
        <w:r>
          <w:instrText xml:space="preserve"> PAGEREF _Toc6542 \h </w:instrText>
        </w:r>
        <w:r>
          <w:fldChar w:fldCharType="separate"/>
        </w:r>
        <w:r>
          <w:t>62</w:t>
        </w:r>
        <w:r>
          <w:fldChar w:fldCharType="end"/>
        </w:r>
      </w:hyperlink>
    </w:p>
    <w:p>
      <w:pPr>
        <w:pStyle w:val="TOC2"/>
        <w:tabs>
          <w:tab w:val="right" w:leader="dot" w:pos="8306"/>
        </w:tabs>
      </w:pPr>
      <w:hyperlink w:anchor="_Toc31441" w:history="1">
        <w:r>
          <w:rPr>
            <w:rFonts w:ascii="仿宋" w:eastAsia="仿宋" w:hAnsi="仿宋" w:cs="仿宋" w:hint="eastAsia"/>
            <w:lang w:eastAsia="zh-CN"/>
          </w:rPr>
          <w:t>(一)、高压开关设备项目实施保障机制</w:t>
        </w:r>
        <w:r>
          <w:tab/>
        </w:r>
        <w:r>
          <w:fldChar w:fldCharType="begin"/>
        </w:r>
        <w:r>
          <w:instrText xml:space="preserve"> PAGEREF _Toc31441 \h </w:instrText>
        </w:r>
        <w:r>
          <w:fldChar w:fldCharType="separate"/>
        </w:r>
        <w:r>
          <w:t>62</w:t>
        </w:r>
        <w:r>
          <w:fldChar w:fldCharType="end"/>
        </w:r>
      </w:hyperlink>
    </w:p>
    <w:p>
      <w:pPr>
        <w:pStyle w:val="TOC2"/>
        <w:tabs>
          <w:tab w:val="right" w:leader="dot" w:pos="8306"/>
        </w:tabs>
      </w:pPr>
      <w:hyperlink w:anchor="_Toc5664" w:history="1">
        <w:r>
          <w:rPr>
            <w:rFonts w:ascii="仿宋" w:eastAsia="仿宋" w:hAnsi="仿宋" w:cs="仿宋" w:hint="eastAsia"/>
            <w:lang w:eastAsia="zh-CN"/>
          </w:rPr>
          <w:t>(二)、高压开关设备项目法律合规要求</w:t>
        </w:r>
        <w:r>
          <w:tab/>
        </w:r>
        <w:r>
          <w:fldChar w:fldCharType="begin"/>
        </w:r>
        <w:r>
          <w:instrText xml:space="preserve"> PAGEREF _Toc5664 \h </w:instrText>
        </w:r>
        <w:r>
          <w:fldChar w:fldCharType="separate"/>
        </w:r>
        <w:r>
          <w:t>66</w:t>
        </w:r>
        <w:r>
          <w:fldChar w:fldCharType="end"/>
        </w:r>
      </w:hyperlink>
    </w:p>
    <w:p>
      <w:pPr>
        <w:pStyle w:val="TOC2"/>
        <w:tabs>
          <w:tab w:val="right" w:leader="dot" w:pos="8306"/>
        </w:tabs>
      </w:pPr>
      <w:hyperlink w:anchor="_Toc31005" w:history="1">
        <w:r>
          <w:rPr>
            <w:rFonts w:ascii="仿宋" w:eastAsia="仿宋" w:hAnsi="仿宋" w:cs="仿宋" w:hint="eastAsia"/>
            <w:lang w:eastAsia="zh-CN"/>
          </w:rPr>
          <w:t>(三)、高压开关设备项目合同管理与法律事务</w:t>
        </w:r>
        <w:r>
          <w:tab/>
        </w:r>
        <w:r>
          <w:fldChar w:fldCharType="begin"/>
        </w:r>
        <w:r>
          <w:instrText xml:space="preserve"> PAGEREF _Toc31005 \h </w:instrText>
        </w:r>
        <w:r>
          <w:fldChar w:fldCharType="separate"/>
        </w:r>
        <w:r>
          <w:t>70</w:t>
        </w:r>
        <w:r>
          <w:fldChar w:fldCharType="end"/>
        </w:r>
      </w:hyperlink>
    </w:p>
    <w:p>
      <w:pPr>
        <w:pStyle w:val="TOC2"/>
        <w:tabs>
          <w:tab w:val="right" w:leader="dot" w:pos="8306"/>
        </w:tabs>
      </w:pPr>
      <w:hyperlink w:anchor="_Toc6869" w:history="1">
        <w:r>
          <w:rPr>
            <w:rFonts w:ascii="仿宋" w:eastAsia="仿宋" w:hAnsi="仿宋" w:cs="仿宋" w:hint="eastAsia"/>
            <w:lang w:eastAsia="zh-CN"/>
          </w:rPr>
          <w:t>(四)、高压开关设备项目知识产权保护策略</w:t>
        </w:r>
        <w:r>
          <w:tab/>
        </w:r>
        <w:r>
          <w:fldChar w:fldCharType="begin"/>
        </w:r>
        <w:r>
          <w:instrText xml:space="preserve"> PAGEREF _Toc6869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13"/>
      <w:r>
        <w:rPr>
          <w:rFonts w:ascii="仿宋" w:eastAsia="仿宋" w:hAnsi="仿宋" w:cs="仿宋" w:hint="eastAsia"/>
          <w:sz w:val="28"/>
          <w:lang w:eastAsia="zh-CN"/>
        </w:rPr>
        <w:t>一、高压开关设备项目建设背景及必要性分析</w:t>
      </w:r>
      <w:bookmarkEnd w:id="2"/>
    </w:p>
    <w:p>
      <w:pPr>
        <w:pStyle w:val="Heading2"/>
        <w:rPr>
          <w:rFonts w:ascii="仿宋" w:eastAsia="仿宋" w:hAnsi="仿宋" w:cs="仿宋" w:hint="eastAsia"/>
          <w:lang w:eastAsia="zh-CN"/>
        </w:rPr>
      </w:pPr>
      <w:bookmarkStart w:id="3" w:name="_Toc30744"/>
      <w:r>
        <w:rPr>
          <w:rFonts w:ascii="仿宋" w:eastAsia="仿宋" w:hAnsi="仿宋" w:cs="仿宋" w:hint="eastAsia"/>
          <w:lang w:eastAsia="zh-CN"/>
        </w:rPr>
        <w:t>(一)、高压开关设备项目背景分析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开关设备项目在这个潮流中的定位。同时，我们将关注行业内涌现的新兴机遇，以便高压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开关设备项目提供了强大的发展动力。我们将聚焦于行业内最新的技术发展趋势，包括但不限于人工智能、大数据分析、物联网等领域。通过深度的技术研究，我们将确保高压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开关设备项目发展的源泉。我们将投入更多的精力对市场需求进行深入剖析，超越表面的需求，深入挖掘潜在的市场痛点和机遇。通过对市场需求的细致了解，高压开关设备项目将更有针对性地设计解决方案，满足市场的多样化需求，从而更好地促进高压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开关设备项目战略至关重要。我们将对竞争态势进行更为深入的分析，包括但不限于市场份额、产品特点、客户满意度等多个维度。通过深度的竞争分析，高压开关设备项目将能够更准确地把握市场脉搏，制定具有竞争力的高压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开关设备项目的发展具有直接的影响。我们将进行更为全面的法规和政策分析，了解行业发展中的潜在法律风险和合规挑战。通过充分了解和遵守相关法规，高压开关设备项目将确保在法律框架内合法合规运营，为高压开关设备项目的稳健发展提供有力支持。</w:t>
      </w:r>
    </w:p>
    <w:p>
      <w:pPr>
        <w:pStyle w:val="Heading2"/>
        <w:ind w:firstLine="560" w:firstLineChars="200"/>
        <w:rPr>
          <w:rFonts w:ascii="仿宋" w:eastAsia="仿宋" w:hAnsi="仿宋" w:cs="仿宋" w:hint="eastAsia"/>
          <w:sz w:val="28"/>
          <w:lang w:eastAsia="zh-CN"/>
        </w:rPr>
      </w:pPr>
      <w:bookmarkStart w:id="4" w:name="_Toc8171"/>
      <w:r>
        <w:rPr>
          <w:rFonts w:ascii="仿宋" w:eastAsia="仿宋" w:hAnsi="仿宋" w:cs="仿宋" w:hint="eastAsia"/>
          <w:sz w:val="28"/>
          <w:lang w:eastAsia="zh-CN"/>
        </w:rPr>
        <w:t>(二)、高压开关设备项目建设必要性分析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建设的迫切性源于对行业发展趋势的深刻洞察。我们正处于一个行业变革的时代，科技创新、数字化转型成为企业发展的关键动力。高压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建设不仅仅是为了跟上潮流，更是为了通过技术创新推动企业的持续发展。通过引入先进的技术和解决方案，高压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开关设备项目的建设成为必然选择，通过提高产品质量、拓展服务领域，从而在竞争中获得更多的机会。高压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开关设备项目建设的必要性体现在对客户需求更精准的满足。通过高压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建设的背后是对企业持续创新的追求。只有通过不断创新，企业才能在竞争中立于不败之地。高压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361"/>
      <w:r>
        <w:rPr>
          <w:rFonts w:ascii="仿宋" w:eastAsia="仿宋" w:hAnsi="仿宋" w:cs="仿宋" w:hint="eastAsia"/>
          <w:lang w:eastAsia="zh-CN"/>
        </w:rPr>
        <w:t>(一)、高压开关设备行业分析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行业一直以来都是市场的关注焦点。行业内的发展趋势、竞争态势以及潜在机会都对高压开关设备项目的推进产生深远的影响。通过深入研究行业的整体概貌，我们将更好地理解行业的核心特征，为高压开关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行业，技术一直是推动创新和发展的关键因素。我们将对当前技术趋势进行详尽分析，包括但不限于人工智能、大数据应用、先进制造技术等。这有助于高压开关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开关设备项目成功的基础。我们将对主要竞争对手进行深入研究，包括其市场份额、产品特点、市场定位等。通过全面了解竞争对手的优势和劣势，高压开关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796"/>
      <w:r>
        <w:rPr>
          <w:rFonts w:ascii="仿宋" w:eastAsia="仿宋" w:hAnsi="仿宋" w:cs="仿宋" w:hint="eastAsia"/>
          <w:sz w:val="28"/>
          <w:lang w:eastAsia="zh-CN"/>
        </w:rPr>
        <w:t>(二)、高压开关设备市场分析预测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开关设备市场未来的增长趋势。这包括市场的整体规模、各细分领域的发展趋势等。高压开关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开关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高压开关设备项目实施过程中需要充分考虑的因素。我们将对市场风险进行全面评估，包括但不限于政策法规风险、市场竞争风险、技术变革风险等。通过对潜在风险的深入分析，高压开关设备项目可以制定相应的风险缓解策略，降低不确定性对高压开关设备项目的影响。</w:t>
      </w:r>
    </w:p>
    <w:p>
      <w:pPr>
        <w:pStyle w:val="Heading1"/>
        <w:ind w:firstLine="560" w:firstLineChars="200"/>
        <w:rPr>
          <w:rFonts w:ascii="仿宋" w:eastAsia="仿宋" w:hAnsi="仿宋" w:cs="仿宋" w:hint="eastAsia"/>
          <w:sz w:val="28"/>
          <w:lang w:eastAsia="zh-CN"/>
        </w:rPr>
      </w:pPr>
      <w:bookmarkStart w:id="8" w:name="_Toc29050"/>
      <w:r>
        <w:rPr>
          <w:rFonts w:ascii="仿宋" w:eastAsia="仿宋" w:hAnsi="仿宋" w:cs="仿宋" w:hint="eastAsia"/>
          <w:sz w:val="28"/>
          <w:lang w:eastAsia="zh-CN"/>
        </w:rPr>
        <w:t>三、高压开关设备项目土建工程</w:t>
      </w:r>
      <w:bookmarkEnd w:id="8"/>
    </w:p>
    <w:p>
      <w:pPr>
        <w:pStyle w:val="Heading2"/>
        <w:rPr>
          <w:rFonts w:ascii="仿宋" w:eastAsia="仿宋" w:hAnsi="仿宋" w:cs="仿宋" w:hint="eastAsia"/>
          <w:lang w:eastAsia="zh-CN"/>
        </w:rPr>
      </w:pPr>
      <w:bookmarkStart w:id="9" w:name="_Toc1731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在高压开关设备项目的建筑工程设计中，我们将秉承一系列重要的设计原则，以确保高压开关设备项目建筑在功能、美观、可持续性等方面达到最佳效果。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首要原则是确保建筑的功能性得到最大化的发挥。我们将充分理解高压开关设备项目的实际需求，合理布局各个功能区域，保证建筑在满足业务需求的同时，提供高效的工作环境。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在建筑设计中，我们将综合考虑建设和运营成本。通过精细的经济效益分析，确保设计方案在高效利用资源的同时，对高压开关设备项目的长期盈利能力有积极的贡献。</w:t>
      </w:r>
    </w:p>
    <w:p>
      <w:pPr>
        <w:pStyle w:val="Heading2"/>
        <w:ind w:firstLine="560" w:firstLineChars="200"/>
        <w:rPr>
          <w:rFonts w:ascii="仿宋" w:eastAsia="仿宋" w:hAnsi="仿宋" w:cs="仿宋" w:hint="eastAsia"/>
          <w:sz w:val="28"/>
          <w:lang w:eastAsia="zh-CN"/>
        </w:rPr>
      </w:pPr>
      <w:bookmarkStart w:id="10" w:name="_Toc3002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项目的土建工程设计中，我们将精准设定设计年限，结合高压开关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开关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787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开关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开关设备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开关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46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本期工程高压开关设备项目预计总建筑面积XXX平方米，其中：计容建筑面积XXX平方米，计划建筑工程投资XX万元，占高压开关设备项目总投资的XX%。</w:t>
      </w:r>
    </w:p>
    <w:p>
      <w:pPr>
        <w:pStyle w:val="Heading1"/>
        <w:ind w:firstLine="560" w:firstLineChars="200"/>
        <w:rPr>
          <w:rFonts w:ascii="仿宋" w:eastAsia="仿宋" w:hAnsi="仿宋" w:cs="仿宋" w:hint="eastAsia"/>
          <w:sz w:val="28"/>
          <w:lang w:eastAsia="zh-CN"/>
        </w:rPr>
      </w:pPr>
      <w:bookmarkStart w:id="13" w:name="_Toc11800"/>
      <w:r>
        <w:rPr>
          <w:rFonts w:ascii="仿宋" w:eastAsia="仿宋" w:hAnsi="仿宋" w:cs="仿宋" w:hint="eastAsia"/>
          <w:sz w:val="28"/>
          <w:lang w:eastAsia="zh-CN"/>
        </w:rPr>
        <w:t>四、高压开关设备项目建设单位说明</w:t>
      </w:r>
      <w:bookmarkEnd w:id="13"/>
    </w:p>
    <w:p>
      <w:pPr>
        <w:pStyle w:val="Heading2"/>
        <w:rPr>
          <w:rFonts w:ascii="仿宋" w:eastAsia="仿宋" w:hAnsi="仿宋" w:cs="仿宋" w:hint="eastAsia"/>
          <w:lang w:eastAsia="zh-CN"/>
        </w:rPr>
      </w:pPr>
      <w:bookmarkStart w:id="14" w:name="_Toc29681"/>
      <w:r>
        <w:rPr>
          <w:rFonts w:ascii="仿宋" w:eastAsia="仿宋" w:hAnsi="仿宋" w:cs="仿宋" w:hint="eastAsia"/>
          <w:lang w:eastAsia="zh-CN"/>
        </w:rPr>
        <w:t>(一)、高压开关设备项目承办单位基本情况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33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开关设备项目承办单位的XXXX，我们着眼于实现可持续的经济效益。通过技术创新和解决方案的提供，公司预计在高压开关设备项目执行期间将获得可观的收入增长。这一收入来源主要包括高压开关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同时，我们注重成本控制和效率提升，以确保高压开关设备项目的可持续盈利。透过精细的管理和资源优化，公司期望实现高压开关设备项目利润最大化。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开关设备项目实施进行全面的投资评估，包括高压开关设备项目启动阶段的资金投入和后续运营成本。通过对高压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高压开关设备项目实施过程中具备足够的资金流动性，公司将进行详尽的现金流分析。这包括资金需求的合理预测、高压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0715"/>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174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高压开关设备项目的主要产品是XXXX，预计年产值为XXX万元。这一产品在市场中占据着重要的地位，其广泛的应用范围使得该高压开关设备项目的市场前景非常广阔。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开关设备项目的xxx产品作为重要的原材料之一，将在多个领域发挥关键作用。其在建筑、交通、能源等方面的广泛应用将为整个产业链提供强大的支持，形成产业协同效应。高压开关设备项目的年产值XXX万XXX万XXX万万元不仅反映了其在市场上的巨大潜力，更预示着它对国民经济的积极贡献。这种关联度高、涉及面广的产业关系，使得该高压开关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708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总征地面积为XXXX平方米，相当于约XX.XX亩，其中净用地面积为XXXX平方米，红线范围内相当于约XX.XX亩。这一用地规模充分考虑了高压开关设备项目的建设需求，保障了高压开关设备项目在合适的空间内得以充分发展。高压开关设备项目规划的总建筑面积为XXXX平方米，其中主体工程建设占XXXX平方米，计容建筑面积达XXXX平方米。预计建筑工程的投资将达到XXXX万元，为高压开关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开关设备项目计划购置的设备共计XXXX台（套），设备购置费用为XXXX万元。这一设备购置计划充分考虑到高压开关设备项目的生产需求和技术要求，确保了高压开关设备项目在生产运营中具备先进的技术装备和高效的生产能力。设备的合理配置将为高压开关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压开关设备项目计划总投资为XXXX万元，预计年实现营业收入为XXXX万元。这一产能规模的设定旨在确保高压开关设备项目能够在投资与回报之间取得平衡，实现长期可持续的发展。高压开关设备项目的总投资充分考虑到各个方面的需求，包括用地建设、设备购置等多个环节，以确保高压开关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1953"/>
      <w:r>
        <w:rPr>
          <w:rFonts w:ascii="仿宋" w:eastAsia="仿宋" w:hAnsi="仿宋" w:cs="仿宋" w:hint="eastAsia"/>
          <w:sz w:val="28"/>
          <w:lang w:eastAsia="zh-CN"/>
        </w:rPr>
        <w:t>六、高压开关设备项目危机管理</w:t>
      </w:r>
      <w:bookmarkEnd w:id="19"/>
    </w:p>
    <w:p>
      <w:pPr>
        <w:pStyle w:val="Heading2"/>
        <w:rPr>
          <w:rFonts w:ascii="仿宋" w:eastAsia="仿宋" w:hAnsi="仿宋" w:cs="仿宋" w:hint="eastAsia"/>
          <w:lang w:eastAsia="zh-CN"/>
        </w:rPr>
      </w:pPr>
      <w:bookmarkStart w:id="20" w:name="_Toc32698"/>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开关设备项目危机管理中，危机预警与识别是确保高压开关设备项目稳健运行的核心步骤。通过建立全面的监测机制，高压开关设备项目团队旨在及时发现和理解潜在的风险和危机因素，以便采取及时的预防和应对措施，确保高压开关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首先，通过深入的风险评估，高压开关设备项目团队全面分析了整个高压开关设备项目和各个阶段可能存在的威胁。这包括准确评估每个潜在风险的发生概率和可能影响的程度，为后续危机预警提供了有力支持。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开关设备项目团队着重于明确定义高压开关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开关设备项目进展的持续监控，团队能够及时发现潜在问题并作出迅速反应。高压开关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在这一阶段，团队的专业素养和反应速度将发挥至关重要的作用，以确保潜在危机能够在初期得到有效的处理，最大程度地减轻负面影响。通过危机预警与识别，高压开关设备项目得以更有序、可控地推进。</w:t>
      </w:r>
    </w:p>
    <w:p>
      <w:pPr>
        <w:pStyle w:val="Heading2"/>
        <w:ind w:firstLine="560" w:firstLineChars="200"/>
        <w:rPr>
          <w:rFonts w:ascii="仿宋" w:eastAsia="仿宋" w:hAnsi="仿宋" w:cs="仿宋" w:hint="eastAsia"/>
          <w:sz w:val="28"/>
          <w:lang w:eastAsia="zh-CN"/>
        </w:rPr>
      </w:pPr>
      <w:bookmarkStart w:id="21" w:name="_Toc20687"/>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在危机发生时，高压开关设备项目团队立即行动，成立了应急小组。该小组的任务是迅速制定并实施紧急应对措施，以最小化潜在损失。以下是采取的主要措施：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暂停高压开关设备项目进度：为遏制危机蔓延，高压开关设备项目暂时停止进行，以便全面评估当前状况。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资源重新分配：重新评估高压开关设备项目资源的分配，确保最大限度地减小损失。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实时沟通：与关键利益相关者建立实时沟通机制，向他们传递高压开关设备项目危机的实际状况，保障高压开关设备项目核心利益。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在紧急应对的同时，高压开关设备项目团队强调了团队协作和有效沟通的重要性。以下是团队协作的关键举措：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信息共享机制：建立了信息共享平台，确保团队成员能够及时获取高压开关设备项目危机的实时信息。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领导者沟通：高压开关设备项目领导者通过定期会议和即时沟通工具，指导团队应对危机，保持团队稳定运行。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https://d.book118.com/566044103104010033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高压开关设备项目规划设计方案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44764"/>
    <w:rsid w:val="265447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0441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2024-01-10T08:04:00Z</dcterms:created>
  <dcterms:modified xsi:type="dcterms:W3CDTF">2024-01-10T08:04:48Z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9F17C097F5E64D1D93D041A0E73D5239_11</vt:lpwstr>
  </property>
  <property fmtid="{D5CDD505-2E9C-101B-9397-08002B2CF9AE}" pid="3" name="KSOProductBuildVer">
    <vt:lpwstr>2052-12.1.0.16120</vt:lpwstr>
  </property>
</Properties>
</file>