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清热解毒药品项目规划设计方案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50" w:history="1">
        <w:r>
          <w:rPr>
            <w:rFonts w:ascii="仿宋" w:eastAsia="仿宋" w:hAnsi="仿宋" w:cs="仿宋" w:hint="eastAsia"/>
            <w:lang w:eastAsia="zh-CN"/>
          </w:rPr>
          <w:t>前言</w:t>
        </w:r>
        <w:r>
          <w:tab/>
        </w:r>
        <w:r>
          <w:fldChar w:fldCharType="begin"/>
        </w:r>
        <w:r>
          <w:instrText xml:space="preserve"> PAGEREF _Toc26650 \h </w:instrText>
        </w:r>
        <w:r>
          <w:fldChar w:fldCharType="separate"/>
        </w:r>
        <w:r>
          <w:t>3</w:t>
        </w:r>
        <w:r>
          <w:fldChar w:fldCharType="end"/>
        </w:r>
      </w:hyperlink>
    </w:p>
    <w:p>
      <w:pPr>
        <w:pStyle w:val="TOC1"/>
        <w:tabs>
          <w:tab w:val="right" w:leader="dot" w:pos="8306"/>
        </w:tabs>
      </w:pPr>
      <w:hyperlink w:anchor="_Toc18994" w:history="1">
        <w:r>
          <w:rPr>
            <w:rFonts w:ascii="仿宋" w:eastAsia="仿宋" w:hAnsi="仿宋" w:cs="仿宋" w:hint="eastAsia"/>
            <w:lang w:eastAsia="zh-CN"/>
          </w:rPr>
          <w:t>一、清热解毒药品项目建设背景及必要性分析</w:t>
        </w:r>
        <w:r>
          <w:tab/>
        </w:r>
        <w:r>
          <w:fldChar w:fldCharType="begin"/>
        </w:r>
        <w:r>
          <w:instrText xml:space="preserve"> PAGEREF _Toc18994 \h </w:instrText>
        </w:r>
        <w:r>
          <w:fldChar w:fldCharType="separate"/>
        </w:r>
        <w:r>
          <w:t>3</w:t>
        </w:r>
        <w:r>
          <w:fldChar w:fldCharType="end"/>
        </w:r>
      </w:hyperlink>
    </w:p>
    <w:p>
      <w:pPr>
        <w:pStyle w:val="TOC2"/>
        <w:tabs>
          <w:tab w:val="right" w:leader="dot" w:pos="8306"/>
        </w:tabs>
      </w:pPr>
      <w:hyperlink w:anchor="_Toc21814" w:history="1">
        <w:r>
          <w:rPr>
            <w:rFonts w:ascii="仿宋" w:eastAsia="仿宋" w:hAnsi="仿宋" w:cs="仿宋" w:hint="eastAsia"/>
            <w:lang w:eastAsia="zh-CN"/>
          </w:rPr>
          <w:t>(一)、清热解毒药品项目背景分析</w:t>
        </w:r>
        <w:r>
          <w:tab/>
        </w:r>
        <w:r>
          <w:fldChar w:fldCharType="begin"/>
        </w:r>
        <w:r>
          <w:instrText xml:space="preserve"> PAGEREF _Toc21814 \h </w:instrText>
        </w:r>
        <w:r>
          <w:fldChar w:fldCharType="separate"/>
        </w:r>
        <w:r>
          <w:t>3</w:t>
        </w:r>
        <w:r>
          <w:fldChar w:fldCharType="end"/>
        </w:r>
      </w:hyperlink>
    </w:p>
    <w:p>
      <w:pPr>
        <w:pStyle w:val="TOC2"/>
        <w:tabs>
          <w:tab w:val="right" w:leader="dot" w:pos="8306"/>
        </w:tabs>
      </w:pPr>
      <w:hyperlink w:anchor="_Toc6515" w:history="1">
        <w:r>
          <w:rPr>
            <w:rFonts w:ascii="仿宋" w:eastAsia="仿宋" w:hAnsi="仿宋" w:cs="仿宋" w:hint="eastAsia"/>
            <w:lang w:eastAsia="zh-CN"/>
          </w:rPr>
          <w:t>(二)、清热解毒药品项目建设必要性分析</w:t>
        </w:r>
        <w:r>
          <w:tab/>
        </w:r>
        <w:r>
          <w:fldChar w:fldCharType="begin"/>
        </w:r>
        <w:r>
          <w:instrText xml:space="preserve"> PAGEREF _Toc6515 \h </w:instrText>
        </w:r>
        <w:r>
          <w:fldChar w:fldCharType="separate"/>
        </w:r>
        <w:r>
          <w:t>5</w:t>
        </w:r>
        <w:r>
          <w:fldChar w:fldCharType="end"/>
        </w:r>
      </w:hyperlink>
    </w:p>
    <w:p>
      <w:pPr>
        <w:pStyle w:val="TOC1"/>
        <w:tabs>
          <w:tab w:val="right" w:leader="dot" w:pos="8306"/>
        </w:tabs>
      </w:pPr>
      <w:hyperlink w:anchor="_Toc29007" w:history="1">
        <w:r>
          <w:rPr>
            <w:rFonts w:ascii="仿宋" w:eastAsia="仿宋" w:hAnsi="仿宋" w:cs="仿宋" w:hint="eastAsia"/>
            <w:lang w:eastAsia="zh-CN"/>
          </w:rPr>
          <w:t>二、清热解毒药品项目概论</w:t>
        </w:r>
        <w:r>
          <w:tab/>
        </w:r>
        <w:r>
          <w:fldChar w:fldCharType="begin"/>
        </w:r>
        <w:r>
          <w:instrText xml:space="preserve"> PAGEREF _Toc29007 \h </w:instrText>
        </w:r>
        <w:r>
          <w:fldChar w:fldCharType="separate"/>
        </w:r>
        <w:r>
          <w:t>6</w:t>
        </w:r>
        <w:r>
          <w:fldChar w:fldCharType="end"/>
        </w:r>
      </w:hyperlink>
    </w:p>
    <w:p>
      <w:pPr>
        <w:pStyle w:val="TOC2"/>
        <w:tabs>
          <w:tab w:val="right" w:leader="dot" w:pos="8306"/>
        </w:tabs>
      </w:pPr>
      <w:hyperlink w:anchor="_Toc16055" w:history="1">
        <w:r>
          <w:rPr>
            <w:rFonts w:ascii="仿宋" w:eastAsia="仿宋" w:hAnsi="仿宋" w:cs="仿宋" w:hint="eastAsia"/>
            <w:lang w:eastAsia="zh-CN"/>
          </w:rPr>
          <w:t>(一)、清热解毒药品项目概况</w:t>
        </w:r>
        <w:r>
          <w:tab/>
        </w:r>
        <w:r>
          <w:fldChar w:fldCharType="begin"/>
        </w:r>
        <w:r>
          <w:instrText xml:space="preserve"> PAGEREF _Toc16055 \h </w:instrText>
        </w:r>
        <w:r>
          <w:fldChar w:fldCharType="separate"/>
        </w:r>
        <w:r>
          <w:t>6</w:t>
        </w:r>
        <w:r>
          <w:fldChar w:fldCharType="end"/>
        </w:r>
      </w:hyperlink>
    </w:p>
    <w:p>
      <w:pPr>
        <w:pStyle w:val="TOC2"/>
        <w:tabs>
          <w:tab w:val="right" w:leader="dot" w:pos="8306"/>
        </w:tabs>
      </w:pPr>
      <w:hyperlink w:anchor="_Toc20342" w:history="1">
        <w:r>
          <w:rPr>
            <w:rFonts w:ascii="仿宋" w:eastAsia="仿宋" w:hAnsi="仿宋" w:cs="仿宋" w:hint="eastAsia"/>
            <w:lang w:eastAsia="zh-CN"/>
          </w:rPr>
          <w:t>(二)、清热解毒药品项目目标</w:t>
        </w:r>
        <w:r>
          <w:tab/>
        </w:r>
        <w:r>
          <w:fldChar w:fldCharType="begin"/>
        </w:r>
        <w:r>
          <w:instrText xml:space="preserve"> PAGEREF _Toc20342 \h </w:instrText>
        </w:r>
        <w:r>
          <w:fldChar w:fldCharType="separate"/>
        </w:r>
        <w:r>
          <w:t>8</w:t>
        </w:r>
        <w:r>
          <w:fldChar w:fldCharType="end"/>
        </w:r>
      </w:hyperlink>
    </w:p>
    <w:p>
      <w:pPr>
        <w:pStyle w:val="TOC2"/>
        <w:tabs>
          <w:tab w:val="right" w:leader="dot" w:pos="8306"/>
        </w:tabs>
      </w:pPr>
      <w:hyperlink w:anchor="_Toc2688" w:history="1">
        <w:r>
          <w:rPr>
            <w:rFonts w:ascii="仿宋" w:eastAsia="仿宋" w:hAnsi="仿宋" w:cs="仿宋" w:hint="eastAsia"/>
            <w:lang w:eastAsia="zh-CN"/>
          </w:rPr>
          <w:t>(三)、清热解毒药品项目提出的理由</w:t>
        </w:r>
        <w:r>
          <w:tab/>
        </w:r>
        <w:r>
          <w:fldChar w:fldCharType="begin"/>
        </w:r>
        <w:r>
          <w:instrText xml:space="preserve"> PAGEREF _Toc2688 \h </w:instrText>
        </w:r>
        <w:r>
          <w:fldChar w:fldCharType="separate"/>
        </w:r>
        <w:r>
          <w:t>9</w:t>
        </w:r>
        <w:r>
          <w:fldChar w:fldCharType="end"/>
        </w:r>
      </w:hyperlink>
    </w:p>
    <w:p>
      <w:pPr>
        <w:pStyle w:val="TOC2"/>
        <w:tabs>
          <w:tab w:val="right" w:leader="dot" w:pos="8306"/>
        </w:tabs>
      </w:pPr>
      <w:hyperlink w:anchor="_Toc18685" w:history="1">
        <w:r>
          <w:rPr>
            <w:rFonts w:ascii="仿宋" w:eastAsia="仿宋" w:hAnsi="仿宋" w:cs="仿宋" w:hint="eastAsia"/>
            <w:lang w:eastAsia="zh-CN"/>
          </w:rPr>
          <w:t>(四)、清热解毒药品项目意义</w:t>
        </w:r>
        <w:r>
          <w:tab/>
        </w:r>
        <w:r>
          <w:fldChar w:fldCharType="begin"/>
        </w:r>
        <w:r>
          <w:instrText xml:space="preserve"> PAGEREF _Toc18685 \h </w:instrText>
        </w:r>
        <w:r>
          <w:fldChar w:fldCharType="separate"/>
        </w:r>
        <w:r>
          <w:t>11</w:t>
        </w:r>
        <w:r>
          <w:fldChar w:fldCharType="end"/>
        </w:r>
      </w:hyperlink>
    </w:p>
    <w:p>
      <w:pPr>
        <w:pStyle w:val="TOC2"/>
        <w:tabs>
          <w:tab w:val="right" w:leader="dot" w:pos="8306"/>
        </w:tabs>
      </w:pPr>
      <w:hyperlink w:anchor="_Toc22630" w:history="1">
        <w:r>
          <w:rPr>
            <w:rFonts w:ascii="仿宋" w:eastAsia="仿宋" w:hAnsi="仿宋" w:cs="仿宋" w:hint="eastAsia"/>
            <w:lang w:eastAsia="zh-CN"/>
          </w:rPr>
          <w:t>(五)、清热解毒药品项目背景</w:t>
        </w:r>
        <w:r>
          <w:tab/>
        </w:r>
        <w:r>
          <w:fldChar w:fldCharType="begin"/>
        </w:r>
        <w:r>
          <w:instrText xml:space="preserve"> PAGEREF _Toc22630 \h </w:instrText>
        </w:r>
        <w:r>
          <w:fldChar w:fldCharType="separate"/>
        </w:r>
        <w:r>
          <w:t>12</w:t>
        </w:r>
        <w:r>
          <w:fldChar w:fldCharType="end"/>
        </w:r>
      </w:hyperlink>
    </w:p>
    <w:p>
      <w:pPr>
        <w:pStyle w:val="TOC1"/>
        <w:tabs>
          <w:tab w:val="right" w:leader="dot" w:pos="8306"/>
        </w:tabs>
      </w:pPr>
      <w:hyperlink w:anchor="_Toc15482" w:history="1">
        <w:r>
          <w:rPr>
            <w:rFonts w:ascii="仿宋" w:eastAsia="仿宋" w:hAnsi="仿宋" w:cs="仿宋" w:hint="eastAsia"/>
            <w:lang w:eastAsia="zh-CN"/>
          </w:rPr>
          <w:t>三、清热解毒药品项目危机管理</w:t>
        </w:r>
        <w:r>
          <w:tab/>
        </w:r>
        <w:r>
          <w:fldChar w:fldCharType="begin"/>
        </w:r>
        <w:r>
          <w:instrText xml:space="preserve"> PAGEREF _Toc15482 \h </w:instrText>
        </w:r>
        <w:r>
          <w:fldChar w:fldCharType="separate"/>
        </w:r>
        <w:r>
          <w:t>13</w:t>
        </w:r>
        <w:r>
          <w:fldChar w:fldCharType="end"/>
        </w:r>
      </w:hyperlink>
    </w:p>
    <w:p>
      <w:pPr>
        <w:pStyle w:val="TOC2"/>
        <w:tabs>
          <w:tab w:val="right" w:leader="dot" w:pos="8306"/>
        </w:tabs>
      </w:pPr>
      <w:hyperlink w:anchor="_Toc16510" w:history="1">
        <w:r>
          <w:rPr>
            <w:rFonts w:ascii="仿宋" w:eastAsia="仿宋" w:hAnsi="仿宋" w:cs="仿宋" w:hint="eastAsia"/>
            <w:lang w:eastAsia="zh-CN"/>
          </w:rPr>
          <w:t>(一)、危机预警与识别</w:t>
        </w:r>
        <w:r>
          <w:tab/>
        </w:r>
        <w:r>
          <w:fldChar w:fldCharType="begin"/>
        </w:r>
        <w:r>
          <w:instrText xml:space="preserve"> PAGEREF _Toc16510 \h </w:instrText>
        </w:r>
        <w:r>
          <w:fldChar w:fldCharType="separate"/>
        </w:r>
        <w:r>
          <w:t>13</w:t>
        </w:r>
        <w:r>
          <w:fldChar w:fldCharType="end"/>
        </w:r>
      </w:hyperlink>
    </w:p>
    <w:p>
      <w:pPr>
        <w:pStyle w:val="TOC2"/>
        <w:tabs>
          <w:tab w:val="right" w:leader="dot" w:pos="8306"/>
        </w:tabs>
      </w:pPr>
      <w:hyperlink w:anchor="_Toc11811" w:history="1">
        <w:r>
          <w:rPr>
            <w:rFonts w:ascii="仿宋" w:eastAsia="仿宋" w:hAnsi="仿宋" w:cs="仿宋" w:hint="eastAsia"/>
            <w:lang w:eastAsia="zh-CN"/>
          </w:rPr>
          <w:t>(二)、危机应对与恢复</w:t>
        </w:r>
        <w:r>
          <w:tab/>
        </w:r>
        <w:r>
          <w:fldChar w:fldCharType="begin"/>
        </w:r>
        <w:r>
          <w:instrText xml:space="preserve"> PAGEREF _Toc11811 \h </w:instrText>
        </w:r>
        <w:r>
          <w:fldChar w:fldCharType="separate"/>
        </w:r>
        <w:r>
          <w:t>14</w:t>
        </w:r>
        <w:r>
          <w:fldChar w:fldCharType="end"/>
        </w:r>
      </w:hyperlink>
    </w:p>
    <w:p>
      <w:pPr>
        <w:pStyle w:val="TOC1"/>
        <w:tabs>
          <w:tab w:val="right" w:leader="dot" w:pos="8306"/>
        </w:tabs>
      </w:pPr>
      <w:hyperlink w:anchor="_Toc6356" w:history="1">
        <w:r>
          <w:rPr>
            <w:rFonts w:ascii="仿宋" w:eastAsia="仿宋" w:hAnsi="仿宋" w:cs="仿宋" w:hint="eastAsia"/>
            <w:lang w:eastAsia="zh-CN"/>
          </w:rPr>
          <w:t>四、工艺说明</w:t>
        </w:r>
        <w:r>
          <w:tab/>
        </w:r>
        <w:r>
          <w:fldChar w:fldCharType="begin"/>
        </w:r>
        <w:r>
          <w:instrText xml:space="preserve"> PAGEREF _Toc6356 \h </w:instrText>
        </w:r>
        <w:r>
          <w:fldChar w:fldCharType="separate"/>
        </w:r>
        <w:r>
          <w:t>15</w:t>
        </w:r>
        <w:r>
          <w:fldChar w:fldCharType="end"/>
        </w:r>
      </w:hyperlink>
    </w:p>
    <w:p>
      <w:pPr>
        <w:pStyle w:val="TOC2"/>
        <w:tabs>
          <w:tab w:val="right" w:leader="dot" w:pos="8306"/>
        </w:tabs>
      </w:pPr>
      <w:hyperlink w:anchor="_Toc7124" w:history="1">
        <w:r>
          <w:rPr>
            <w:rFonts w:ascii="仿宋" w:eastAsia="仿宋" w:hAnsi="仿宋" w:cs="仿宋" w:hint="eastAsia"/>
            <w:lang w:eastAsia="zh-CN"/>
          </w:rPr>
          <w:t>(一)、技术管理特点</w:t>
        </w:r>
        <w:r>
          <w:tab/>
        </w:r>
        <w:r>
          <w:fldChar w:fldCharType="begin"/>
        </w:r>
        <w:r>
          <w:instrText xml:space="preserve"> PAGEREF _Toc7124 \h </w:instrText>
        </w:r>
        <w:r>
          <w:fldChar w:fldCharType="separate"/>
        </w:r>
        <w:r>
          <w:t>15</w:t>
        </w:r>
        <w:r>
          <w:fldChar w:fldCharType="end"/>
        </w:r>
      </w:hyperlink>
    </w:p>
    <w:p>
      <w:pPr>
        <w:pStyle w:val="TOC2"/>
        <w:tabs>
          <w:tab w:val="right" w:leader="dot" w:pos="8306"/>
        </w:tabs>
      </w:pPr>
      <w:hyperlink w:anchor="_Toc28617" w:history="1">
        <w:r>
          <w:rPr>
            <w:rFonts w:ascii="仿宋" w:eastAsia="仿宋" w:hAnsi="仿宋" w:cs="仿宋" w:hint="eastAsia"/>
            <w:lang w:eastAsia="zh-CN"/>
          </w:rPr>
          <w:t>(二)、清热解毒药品项目工艺技术设计方案</w:t>
        </w:r>
        <w:r>
          <w:tab/>
        </w:r>
        <w:r>
          <w:fldChar w:fldCharType="begin"/>
        </w:r>
        <w:r>
          <w:instrText xml:space="preserve"> PAGEREF _Toc28617 \h </w:instrText>
        </w:r>
        <w:r>
          <w:fldChar w:fldCharType="separate"/>
        </w:r>
        <w:r>
          <w:t>16</w:t>
        </w:r>
        <w:r>
          <w:fldChar w:fldCharType="end"/>
        </w:r>
      </w:hyperlink>
    </w:p>
    <w:p>
      <w:pPr>
        <w:pStyle w:val="TOC2"/>
        <w:tabs>
          <w:tab w:val="right" w:leader="dot" w:pos="8306"/>
        </w:tabs>
      </w:pPr>
      <w:hyperlink w:anchor="_Toc10878" w:history="1">
        <w:r>
          <w:rPr>
            <w:rFonts w:ascii="仿宋" w:eastAsia="仿宋" w:hAnsi="仿宋" w:cs="仿宋" w:hint="eastAsia"/>
            <w:lang w:eastAsia="zh-CN"/>
          </w:rPr>
          <w:t>(三)、设备选型方案</w:t>
        </w:r>
        <w:r>
          <w:tab/>
        </w:r>
        <w:r>
          <w:fldChar w:fldCharType="begin"/>
        </w:r>
        <w:r>
          <w:instrText xml:space="preserve"> PAGEREF _Toc10878 \h </w:instrText>
        </w:r>
        <w:r>
          <w:fldChar w:fldCharType="separate"/>
        </w:r>
        <w:r>
          <w:t>18</w:t>
        </w:r>
        <w:r>
          <w:fldChar w:fldCharType="end"/>
        </w:r>
      </w:hyperlink>
    </w:p>
    <w:p>
      <w:pPr>
        <w:pStyle w:val="TOC1"/>
        <w:tabs>
          <w:tab w:val="right" w:leader="dot" w:pos="8306"/>
        </w:tabs>
      </w:pPr>
      <w:hyperlink w:anchor="_Toc11863" w:history="1">
        <w:r>
          <w:rPr>
            <w:rFonts w:ascii="仿宋" w:eastAsia="仿宋" w:hAnsi="仿宋" w:cs="仿宋" w:hint="eastAsia"/>
            <w:lang w:eastAsia="zh-CN"/>
          </w:rPr>
          <w:t>五、清热解毒药品项目文档管理</w:t>
        </w:r>
        <w:r>
          <w:tab/>
        </w:r>
        <w:r>
          <w:fldChar w:fldCharType="begin"/>
        </w:r>
        <w:r>
          <w:instrText xml:space="preserve"> PAGEREF _Toc11863 \h </w:instrText>
        </w:r>
        <w:r>
          <w:fldChar w:fldCharType="separate"/>
        </w:r>
        <w:r>
          <w:t>19</w:t>
        </w:r>
        <w:r>
          <w:fldChar w:fldCharType="end"/>
        </w:r>
      </w:hyperlink>
    </w:p>
    <w:p>
      <w:pPr>
        <w:pStyle w:val="TOC2"/>
        <w:tabs>
          <w:tab w:val="right" w:leader="dot" w:pos="8306"/>
        </w:tabs>
      </w:pPr>
      <w:hyperlink w:anchor="_Toc16335" w:history="1">
        <w:r>
          <w:rPr>
            <w:rFonts w:ascii="仿宋" w:eastAsia="仿宋" w:hAnsi="仿宋" w:cs="仿宋" w:hint="eastAsia"/>
            <w:lang w:eastAsia="zh-CN"/>
          </w:rPr>
          <w:t>(一)、文档编制与审查</w:t>
        </w:r>
        <w:r>
          <w:tab/>
        </w:r>
        <w:r>
          <w:fldChar w:fldCharType="begin"/>
        </w:r>
        <w:r>
          <w:instrText xml:space="preserve"> PAGEREF _Toc16335 \h </w:instrText>
        </w:r>
        <w:r>
          <w:fldChar w:fldCharType="separate"/>
        </w:r>
        <w:r>
          <w:t>19</w:t>
        </w:r>
        <w:r>
          <w:fldChar w:fldCharType="end"/>
        </w:r>
      </w:hyperlink>
    </w:p>
    <w:p>
      <w:pPr>
        <w:pStyle w:val="TOC2"/>
        <w:tabs>
          <w:tab w:val="right" w:leader="dot" w:pos="8306"/>
        </w:tabs>
      </w:pPr>
      <w:hyperlink w:anchor="_Toc18830" w:history="1">
        <w:r>
          <w:rPr>
            <w:rFonts w:ascii="仿宋" w:eastAsia="仿宋" w:hAnsi="仿宋" w:cs="仿宋" w:hint="eastAsia"/>
            <w:lang w:eastAsia="zh-CN"/>
          </w:rPr>
          <w:t>(二)、文档发布与分发</w:t>
        </w:r>
        <w:r>
          <w:tab/>
        </w:r>
        <w:r>
          <w:fldChar w:fldCharType="begin"/>
        </w:r>
        <w:r>
          <w:instrText xml:space="preserve"> PAGEREF _Toc18830 \h </w:instrText>
        </w:r>
        <w:r>
          <w:fldChar w:fldCharType="separate"/>
        </w:r>
        <w:r>
          <w:t>20</w:t>
        </w:r>
        <w:r>
          <w:fldChar w:fldCharType="end"/>
        </w:r>
      </w:hyperlink>
    </w:p>
    <w:p>
      <w:pPr>
        <w:pStyle w:val="TOC2"/>
        <w:tabs>
          <w:tab w:val="right" w:leader="dot" w:pos="8306"/>
        </w:tabs>
      </w:pPr>
      <w:hyperlink w:anchor="_Toc29263" w:history="1">
        <w:r>
          <w:rPr>
            <w:rFonts w:ascii="仿宋" w:eastAsia="仿宋" w:hAnsi="仿宋" w:cs="仿宋" w:hint="eastAsia"/>
            <w:lang w:eastAsia="zh-CN"/>
          </w:rPr>
          <w:t>(三)、文档存档与归档</w:t>
        </w:r>
        <w:r>
          <w:tab/>
        </w:r>
        <w:r>
          <w:fldChar w:fldCharType="begin"/>
        </w:r>
        <w:r>
          <w:instrText xml:space="preserve"> PAGEREF _Toc29263 \h </w:instrText>
        </w:r>
        <w:r>
          <w:fldChar w:fldCharType="separate"/>
        </w:r>
        <w:r>
          <w:t>21</w:t>
        </w:r>
        <w:r>
          <w:fldChar w:fldCharType="end"/>
        </w:r>
      </w:hyperlink>
    </w:p>
    <w:p>
      <w:pPr>
        <w:pStyle w:val="TOC1"/>
        <w:tabs>
          <w:tab w:val="right" w:leader="dot" w:pos="8306"/>
        </w:tabs>
      </w:pPr>
      <w:hyperlink w:anchor="_Toc25789" w:history="1">
        <w:r>
          <w:rPr>
            <w:rFonts w:ascii="仿宋" w:eastAsia="仿宋" w:hAnsi="仿宋" w:cs="仿宋" w:hint="eastAsia"/>
            <w:lang w:eastAsia="zh-CN"/>
          </w:rPr>
          <w:t>六、清热解毒药品项目土建工程</w:t>
        </w:r>
        <w:r>
          <w:tab/>
        </w:r>
        <w:r>
          <w:fldChar w:fldCharType="begin"/>
        </w:r>
        <w:r>
          <w:instrText xml:space="preserve"> PAGEREF _Toc25789 \h </w:instrText>
        </w:r>
        <w:r>
          <w:fldChar w:fldCharType="separate"/>
        </w:r>
        <w:r>
          <w:t>22</w:t>
        </w:r>
        <w:r>
          <w:fldChar w:fldCharType="end"/>
        </w:r>
      </w:hyperlink>
    </w:p>
    <w:p>
      <w:pPr>
        <w:pStyle w:val="TOC2"/>
        <w:tabs>
          <w:tab w:val="right" w:leader="dot" w:pos="8306"/>
        </w:tabs>
      </w:pPr>
      <w:hyperlink w:anchor="_Toc19281" w:history="1">
        <w:r>
          <w:rPr>
            <w:rFonts w:ascii="仿宋" w:eastAsia="仿宋" w:hAnsi="仿宋" w:cs="仿宋" w:hint="eastAsia"/>
            <w:lang w:eastAsia="zh-CN"/>
          </w:rPr>
          <w:t>(一)、建筑工程设计原则</w:t>
        </w:r>
        <w:r>
          <w:tab/>
        </w:r>
        <w:r>
          <w:fldChar w:fldCharType="begin"/>
        </w:r>
        <w:r>
          <w:instrText xml:space="preserve"> PAGEREF _Toc19281 \h </w:instrText>
        </w:r>
        <w:r>
          <w:fldChar w:fldCharType="separate"/>
        </w:r>
        <w:r>
          <w:t>22</w:t>
        </w:r>
        <w:r>
          <w:fldChar w:fldCharType="end"/>
        </w:r>
      </w:hyperlink>
    </w:p>
    <w:p>
      <w:pPr>
        <w:pStyle w:val="TOC2"/>
        <w:tabs>
          <w:tab w:val="right" w:leader="dot" w:pos="8306"/>
        </w:tabs>
      </w:pPr>
      <w:hyperlink w:anchor="_Toc4648" w:history="1">
        <w:r>
          <w:rPr>
            <w:rFonts w:ascii="仿宋" w:eastAsia="仿宋" w:hAnsi="仿宋" w:cs="仿宋" w:hint="eastAsia"/>
            <w:lang w:eastAsia="zh-CN"/>
          </w:rPr>
          <w:t>(二)、土建工程设计年限及安全等级</w:t>
        </w:r>
        <w:r>
          <w:tab/>
        </w:r>
        <w:r>
          <w:fldChar w:fldCharType="begin"/>
        </w:r>
        <w:r>
          <w:instrText xml:space="preserve"> PAGEREF _Toc4648 \h </w:instrText>
        </w:r>
        <w:r>
          <w:fldChar w:fldCharType="separate"/>
        </w:r>
        <w:r>
          <w:t>24</w:t>
        </w:r>
        <w:r>
          <w:fldChar w:fldCharType="end"/>
        </w:r>
      </w:hyperlink>
    </w:p>
    <w:p>
      <w:pPr>
        <w:pStyle w:val="TOC2"/>
        <w:tabs>
          <w:tab w:val="right" w:leader="dot" w:pos="8306"/>
        </w:tabs>
      </w:pPr>
      <w:hyperlink w:anchor="_Toc29022" w:history="1">
        <w:r>
          <w:rPr>
            <w:rFonts w:ascii="仿宋" w:eastAsia="仿宋" w:hAnsi="仿宋" w:cs="仿宋" w:hint="eastAsia"/>
            <w:lang w:eastAsia="zh-CN"/>
          </w:rPr>
          <w:t>(三)、建筑工程设计总体要求</w:t>
        </w:r>
        <w:r>
          <w:tab/>
        </w:r>
        <w:r>
          <w:fldChar w:fldCharType="begin"/>
        </w:r>
        <w:r>
          <w:instrText xml:space="preserve"> PAGEREF _Toc29022 \h </w:instrText>
        </w:r>
        <w:r>
          <w:fldChar w:fldCharType="separate"/>
        </w:r>
        <w:r>
          <w:t>25</w:t>
        </w:r>
        <w:r>
          <w:fldChar w:fldCharType="end"/>
        </w:r>
      </w:hyperlink>
    </w:p>
    <w:p>
      <w:pPr>
        <w:pStyle w:val="TOC2"/>
        <w:tabs>
          <w:tab w:val="right" w:leader="dot" w:pos="8306"/>
        </w:tabs>
      </w:pPr>
      <w:hyperlink w:anchor="_Toc3646" w:history="1">
        <w:r>
          <w:rPr>
            <w:rFonts w:ascii="仿宋" w:eastAsia="仿宋" w:hAnsi="仿宋" w:cs="仿宋" w:hint="eastAsia"/>
            <w:lang w:eastAsia="zh-CN"/>
          </w:rPr>
          <w:t>(四)、土建工程建设指标</w:t>
        </w:r>
        <w:r>
          <w:tab/>
        </w:r>
        <w:r>
          <w:fldChar w:fldCharType="begin"/>
        </w:r>
        <w:r>
          <w:instrText xml:space="preserve"> PAGEREF _Toc3646 \h </w:instrText>
        </w:r>
        <w:r>
          <w:fldChar w:fldCharType="separate"/>
        </w:r>
        <w:r>
          <w:t>25</w:t>
        </w:r>
        <w:r>
          <w:fldChar w:fldCharType="end"/>
        </w:r>
      </w:hyperlink>
    </w:p>
    <w:p>
      <w:pPr>
        <w:pStyle w:val="TOC1"/>
        <w:tabs>
          <w:tab w:val="right" w:leader="dot" w:pos="8306"/>
        </w:tabs>
      </w:pPr>
      <w:hyperlink w:anchor="_Toc18182" w:history="1">
        <w:r>
          <w:rPr>
            <w:rFonts w:ascii="仿宋" w:eastAsia="仿宋" w:hAnsi="仿宋" w:cs="仿宋" w:hint="eastAsia"/>
            <w:lang w:eastAsia="zh-CN"/>
          </w:rPr>
          <w:t>七、清热解毒药品项目风险管理</w:t>
        </w:r>
        <w:r>
          <w:tab/>
        </w:r>
        <w:r>
          <w:fldChar w:fldCharType="begin"/>
        </w:r>
        <w:r>
          <w:instrText xml:space="preserve"> PAGEREF _Toc18182 \h </w:instrText>
        </w:r>
        <w:r>
          <w:fldChar w:fldCharType="separate"/>
        </w:r>
        <w:r>
          <w:t>26</w:t>
        </w:r>
        <w:r>
          <w:fldChar w:fldCharType="end"/>
        </w:r>
      </w:hyperlink>
    </w:p>
    <w:p>
      <w:pPr>
        <w:pStyle w:val="TOC2"/>
        <w:tabs>
          <w:tab w:val="right" w:leader="dot" w:pos="8306"/>
        </w:tabs>
      </w:pPr>
      <w:hyperlink w:anchor="_Toc29097" w:history="1">
        <w:r>
          <w:rPr>
            <w:rFonts w:ascii="仿宋" w:eastAsia="仿宋" w:hAnsi="仿宋" w:cs="仿宋" w:hint="eastAsia"/>
            <w:lang w:eastAsia="zh-CN"/>
          </w:rPr>
          <w:t>(一)、风险识别与评估</w:t>
        </w:r>
        <w:r>
          <w:tab/>
        </w:r>
        <w:r>
          <w:fldChar w:fldCharType="begin"/>
        </w:r>
        <w:r>
          <w:instrText xml:space="preserve"> PAGEREF _Toc29097 \h </w:instrText>
        </w:r>
        <w:r>
          <w:fldChar w:fldCharType="separate"/>
        </w:r>
        <w:r>
          <w:t>26</w:t>
        </w:r>
        <w:r>
          <w:fldChar w:fldCharType="end"/>
        </w:r>
      </w:hyperlink>
    </w:p>
    <w:p>
      <w:pPr>
        <w:pStyle w:val="TOC2"/>
        <w:tabs>
          <w:tab w:val="right" w:leader="dot" w:pos="8306"/>
        </w:tabs>
      </w:pPr>
      <w:hyperlink w:anchor="_Toc10559" w:history="1">
        <w:r>
          <w:rPr>
            <w:rFonts w:ascii="仿宋" w:eastAsia="仿宋" w:hAnsi="仿宋" w:cs="仿宋" w:hint="eastAsia"/>
            <w:lang w:eastAsia="zh-CN"/>
          </w:rPr>
          <w:t>(二)、风险应对策略</w:t>
        </w:r>
        <w:r>
          <w:tab/>
        </w:r>
        <w:r>
          <w:fldChar w:fldCharType="begin"/>
        </w:r>
        <w:r>
          <w:instrText xml:space="preserve"> PAGEREF _Toc10559 \h </w:instrText>
        </w:r>
        <w:r>
          <w:fldChar w:fldCharType="separate"/>
        </w:r>
        <w:r>
          <w:t>27</w:t>
        </w:r>
        <w:r>
          <w:fldChar w:fldCharType="end"/>
        </w:r>
      </w:hyperlink>
    </w:p>
    <w:p>
      <w:pPr>
        <w:pStyle w:val="TOC2"/>
        <w:tabs>
          <w:tab w:val="right" w:leader="dot" w:pos="8306"/>
        </w:tabs>
      </w:pPr>
      <w:hyperlink w:anchor="_Toc30894" w:history="1">
        <w:r>
          <w:rPr>
            <w:rFonts w:ascii="仿宋" w:eastAsia="仿宋" w:hAnsi="仿宋" w:cs="仿宋" w:hint="eastAsia"/>
            <w:lang w:eastAsia="zh-CN"/>
          </w:rPr>
          <w:t>(三)、风险监控与控制</w:t>
        </w:r>
        <w:r>
          <w:tab/>
        </w:r>
        <w:r>
          <w:fldChar w:fldCharType="begin"/>
        </w:r>
        <w:r>
          <w:instrText xml:space="preserve"> PAGEREF _Toc30894 \h </w:instrText>
        </w:r>
        <w:r>
          <w:fldChar w:fldCharType="separate"/>
        </w:r>
        <w:r>
          <w:t>29</w:t>
        </w:r>
        <w:r>
          <w:fldChar w:fldCharType="end"/>
        </w:r>
      </w:hyperlink>
    </w:p>
    <w:p>
      <w:pPr>
        <w:pStyle w:val="TOC1"/>
        <w:tabs>
          <w:tab w:val="right" w:leader="dot" w:pos="8306"/>
        </w:tabs>
      </w:pPr>
      <w:hyperlink w:anchor="_Toc4538" w:history="1">
        <w:r>
          <w:rPr>
            <w:rFonts w:ascii="仿宋" w:eastAsia="仿宋" w:hAnsi="仿宋" w:cs="仿宋" w:hint="eastAsia"/>
            <w:lang w:eastAsia="zh-CN"/>
          </w:rPr>
          <w:t>八、清热解毒药品项目环境影响分析</w:t>
        </w:r>
        <w:r>
          <w:tab/>
        </w:r>
        <w:r>
          <w:fldChar w:fldCharType="begin"/>
        </w:r>
        <w:r>
          <w:instrText xml:space="preserve"> PAGEREF _Toc4538 \h </w:instrText>
        </w:r>
        <w:r>
          <w:fldChar w:fldCharType="separate"/>
        </w:r>
        <w:r>
          <w:t>30</w:t>
        </w:r>
        <w:r>
          <w:fldChar w:fldCharType="end"/>
        </w:r>
      </w:hyperlink>
    </w:p>
    <w:p>
      <w:pPr>
        <w:pStyle w:val="TOC2"/>
        <w:tabs>
          <w:tab w:val="right" w:leader="dot" w:pos="8306"/>
        </w:tabs>
      </w:pPr>
      <w:hyperlink w:anchor="_Toc12982" w:history="1">
        <w:r>
          <w:rPr>
            <w:rFonts w:ascii="仿宋" w:eastAsia="仿宋" w:hAnsi="仿宋" w:cs="仿宋" w:hint="eastAsia"/>
            <w:lang w:eastAsia="zh-CN"/>
          </w:rPr>
          <w:t>(一)、建设区域环境质量现状</w:t>
        </w:r>
        <w:r>
          <w:tab/>
        </w:r>
        <w:r>
          <w:fldChar w:fldCharType="begin"/>
        </w:r>
        <w:r>
          <w:instrText xml:space="preserve"> PAGEREF _Toc12982 \h </w:instrText>
        </w:r>
        <w:r>
          <w:fldChar w:fldCharType="separate"/>
        </w:r>
        <w:r>
          <w:t>30</w:t>
        </w:r>
        <w:r>
          <w:fldChar w:fldCharType="end"/>
        </w:r>
      </w:hyperlink>
    </w:p>
    <w:p>
      <w:pPr>
        <w:pStyle w:val="TOC2"/>
        <w:tabs>
          <w:tab w:val="right" w:leader="dot" w:pos="8306"/>
        </w:tabs>
      </w:pPr>
      <w:hyperlink w:anchor="_Toc17620" w:history="1">
        <w:r>
          <w:rPr>
            <w:rFonts w:ascii="仿宋" w:eastAsia="仿宋" w:hAnsi="仿宋" w:cs="仿宋" w:hint="eastAsia"/>
            <w:lang w:eastAsia="zh-CN"/>
          </w:rPr>
          <w:t>(二)、建设期环境保护</w:t>
        </w:r>
        <w:r>
          <w:tab/>
        </w:r>
        <w:r>
          <w:fldChar w:fldCharType="begin"/>
        </w:r>
        <w:r>
          <w:instrText xml:space="preserve"> PAGEREF _Toc17620 \h </w:instrText>
        </w:r>
        <w:r>
          <w:fldChar w:fldCharType="separate"/>
        </w:r>
        <w:r>
          <w:t>31</w:t>
        </w:r>
        <w:r>
          <w:fldChar w:fldCharType="end"/>
        </w:r>
      </w:hyperlink>
    </w:p>
    <w:p>
      <w:pPr>
        <w:pStyle w:val="TOC2"/>
        <w:tabs>
          <w:tab w:val="right" w:leader="dot" w:pos="8306"/>
        </w:tabs>
      </w:pPr>
      <w:hyperlink w:anchor="_Toc17144" w:history="1">
        <w:r>
          <w:rPr>
            <w:rFonts w:ascii="仿宋" w:eastAsia="仿宋" w:hAnsi="仿宋" w:cs="仿宋" w:hint="eastAsia"/>
            <w:lang w:eastAsia="zh-CN"/>
          </w:rPr>
          <w:t>(三)、运营期环境保护</w:t>
        </w:r>
        <w:r>
          <w:tab/>
        </w:r>
        <w:r>
          <w:fldChar w:fldCharType="begin"/>
        </w:r>
        <w:r>
          <w:instrText xml:space="preserve"> PAGEREF _Toc17144 \h </w:instrText>
        </w:r>
        <w:r>
          <w:fldChar w:fldCharType="separate"/>
        </w:r>
        <w:r>
          <w:t>32</w:t>
        </w:r>
        <w:r>
          <w:fldChar w:fldCharType="end"/>
        </w:r>
      </w:hyperlink>
    </w:p>
    <w:p>
      <w:pPr>
        <w:pStyle w:val="TOC2"/>
        <w:tabs>
          <w:tab w:val="right" w:leader="dot" w:pos="8306"/>
        </w:tabs>
      </w:pPr>
      <w:hyperlink w:anchor="_Toc12295" w:history="1">
        <w:r>
          <w:rPr>
            <w:rFonts w:ascii="仿宋" w:eastAsia="仿宋" w:hAnsi="仿宋" w:cs="仿宋" w:hint="eastAsia"/>
            <w:lang w:eastAsia="zh-CN"/>
          </w:rPr>
          <w:t>(四)、清热解毒药品项目建设对区域经济的影响</w:t>
        </w:r>
        <w:r>
          <w:tab/>
        </w:r>
        <w:r>
          <w:fldChar w:fldCharType="begin"/>
        </w:r>
        <w:r>
          <w:instrText xml:space="preserve"> PAGEREF _Toc12295 \h </w:instrText>
        </w:r>
        <w:r>
          <w:fldChar w:fldCharType="separate"/>
        </w:r>
        <w:r>
          <w:t>34</w:t>
        </w:r>
        <w:r>
          <w:fldChar w:fldCharType="end"/>
        </w:r>
      </w:hyperlink>
    </w:p>
    <w:p>
      <w:pPr>
        <w:pStyle w:val="TOC2"/>
        <w:tabs>
          <w:tab w:val="right" w:leader="dot" w:pos="8306"/>
        </w:tabs>
      </w:pPr>
      <w:hyperlink w:anchor="_Toc25497" w:history="1">
        <w:r>
          <w:rPr>
            <w:rFonts w:ascii="仿宋" w:eastAsia="仿宋" w:hAnsi="仿宋" w:cs="仿宋" w:hint="eastAsia"/>
            <w:lang w:eastAsia="zh-CN"/>
          </w:rPr>
          <w:t>(五)、废弃物处理</w:t>
        </w:r>
        <w:r>
          <w:tab/>
        </w:r>
        <w:r>
          <w:fldChar w:fldCharType="begin"/>
        </w:r>
        <w:r>
          <w:instrText xml:space="preserve"> PAGEREF _Toc25497 \h </w:instrText>
        </w:r>
        <w:r>
          <w:fldChar w:fldCharType="separate"/>
        </w:r>
        <w:r>
          <w:t>36</w:t>
        </w:r>
        <w:r>
          <w:fldChar w:fldCharType="end"/>
        </w:r>
      </w:hyperlink>
    </w:p>
    <w:p>
      <w:pPr>
        <w:pStyle w:val="TOC2"/>
        <w:tabs>
          <w:tab w:val="right" w:leader="dot" w:pos="8306"/>
        </w:tabs>
      </w:pPr>
      <w:hyperlink w:anchor="_Toc1299" w:history="1">
        <w:r>
          <w:rPr>
            <w:rFonts w:ascii="仿宋" w:eastAsia="仿宋" w:hAnsi="仿宋" w:cs="仿宋" w:hint="eastAsia"/>
            <w:lang w:eastAsia="zh-CN"/>
          </w:rPr>
          <w:t>(六)、特殊环境影响分析</w:t>
        </w:r>
        <w:r>
          <w:tab/>
        </w:r>
        <w:r>
          <w:fldChar w:fldCharType="begin"/>
        </w:r>
        <w:r>
          <w:instrText xml:space="preserve"> PAGEREF _Toc1299 \h </w:instrText>
        </w:r>
        <w:r>
          <w:fldChar w:fldCharType="separate"/>
        </w:r>
        <w:r>
          <w:t>37</w:t>
        </w:r>
        <w:r>
          <w:fldChar w:fldCharType="end"/>
        </w:r>
      </w:hyperlink>
    </w:p>
    <w:p>
      <w:pPr>
        <w:pStyle w:val="TOC2"/>
        <w:tabs>
          <w:tab w:val="right" w:leader="dot" w:pos="8306"/>
        </w:tabs>
      </w:pPr>
      <w:hyperlink w:anchor="_Toc9927" w:history="1">
        <w:r>
          <w:rPr>
            <w:rFonts w:ascii="仿宋" w:eastAsia="仿宋" w:hAnsi="仿宋" w:cs="仿宋" w:hint="eastAsia"/>
            <w:lang w:eastAsia="zh-CN"/>
          </w:rPr>
          <w:t>(七)、清洁生产</w:t>
        </w:r>
        <w:r>
          <w:tab/>
        </w:r>
        <w:r>
          <w:fldChar w:fldCharType="begin"/>
        </w:r>
        <w:r>
          <w:instrText xml:space="preserve"> PAGEREF _Toc9927 \h </w:instrText>
        </w:r>
        <w:r>
          <w:fldChar w:fldCharType="separate"/>
        </w:r>
        <w:r>
          <w:t>38</w:t>
        </w:r>
        <w:r>
          <w:fldChar w:fldCharType="end"/>
        </w:r>
      </w:hyperlink>
    </w:p>
    <w:p>
      <w:pPr>
        <w:pStyle w:val="TOC2"/>
        <w:tabs>
          <w:tab w:val="right" w:leader="dot" w:pos="8306"/>
        </w:tabs>
      </w:pPr>
      <w:hyperlink w:anchor="_Toc16177" w:history="1">
        <w:r>
          <w:rPr>
            <w:rFonts w:ascii="仿宋" w:eastAsia="仿宋" w:hAnsi="仿宋" w:cs="仿宋" w:hint="eastAsia"/>
            <w:lang w:eastAsia="zh-CN"/>
          </w:rPr>
          <w:t>(八)、环境保护综合评价</w:t>
        </w:r>
        <w:r>
          <w:tab/>
        </w:r>
        <w:r>
          <w:fldChar w:fldCharType="begin"/>
        </w:r>
        <w:r>
          <w:instrText xml:space="preserve"> PAGEREF _Toc16177 \h </w:instrText>
        </w:r>
        <w:r>
          <w:fldChar w:fldCharType="separate"/>
        </w:r>
        <w:r>
          <w:t>39</w:t>
        </w:r>
        <w:r>
          <w:fldChar w:fldCharType="end"/>
        </w:r>
      </w:hyperlink>
    </w:p>
    <w:p>
      <w:pPr>
        <w:pStyle w:val="TOC1"/>
        <w:tabs>
          <w:tab w:val="right" w:leader="dot" w:pos="8306"/>
        </w:tabs>
      </w:pPr>
      <w:hyperlink w:anchor="_Toc3473" w:history="1">
        <w:r>
          <w:rPr>
            <w:rFonts w:ascii="仿宋" w:eastAsia="仿宋" w:hAnsi="仿宋" w:cs="仿宋" w:hint="eastAsia"/>
            <w:lang w:eastAsia="zh-CN"/>
          </w:rPr>
          <w:t>九、清热解毒药品项目技术管理</w:t>
        </w:r>
        <w:r>
          <w:tab/>
        </w:r>
        <w:r>
          <w:fldChar w:fldCharType="begin"/>
        </w:r>
        <w:r>
          <w:instrText xml:space="preserve"> PAGEREF _Toc3473 \h </w:instrText>
        </w:r>
        <w:r>
          <w:fldChar w:fldCharType="separate"/>
        </w:r>
        <w:r>
          <w:t>40</w:t>
        </w:r>
        <w:r>
          <w:fldChar w:fldCharType="end"/>
        </w:r>
      </w:hyperlink>
    </w:p>
    <w:p>
      <w:pPr>
        <w:pStyle w:val="TOC2"/>
        <w:tabs>
          <w:tab w:val="right" w:leader="dot" w:pos="8306"/>
        </w:tabs>
      </w:pPr>
      <w:hyperlink w:anchor="_Toc27401" w:history="1">
        <w:r>
          <w:rPr>
            <w:rFonts w:ascii="仿宋" w:eastAsia="仿宋" w:hAnsi="仿宋" w:cs="仿宋" w:hint="eastAsia"/>
            <w:lang w:eastAsia="zh-CN"/>
          </w:rPr>
          <w:t>(一)、技术方案选用方向</w:t>
        </w:r>
        <w:r>
          <w:tab/>
        </w:r>
        <w:r>
          <w:fldChar w:fldCharType="begin"/>
        </w:r>
        <w:r>
          <w:instrText xml:space="preserve"> PAGEREF _Toc27401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4" w:history="1">
        <w:r>
          <w:rPr>
            <w:rFonts w:ascii="仿宋" w:eastAsia="仿宋" w:hAnsi="仿宋" w:cs="仿宋" w:hint="eastAsia"/>
            <w:lang w:eastAsia="zh-CN"/>
          </w:rPr>
          <w:t>(二)、工艺技术方案选用原则</w:t>
        </w:r>
        <w:r>
          <w:tab/>
        </w:r>
        <w:r>
          <w:fldChar w:fldCharType="begin"/>
        </w:r>
        <w:r>
          <w:instrText xml:space="preserve"> PAGEREF _Toc2694 \h </w:instrText>
        </w:r>
        <w:r>
          <w:fldChar w:fldCharType="separate"/>
        </w:r>
        <w:r>
          <w:t>42</w:t>
        </w:r>
        <w:r>
          <w:fldChar w:fldCharType="end"/>
        </w:r>
      </w:hyperlink>
    </w:p>
    <w:p>
      <w:pPr>
        <w:pStyle w:val="TOC2"/>
        <w:tabs>
          <w:tab w:val="right" w:leader="dot" w:pos="8306"/>
        </w:tabs>
      </w:pPr>
      <w:hyperlink w:anchor="_Toc3918" w:history="1">
        <w:r>
          <w:rPr>
            <w:rFonts w:ascii="仿宋" w:eastAsia="仿宋" w:hAnsi="仿宋" w:cs="仿宋" w:hint="eastAsia"/>
            <w:lang w:eastAsia="zh-CN"/>
          </w:rPr>
          <w:t>(三)、工艺技术方案要求</w:t>
        </w:r>
        <w:r>
          <w:tab/>
        </w:r>
        <w:r>
          <w:fldChar w:fldCharType="begin"/>
        </w:r>
        <w:r>
          <w:instrText xml:space="preserve"> PAGEREF _Toc3918 \h </w:instrText>
        </w:r>
        <w:r>
          <w:fldChar w:fldCharType="separate"/>
        </w:r>
        <w:r>
          <w:t>44</w:t>
        </w:r>
        <w:r>
          <w:fldChar w:fldCharType="end"/>
        </w:r>
      </w:hyperlink>
    </w:p>
    <w:p>
      <w:pPr>
        <w:pStyle w:val="TOC1"/>
        <w:tabs>
          <w:tab w:val="right" w:leader="dot" w:pos="8306"/>
        </w:tabs>
      </w:pPr>
      <w:hyperlink w:anchor="_Toc30316" w:history="1">
        <w:r>
          <w:rPr>
            <w:rFonts w:ascii="仿宋" w:eastAsia="仿宋" w:hAnsi="仿宋" w:cs="仿宋" w:hint="eastAsia"/>
            <w:lang w:eastAsia="zh-CN"/>
          </w:rPr>
          <w:t>十、清热解毒药品项目人力资源培养与发展</w:t>
        </w:r>
        <w:r>
          <w:tab/>
        </w:r>
        <w:r>
          <w:fldChar w:fldCharType="begin"/>
        </w:r>
        <w:r>
          <w:instrText xml:space="preserve"> PAGEREF _Toc30316 \h </w:instrText>
        </w:r>
        <w:r>
          <w:fldChar w:fldCharType="separate"/>
        </w:r>
        <w:r>
          <w:t>47</w:t>
        </w:r>
        <w:r>
          <w:fldChar w:fldCharType="end"/>
        </w:r>
      </w:hyperlink>
    </w:p>
    <w:p>
      <w:pPr>
        <w:pStyle w:val="TOC2"/>
        <w:tabs>
          <w:tab w:val="right" w:leader="dot" w:pos="8306"/>
        </w:tabs>
      </w:pPr>
      <w:hyperlink w:anchor="_Toc17183" w:history="1">
        <w:r>
          <w:rPr>
            <w:rFonts w:ascii="仿宋" w:eastAsia="仿宋" w:hAnsi="仿宋" w:cs="仿宋" w:hint="eastAsia"/>
            <w:lang w:eastAsia="zh-CN"/>
          </w:rPr>
          <w:t>(一)、人才需求与规划</w:t>
        </w:r>
        <w:r>
          <w:tab/>
        </w:r>
        <w:r>
          <w:fldChar w:fldCharType="begin"/>
        </w:r>
        <w:r>
          <w:instrText xml:space="preserve"> PAGEREF _Toc17183 \h </w:instrText>
        </w:r>
        <w:r>
          <w:fldChar w:fldCharType="separate"/>
        </w:r>
        <w:r>
          <w:t>47</w:t>
        </w:r>
        <w:r>
          <w:fldChar w:fldCharType="end"/>
        </w:r>
      </w:hyperlink>
    </w:p>
    <w:p>
      <w:pPr>
        <w:pStyle w:val="TOC2"/>
        <w:tabs>
          <w:tab w:val="right" w:leader="dot" w:pos="8306"/>
        </w:tabs>
      </w:pPr>
      <w:hyperlink w:anchor="_Toc28555" w:history="1">
        <w:r>
          <w:rPr>
            <w:rFonts w:ascii="仿宋" w:eastAsia="仿宋" w:hAnsi="仿宋" w:cs="仿宋" w:hint="eastAsia"/>
            <w:lang w:eastAsia="zh-CN"/>
          </w:rPr>
          <w:t>(二)、培训与发展计划</w:t>
        </w:r>
        <w:r>
          <w:tab/>
        </w:r>
        <w:r>
          <w:fldChar w:fldCharType="begin"/>
        </w:r>
        <w:r>
          <w:instrText xml:space="preserve"> PAGEREF _Toc28555 \h </w:instrText>
        </w:r>
        <w:r>
          <w:fldChar w:fldCharType="separate"/>
        </w:r>
        <w:r>
          <w:t>47</w:t>
        </w:r>
        <w:r>
          <w:fldChar w:fldCharType="end"/>
        </w:r>
      </w:hyperlink>
    </w:p>
    <w:p>
      <w:pPr>
        <w:pStyle w:val="TOC1"/>
        <w:tabs>
          <w:tab w:val="right" w:leader="dot" w:pos="8306"/>
        </w:tabs>
      </w:pPr>
      <w:hyperlink w:anchor="_Toc10410" w:history="1">
        <w:r>
          <w:rPr>
            <w:rFonts w:ascii="仿宋" w:eastAsia="仿宋" w:hAnsi="仿宋" w:cs="仿宋" w:hint="eastAsia"/>
            <w:lang w:eastAsia="zh-CN"/>
          </w:rPr>
          <w:t>十一、清热解毒药品项目经营效益</w:t>
        </w:r>
        <w:r>
          <w:tab/>
        </w:r>
        <w:r>
          <w:fldChar w:fldCharType="begin"/>
        </w:r>
        <w:r>
          <w:instrText xml:space="preserve"> PAGEREF _Toc10410 \h </w:instrText>
        </w:r>
        <w:r>
          <w:fldChar w:fldCharType="separate"/>
        </w:r>
        <w:r>
          <w:t>48</w:t>
        </w:r>
        <w:r>
          <w:fldChar w:fldCharType="end"/>
        </w:r>
      </w:hyperlink>
    </w:p>
    <w:p>
      <w:pPr>
        <w:pStyle w:val="TOC2"/>
        <w:tabs>
          <w:tab w:val="right" w:leader="dot" w:pos="8306"/>
        </w:tabs>
      </w:pPr>
      <w:hyperlink w:anchor="_Toc8280" w:history="1">
        <w:r>
          <w:rPr>
            <w:rFonts w:ascii="仿宋" w:eastAsia="仿宋" w:hAnsi="仿宋" w:cs="仿宋" w:hint="eastAsia"/>
            <w:lang w:eastAsia="zh-CN"/>
          </w:rPr>
          <w:t>(一)、经济评价财务测算</w:t>
        </w:r>
        <w:r>
          <w:tab/>
        </w:r>
        <w:r>
          <w:fldChar w:fldCharType="begin"/>
        </w:r>
        <w:r>
          <w:instrText xml:space="preserve"> PAGEREF _Toc8280 \h </w:instrText>
        </w:r>
        <w:r>
          <w:fldChar w:fldCharType="separate"/>
        </w:r>
        <w:r>
          <w:t>48</w:t>
        </w:r>
        <w:r>
          <w:fldChar w:fldCharType="end"/>
        </w:r>
      </w:hyperlink>
    </w:p>
    <w:p>
      <w:pPr>
        <w:pStyle w:val="TOC2"/>
        <w:tabs>
          <w:tab w:val="right" w:leader="dot" w:pos="8306"/>
        </w:tabs>
      </w:pPr>
      <w:hyperlink w:anchor="_Toc30109" w:history="1">
        <w:r>
          <w:rPr>
            <w:rFonts w:ascii="仿宋" w:eastAsia="仿宋" w:hAnsi="仿宋" w:cs="仿宋" w:hint="eastAsia"/>
            <w:lang w:eastAsia="zh-CN"/>
          </w:rPr>
          <w:t>(二)、清热解毒药品项目盈利能力分析</w:t>
        </w:r>
        <w:r>
          <w:tab/>
        </w:r>
        <w:r>
          <w:fldChar w:fldCharType="begin"/>
        </w:r>
        <w:r>
          <w:instrText xml:space="preserve"> PAGEREF _Toc30109 \h </w:instrText>
        </w:r>
        <w:r>
          <w:fldChar w:fldCharType="separate"/>
        </w:r>
        <w:r>
          <w:t>49</w:t>
        </w:r>
        <w:r>
          <w:fldChar w:fldCharType="end"/>
        </w:r>
      </w:hyperlink>
    </w:p>
    <w:p>
      <w:pPr>
        <w:pStyle w:val="TOC1"/>
        <w:tabs>
          <w:tab w:val="right" w:leader="dot" w:pos="8306"/>
        </w:tabs>
      </w:pPr>
      <w:hyperlink w:anchor="_Toc4239" w:history="1">
        <w:r>
          <w:rPr>
            <w:rFonts w:ascii="仿宋" w:eastAsia="仿宋" w:hAnsi="仿宋" w:cs="仿宋" w:hint="eastAsia"/>
            <w:lang w:eastAsia="zh-CN"/>
          </w:rPr>
          <w:t>十二、清热解毒药品项目社会影响</w:t>
        </w:r>
        <w:r>
          <w:tab/>
        </w:r>
        <w:r>
          <w:fldChar w:fldCharType="begin"/>
        </w:r>
        <w:r>
          <w:instrText xml:space="preserve"> PAGEREF _Toc4239 \h </w:instrText>
        </w:r>
        <w:r>
          <w:fldChar w:fldCharType="separate"/>
        </w:r>
        <w:r>
          <w:t>50</w:t>
        </w:r>
        <w:r>
          <w:fldChar w:fldCharType="end"/>
        </w:r>
      </w:hyperlink>
    </w:p>
    <w:p>
      <w:pPr>
        <w:pStyle w:val="TOC2"/>
        <w:tabs>
          <w:tab w:val="right" w:leader="dot" w:pos="8306"/>
        </w:tabs>
      </w:pPr>
      <w:hyperlink w:anchor="_Toc16489" w:history="1">
        <w:r>
          <w:rPr>
            <w:rFonts w:ascii="仿宋" w:eastAsia="仿宋" w:hAnsi="仿宋" w:cs="仿宋" w:hint="eastAsia"/>
            <w:lang w:eastAsia="zh-CN"/>
          </w:rPr>
          <w:t>(一)、社会责任与义务</w:t>
        </w:r>
        <w:r>
          <w:tab/>
        </w:r>
        <w:r>
          <w:fldChar w:fldCharType="begin"/>
        </w:r>
        <w:r>
          <w:instrText xml:space="preserve"> PAGEREF _Toc16489 \h </w:instrText>
        </w:r>
        <w:r>
          <w:fldChar w:fldCharType="separate"/>
        </w:r>
        <w:r>
          <w:t>50</w:t>
        </w:r>
        <w:r>
          <w:fldChar w:fldCharType="end"/>
        </w:r>
      </w:hyperlink>
    </w:p>
    <w:p>
      <w:pPr>
        <w:pStyle w:val="TOC2"/>
        <w:tabs>
          <w:tab w:val="right" w:leader="dot" w:pos="8306"/>
        </w:tabs>
      </w:pPr>
      <w:hyperlink w:anchor="_Toc31735" w:history="1">
        <w:r>
          <w:rPr>
            <w:rFonts w:ascii="仿宋" w:eastAsia="仿宋" w:hAnsi="仿宋" w:cs="仿宋" w:hint="eastAsia"/>
            <w:lang w:eastAsia="zh-CN"/>
          </w:rPr>
          <w:t>(二)、社会参与与沟通</w:t>
        </w:r>
        <w:r>
          <w:tab/>
        </w:r>
        <w:r>
          <w:fldChar w:fldCharType="begin"/>
        </w:r>
        <w:r>
          <w:instrText xml:space="preserve"> PAGEREF _Toc31735 \h </w:instrText>
        </w:r>
        <w:r>
          <w:fldChar w:fldCharType="separate"/>
        </w:r>
        <w:r>
          <w:t>51</w:t>
        </w:r>
        <w:r>
          <w:fldChar w:fldCharType="end"/>
        </w:r>
      </w:hyperlink>
    </w:p>
    <w:p>
      <w:pPr>
        <w:pStyle w:val="TOC1"/>
        <w:tabs>
          <w:tab w:val="right" w:leader="dot" w:pos="8306"/>
        </w:tabs>
      </w:pPr>
      <w:hyperlink w:anchor="_Toc16492" w:history="1">
        <w:r>
          <w:rPr>
            <w:rFonts w:ascii="仿宋" w:eastAsia="仿宋" w:hAnsi="仿宋" w:cs="仿宋" w:hint="eastAsia"/>
            <w:lang w:eastAsia="zh-CN"/>
          </w:rPr>
          <w:t>十三、营销与推广策略</w:t>
        </w:r>
        <w:r>
          <w:tab/>
        </w:r>
        <w:r>
          <w:fldChar w:fldCharType="begin"/>
        </w:r>
        <w:r>
          <w:instrText xml:space="preserve"> PAGEREF _Toc16492 \h </w:instrText>
        </w:r>
        <w:r>
          <w:fldChar w:fldCharType="separate"/>
        </w:r>
        <w:r>
          <w:t>51</w:t>
        </w:r>
        <w:r>
          <w:fldChar w:fldCharType="end"/>
        </w:r>
      </w:hyperlink>
    </w:p>
    <w:p>
      <w:pPr>
        <w:pStyle w:val="TOC2"/>
        <w:tabs>
          <w:tab w:val="right" w:leader="dot" w:pos="8306"/>
        </w:tabs>
      </w:pPr>
      <w:hyperlink w:anchor="_Toc17506" w:history="1">
        <w:r>
          <w:rPr>
            <w:rFonts w:ascii="仿宋" w:eastAsia="仿宋" w:hAnsi="仿宋" w:cs="仿宋" w:hint="eastAsia"/>
            <w:lang w:eastAsia="zh-CN"/>
          </w:rPr>
          <w:t>(一)、产品/服务定位与特点</w:t>
        </w:r>
        <w:r>
          <w:tab/>
        </w:r>
        <w:r>
          <w:fldChar w:fldCharType="begin"/>
        </w:r>
        <w:r>
          <w:instrText xml:space="preserve"> PAGEREF _Toc17506 \h </w:instrText>
        </w:r>
        <w:r>
          <w:fldChar w:fldCharType="separate"/>
        </w:r>
        <w:r>
          <w:t>51</w:t>
        </w:r>
        <w:r>
          <w:fldChar w:fldCharType="end"/>
        </w:r>
      </w:hyperlink>
    </w:p>
    <w:p>
      <w:pPr>
        <w:pStyle w:val="TOC2"/>
        <w:tabs>
          <w:tab w:val="right" w:leader="dot" w:pos="8306"/>
        </w:tabs>
      </w:pPr>
      <w:hyperlink w:anchor="_Toc24686" w:history="1">
        <w:r>
          <w:rPr>
            <w:rFonts w:ascii="仿宋" w:eastAsia="仿宋" w:hAnsi="仿宋" w:cs="仿宋" w:hint="eastAsia"/>
            <w:lang w:eastAsia="zh-CN"/>
          </w:rPr>
          <w:t>(二)、市场定位与竞争分析</w:t>
        </w:r>
        <w:r>
          <w:tab/>
        </w:r>
        <w:r>
          <w:fldChar w:fldCharType="begin"/>
        </w:r>
        <w:r>
          <w:instrText xml:space="preserve"> PAGEREF _Toc24686 \h </w:instrText>
        </w:r>
        <w:r>
          <w:fldChar w:fldCharType="separate"/>
        </w:r>
        <w:r>
          <w:t>53</w:t>
        </w:r>
        <w:r>
          <w:fldChar w:fldCharType="end"/>
        </w:r>
      </w:hyperlink>
    </w:p>
    <w:p>
      <w:pPr>
        <w:pStyle w:val="TOC2"/>
        <w:tabs>
          <w:tab w:val="right" w:leader="dot" w:pos="8306"/>
        </w:tabs>
      </w:pPr>
      <w:hyperlink w:anchor="_Toc177" w:history="1">
        <w:r>
          <w:rPr>
            <w:rFonts w:ascii="仿宋" w:eastAsia="仿宋" w:hAnsi="仿宋" w:cs="仿宋" w:hint="eastAsia"/>
            <w:lang w:eastAsia="zh-CN"/>
          </w:rPr>
          <w:t>(三)、营销渠道与策略</w:t>
        </w:r>
        <w:r>
          <w:tab/>
        </w:r>
        <w:r>
          <w:fldChar w:fldCharType="begin"/>
        </w:r>
        <w:r>
          <w:instrText xml:space="preserve"> PAGEREF _Toc177 \h </w:instrText>
        </w:r>
        <w:r>
          <w:fldChar w:fldCharType="separate"/>
        </w:r>
        <w:r>
          <w:t>54</w:t>
        </w:r>
        <w:r>
          <w:fldChar w:fldCharType="end"/>
        </w:r>
      </w:hyperlink>
    </w:p>
    <w:p>
      <w:pPr>
        <w:pStyle w:val="TOC2"/>
        <w:tabs>
          <w:tab w:val="right" w:leader="dot" w:pos="8306"/>
        </w:tabs>
      </w:pPr>
      <w:hyperlink w:anchor="_Toc15904" w:history="1">
        <w:r>
          <w:rPr>
            <w:rFonts w:ascii="仿宋" w:eastAsia="仿宋" w:hAnsi="仿宋" w:cs="仿宋" w:hint="eastAsia"/>
            <w:lang w:eastAsia="zh-CN"/>
          </w:rPr>
          <w:t>(四)、推广与宣传活动</w:t>
        </w:r>
        <w:r>
          <w:tab/>
        </w:r>
        <w:r>
          <w:fldChar w:fldCharType="begin"/>
        </w:r>
        <w:r>
          <w:instrText xml:space="preserve"> PAGEREF _Toc15904 \h </w:instrText>
        </w:r>
        <w:r>
          <w:fldChar w:fldCharType="separate"/>
        </w:r>
        <w:r>
          <w:t>55</w:t>
        </w:r>
        <w:r>
          <w:fldChar w:fldCharType="end"/>
        </w:r>
      </w:hyperlink>
    </w:p>
    <w:p>
      <w:pPr>
        <w:pStyle w:val="TOC1"/>
        <w:tabs>
          <w:tab w:val="right" w:leader="dot" w:pos="8306"/>
        </w:tabs>
      </w:pPr>
      <w:hyperlink w:anchor="_Toc30940" w:history="1">
        <w:r>
          <w:rPr>
            <w:rFonts w:ascii="仿宋" w:eastAsia="仿宋" w:hAnsi="仿宋" w:cs="仿宋" w:hint="eastAsia"/>
            <w:lang w:eastAsia="zh-CN"/>
          </w:rPr>
          <w:t>十四、清热解毒药品项目治理与监督</w:t>
        </w:r>
        <w:r>
          <w:tab/>
        </w:r>
        <w:r>
          <w:fldChar w:fldCharType="begin"/>
        </w:r>
        <w:r>
          <w:instrText xml:space="preserve"> PAGEREF _Toc30940 \h </w:instrText>
        </w:r>
        <w:r>
          <w:fldChar w:fldCharType="separate"/>
        </w:r>
        <w:r>
          <w:t>61</w:t>
        </w:r>
        <w:r>
          <w:fldChar w:fldCharType="end"/>
        </w:r>
      </w:hyperlink>
    </w:p>
    <w:p>
      <w:pPr>
        <w:pStyle w:val="TOC2"/>
        <w:tabs>
          <w:tab w:val="right" w:leader="dot" w:pos="8306"/>
        </w:tabs>
      </w:pPr>
      <w:hyperlink w:anchor="_Toc18044" w:history="1">
        <w:r>
          <w:rPr>
            <w:rFonts w:ascii="仿宋" w:eastAsia="仿宋" w:hAnsi="仿宋" w:cs="仿宋" w:hint="eastAsia"/>
            <w:lang w:eastAsia="zh-CN"/>
          </w:rPr>
          <w:t>(一)、清热解毒药品项目治理结构</w:t>
        </w:r>
        <w:r>
          <w:tab/>
        </w:r>
        <w:r>
          <w:fldChar w:fldCharType="begin"/>
        </w:r>
        <w:r>
          <w:instrText xml:space="preserve"> PAGEREF _Toc18044 \h </w:instrText>
        </w:r>
        <w:r>
          <w:fldChar w:fldCharType="separate"/>
        </w:r>
        <w:r>
          <w:t>61</w:t>
        </w:r>
        <w:r>
          <w:fldChar w:fldCharType="end"/>
        </w:r>
      </w:hyperlink>
    </w:p>
    <w:p>
      <w:pPr>
        <w:pStyle w:val="TOC2"/>
        <w:tabs>
          <w:tab w:val="right" w:leader="dot" w:pos="8306"/>
        </w:tabs>
      </w:pPr>
      <w:hyperlink w:anchor="_Toc8014" w:history="1">
        <w:r>
          <w:rPr>
            <w:rFonts w:ascii="仿宋" w:eastAsia="仿宋" w:hAnsi="仿宋" w:cs="仿宋" w:hint="eastAsia"/>
            <w:lang w:eastAsia="zh-CN"/>
          </w:rPr>
          <w:t>(二)、监督与审计</w:t>
        </w:r>
        <w:r>
          <w:tab/>
        </w:r>
        <w:r>
          <w:fldChar w:fldCharType="begin"/>
        </w:r>
        <w:r>
          <w:instrText xml:space="preserve"> PAGEREF _Toc8014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994"/>
      <w:r>
        <w:rPr>
          <w:rFonts w:ascii="仿宋" w:eastAsia="仿宋" w:hAnsi="仿宋" w:cs="仿宋" w:hint="eastAsia"/>
          <w:sz w:val="28"/>
          <w:lang w:eastAsia="zh-CN"/>
        </w:rPr>
        <w:t>一、清热解毒药品项目建设背景及必要性分析</w:t>
      </w:r>
      <w:bookmarkEnd w:id="2"/>
    </w:p>
    <w:p>
      <w:pPr>
        <w:pStyle w:val="Heading2"/>
        <w:rPr>
          <w:rFonts w:ascii="仿宋" w:eastAsia="仿宋" w:hAnsi="仿宋" w:cs="仿宋" w:hint="eastAsia"/>
          <w:lang w:eastAsia="zh-CN"/>
        </w:rPr>
      </w:pPr>
      <w:bookmarkStart w:id="3" w:name="_Toc21814"/>
      <w:r>
        <w:rPr>
          <w:rFonts w:ascii="仿宋" w:eastAsia="仿宋" w:hAnsi="仿宋" w:cs="仿宋" w:hint="eastAsia"/>
          <w:lang w:eastAsia="zh-CN"/>
        </w:rPr>
        <w:t>(一)、清热解毒药品项目背景分析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清热解毒药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清热解毒药品项目在这个潮流中的定位。同时，我们将关注行业内涌现的新兴机遇，以便清热解毒药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清热解毒药品项目提供了强大的发展动力。我们将聚焦于行业内最新的技术发展趋势，包括但不限于人工智能、大数据分析、物联网等领域。通过深度的技术研究，我们将确保清热解毒药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清热解毒药品项目发展的源泉。我们将投入更多的精力对市场需求进行深入剖析，超越表面的需求，深入挖掘潜在的市场痛点和机遇。通过对市场需求的细致了解，清热解毒药品项目将更有针对性地设计解决方案，满足市场的多样化需求，从而更好地促进清热解毒药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清热解毒药品项目战略至关重要。我们将对竞争态势进行更为深入的分析，包括但不限于市场份额、产品特点、客户满意度等多个维度。通过深度的竞争分析，清热解毒药品项目将能够更准确地把握市场脉搏，制定具有竞争力的清热解毒药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清热解毒药品项目的发展具有直接的影响。我们将进行更为全面的法规和政策分析，了解行业发展中的潜在法律风险和合规挑战。通过充分了解和遵守相关法规，清热解毒药品项目将确保在法律框架内合法合规运营，为清热解毒药品项目的稳健发展提供有力支持。</w:t>
      </w:r>
    </w:p>
    <w:p>
      <w:pPr>
        <w:pStyle w:val="Heading2"/>
        <w:ind w:firstLine="560" w:firstLineChars="200"/>
        <w:rPr>
          <w:rFonts w:ascii="仿宋" w:eastAsia="仿宋" w:hAnsi="仿宋" w:cs="仿宋" w:hint="eastAsia"/>
          <w:sz w:val="28"/>
          <w:lang w:eastAsia="zh-CN"/>
        </w:rPr>
      </w:pPr>
      <w:bookmarkStart w:id="4" w:name="_Toc6515"/>
      <w:r>
        <w:rPr>
          <w:rFonts w:ascii="仿宋" w:eastAsia="仿宋" w:hAnsi="仿宋" w:cs="仿宋" w:hint="eastAsia"/>
          <w:sz w:val="28"/>
          <w:lang w:eastAsia="zh-CN"/>
        </w:rPr>
        <w:t>(二)、清热解毒药品项目建设必要性分析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建设的迫切性源于对行业发展趋势的深刻洞察。我们正处于一个行业变革的时代，科技创新、数字化转型成为企业发展的关键动力。清热解毒药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建设不仅仅是为了跟上潮流，更是为了通过技术创新推动企业的持续发展。通过引入先进的技术和解决方案，清热解毒药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清热解毒药品项目的建设成为必然选择，通过提高产品质量、拓展服务领域，从而在竞争中获得更多的机会。清热解毒药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清热解毒药品项目建设的必要性体现在对客户需求更精准的满足。通过清热解毒药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建设的背后是对企业持续创新的追求。只有通过不断创新，企业才能在竞争中立于不败之地。清热解毒药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9007"/>
      <w:r>
        <w:rPr>
          <w:rFonts w:ascii="仿宋" w:eastAsia="仿宋" w:hAnsi="仿宋" w:cs="仿宋" w:hint="eastAsia"/>
          <w:sz w:val="28"/>
          <w:lang w:eastAsia="zh-CN"/>
        </w:rPr>
        <w:t>二、清热解毒药品项目概论</w:t>
      </w:r>
      <w:bookmarkEnd w:id="5"/>
    </w:p>
    <w:p>
      <w:pPr>
        <w:pStyle w:val="Heading2"/>
        <w:rPr>
          <w:rFonts w:ascii="仿宋" w:eastAsia="仿宋" w:hAnsi="仿宋" w:cs="仿宋" w:hint="eastAsia"/>
          <w:lang w:eastAsia="zh-CN"/>
        </w:rPr>
      </w:pPr>
      <w:bookmarkStart w:id="6" w:name="_Toc16055"/>
      <w:r>
        <w:rPr>
          <w:rFonts w:ascii="仿宋" w:eastAsia="仿宋" w:hAnsi="仿宋" w:cs="仿宋" w:hint="eastAsia"/>
          <w:lang w:eastAsia="zh-CN"/>
        </w:rPr>
        <w:t>(一)、清热解毒药品项目概况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的起源追溯至对市场的深入洞察。市场的不断演变与变革为清热解毒药品项目提供了难得的机遇。当前市场存在的需求缺口和变革的大环境共同构成了清热解毒药品项目的背景。这个清热解毒药品项目旨在充分利用市场机遇，填补行业中尚未满足的需求，为客户提供全新的解决方案。市场的变革和需求的增长使得这个清热解毒药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清热解毒药品项目名称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正式命名为清热解毒药品。这个名称不仅仅是一个标识，更代表了清热解毒药品项目的核心理念和愿景。它蕴含着清热解毒药品项目所要解决问题的关键字，具有强烈的表达和辨识度，为清热解毒药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清热解毒药品项目目标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的核心目标是提供一种全新、高效的解决方案，满足客户日益增长的需求。清热解毒药品项目追求的不仅仅是满足市场需求，更是在市场中获得卓越的竞争优势。通过不断提升产品或服务的质量和创新水平，清热解毒药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清热解毒药品项目范围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全面涵盖了产品研发、制造、市场推广和售后服务，确保从产品设计到最终用户体验的全方位关注。这一全面的清热解毒药品项目范围是为了确保清热解毒药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清热解毒药品项目时间表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清热解毒药品项目计划在未来18个月内完成，包括研发、测试、市场试点和正式推出等不同阶段。这个时间表的合理设计是为了确保清热解毒药品项目各个阶段的顺利推进，以便按时交付高质量的成果。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清热解毒药品项目预算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总预算估算为XX百万美元，主要分配在研发、市场推广、人员培训和运营等方面。这一充足的预算为清热解毒药品项目提供了充足的资源，确保清热解毒药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清热解毒药品项目风险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可能面临的风险包括市场接受度低、技术难题、竞争激烈等。清热解毒药品项目团队已经制定了相应的风险应对计划，通过前瞻性的风险管理，确保清热解毒药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清热解毒药品项目团队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清热解毒药品项目汇聚了一支经验丰富、多领域专业素养的核心团队，确保清热解毒药品项目在各个方面都能拥有高水平的执行力。团队的协同作战是清热解毒药品项目成功的关键因素之一。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清热解毒药品项目背景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清热解毒药品项目的背景根植于市场对更高效、创新产品的渴望，同时也受到科技发展对行业格局的深刻改变的影响。这为清热解毒药品项目提供了广阔的发展空间和市场需求。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清热解毒药品项目现状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截至目前，清热解毒药品项目已完成市场调研和技术验证，取得了初步的成功。这为清热解毒药品项目在未来的发展奠定了坚实的基础，为更远大的目标打下了坚实的基石。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0342"/>
      <w:r>
        <w:rPr>
          <w:rFonts w:ascii="仿宋" w:eastAsia="仿宋" w:hAnsi="仿宋" w:cs="仿宋" w:hint="eastAsia"/>
          <w:sz w:val="28"/>
          <w:lang w:eastAsia="zh-CN"/>
        </w:rPr>
        <w:t>(二)、清热解毒药品项目目标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keyword》清热解毒药品项目首要业务目标是在市场中占据有利地位，实现产品/服务的成功推广和销售。通过不断提升产品质量、创新性，清热解毒药品项目追求成为行业中的领导者，赢得更多客户的青睐。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在科技迅速发展的时代，清热解毒药品项目着眼于技术创新。通过持续的研发和技术升级，清热解毒药品项目旨在推出更具创新性的产品或服务，以满足市场对新鲜、先进解决方案的需求。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为了建立可持续的客户关系，清热解毒药品项目设定了客户满意度目标。通过提供卓越的产品质量和优质的客户服务，清热解毒药品项目追求赢得客户的信任和忠诚度，确保他们的满意度达到行业领先水平。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清热解毒药品项目注重社会责任和可持续发展。通过实施环保、社会责任清热解毒药品项目，清热解毒药品项目致力于在经济发展的同时保护环境，促进社会公平，实现可持续经营。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清热解毒药品项目的团队是实现目标的核心驱动力。因此，清热解毒药品项目设定了团队发展目标，包括提升团队成员的专业技能、培养领导力，以及搭建协同高效的团队工作氛围。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688"/>
      <w:r>
        <w:rPr>
          <w:rFonts w:ascii="仿宋" w:eastAsia="仿宋" w:hAnsi="仿宋" w:cs="仿宋" w:hint="eastAsia"/>
          <w:sz w:val="28"/>
          <w:lang w:eastAsia="zh-CN"/>
        </w:rPr>
        <w:t>(三)、清热解毒药品项目提出的理由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清热解毒药品项目提出的理由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的提出源于对市场机遇的深刻洞察。当前市场中存在的需求缺口和行业发展趋势表明，有巨大的商业机会等待被开发。通过准确捕捉市场机遇，清热解毒药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的理念基于对技术创新的信仰。通过持续的研发和技术投入，清热解毒药品项目有望推出更具创新性的产品或服务。在科技飞速发展的当下，清热解毒药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的提出是为了增强企业的行业竞争力。通过提升产品或服务的质量和独特性，清热解毒药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响应了消费者需求的变化。随着社会和科技的不断发展，消费者对产品和服务的需求也在发生变化。通过深入了解并及时回应消费者的新需求，清热解毒药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清热解毒药品项目的提出是企业战略发展规划的一部分。在面对日益激烈的市场竞争和不断变化的商业环境中，清热解毒药品项目作为企业战略的一环，旨在为企业开辟新的增长领域，巩固企业在行业中的地位。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的提出不仅仅是基于商业考量，还注重社会责任。通过推出环保、社会责任等方面的清热解毒药品项目，清热解毒药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清热解毒药品项目的提出反映了对利益相关者期望的关注。包括客户、员工、投资者等利益相关者在企业发展中都有着各自的期望，清热解毒药品项目力求在满足这些期望的同时，取得更大的共赢。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8685"/>
      <w:r>
        <w:rPr>
          <w:rFonts w:ascii="仿宋" w:eastAsia="仿宋" w:hAnsi="仿宋" w:cs="仿宋" w:hint="eastAsia"/>
          <w:sz w:val="28"/>
          <w:lang w:eastAsia="zh-CN"/>
        </w:rPr>
        <w:t>(四)、清热解毒药品项目意义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在实施清热解毒药品项目的过程中，我们不仅仅是在追逐商业成功，更是为企业和社会的多个层面创造了深远的意义。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的首要意义在于提升企业的市场竞争力。通过持续的创新和对产品质量的高标准要求，清热解毒药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清热解毒药品项目的推进将促使行业技术水平的提升。通过引入先进技术和创新性解决方案，清热解毒药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清热解毒药品项目不仅创造了大量就业机会，提高了就业水平，还注重社会责任和环保。通过参与社会公益事业和推动环保清热解毒药品项目，清热解毒药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综合而言，清热解毒药品项目意义重大，不仅推动了企业的发展，也为行业和社会的进步贡献了积极力量。这是一个全面而深刻的影响，将在未来产生可持续的正面效应。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2630"/>
      <w:r>
        <w:rPr>
          <w:rFonts w:ascii="仿宋" w:eastAsia="仿宋" w:hAnsi="仿宋" w:cs="仿宋" w:hint="eastAsia"/>
          <w:sz w:val="28"/>
          <w:lang w:eastAsia="zh-CN"/>
        </w:rPr>
        <w:t>(五)、清热解毒药品项目背景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在当今迅猛发展的商业环境中，清热解毒药品项目的动因根植于对多方面因素的审慎考量。这个清热解毒药品项目的提出并非孤立的决策，而是对企业所处背景深入思考的产物。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清热解毒药品项目背后的首要原因。科技的迅速发展和全球市场的快速变化使得企业必须灵活应对。清热解毒药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竞争的激烈程度也是清热解毒药品项目背景中不可忽视的一环。企业需要在激烈竞争中脱颖而出，为此，清热解毒药品项目致力于打破常规，提供独特的价值主张，以吸引客户并确保市场份额的增长。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技术的迅速发展为企业带来了机遇与挑战。作为清热解毒药品项目启动的背景之一，对新兴技术的应用将有助于提升企业的技术水平，使其在不断演进的商业环境中保持竞争优势。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此外，社会对企业责任的期望也在逐渐升高。清热解毒药品项目充分融入了社会责任的理念，通过可持续经营和社会公益清热解毒药品项目，企图为社会贡献一份力量，在商业成功的同时关注社会价值。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5482"/>
      <w:r>
        <w:rPr>
          <w:rFonts w:ascii="仿宋" w:eastAsia="仿宋" w:hAnsi="仿宋" w:cs="仿宋" w:hint="eastAsia"/>
          <w:sz w:val="28"/>
          <w:lang w:eastAsia="zh-CN"/>
        </w:rPr>
        <w:t>三、清热解毒药品项目危机管理</w:t>
      </w:r>
      <w:bookmarkEnd w:id="11"/>
    </w:p>
    <w:p>
      <w:pPr>
        <w:pStyle w:val="Heading2"/>
        <w:rPr>
          <w:rFonts w:ascii="仿宋" w:eastAsia="仿宋" w:hAnsi="仿宋" w:cs="仿宋" w:hint="eastAsia"/>
          <w:lang w:eastAsia="zh-CN"/>
        </w:rPr>
      </w:pPr>
      <w:bookmarkStart w:id="12" w:name="_Toc16510"/>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清热解毒药品项目危机管理中，危机预警与识别是确保清热解毒药品项目稳健运行的核心步骤。通过建立全面的监测机制，清热解毒药品项目团队旨在及时发现和理解潜在的风险和危机因素，以便采取及时的预防和应对措施，确保清热解毒药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首先，通过深入的风险评估，清热解毒药品项目团队全面分析了整个清热解毒药品项目和各个阶段可能存在的威胁。这包括准确评估每个潜在风险的发生概率和可能影响的程度，为后续危机预警提供了有力支持。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清热解毒药品项目团队着重于明确定义清热解毒药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清热解毒药品项目进展的持续监控，团队能够及时发现潜在问题并作出迅速反应。清热解毒药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在这一阶段，团队的专业素养和反应速度将发挥至关重要的作用，以确保潜在危机能够在初期得到有效的处理，最大程度地减轻负面影响。通过危机预警与识别，清热解毒药品项目得以更有序、可控地推进。</w:t>
      </w:r>
    </w:p>
    <w:p>
      <w:pPr>
        <w:pStyle w:val="Heading2"/>
        <w:ind w:firstLine="560" w:firstLineChars="200"/>
        <w:rPr>
          <w:rFonts w:ascii="仿宋" w:eastAsia="仿宋" w:hAnsi="仿宋" w:cs="仿宋" w:hint="eastAsia"/>
          <w:sz w:val="28"/>
          <w:lang w:eastAsia="zh-CN"/>
        </w:rPr>
      </w:pPr>
      <w:bookmarkStart w:id="13" w:name="_Toc11811"/>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在危机发生时，清热解毒药品项目团队立即行动，成立了应急小组。该小组的任务是迅速制定并实施紧急应对措施，以最小化潜在损失。以下是采取的主要措施：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暂停清热解毒药品项目进度：为遏制危机蔓延，清热解毒药品项目暂时停止进行，以便全面评估当前状况。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资源重新分配：重新评估清热解毒药品项目资源的分配，确保最大限度地减小损失。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实时沟通：与关键利益相关者建立实时沟通机制，向他们传递清热解毒药品项目危机的实际状况，保障清热解毒药品项目核心利益。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在紧急应对的同时，清热解毒药品项目团队强调了团队协作和有效沟通的重要性。以下是团队协作的关键举措：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信息共享机制：建立了信息共享平台，确保团队成员能够及时获取清热解毒药品项目危机的实时信息。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领导者沟通：清热解毒药品项目领导者通过定期会议和即时沟通工具，指导团队应对危机，保持团队稳定运行。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随着危机得到初步控制，清热解毒药品项目团队转向制定恢复计划，以确保清热解毒药品项目能够从中迅速恢复。主要恢复计划包括：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修复受损的进度计划：重新评估清热解毒药品项目进度，制定修复计划，确保清热解毒药品项目尽快回归正常进程。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重新调整资源分配：优化资源分配，确保清热解毒药品项目在有限资源下高效运转。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风险管理机制加强：对清热解毒药品项目风险进行全面评估，制定更强化的风险管理策略，以预防未来可能的危机。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6356"/>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7124"/>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的技术管理特点体现在其创新导向。通过引入最先进的技术趋势和解决方案，清热解毒药品项目致力于提升科技含量、提高质量和效率水平。这意味着我们将采用最新的工具和方法，确保清热解毒药品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清热解毒药品项目技术管理的显著特征。通过整合不同领域的技术资源，我们实现了跨学科的协同工作。这有助于优化技术架构，提高整体效能。此外，整合性策略还促进了不同技术团队之间的紧密沟通和高效合作，确保清热解毒药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清热解毒药品项目所采用的技术。通过不断优化技术方案，清热解毒药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清热解毒药品项目团队将在清热解毒药品项目初期识别可能的技术风险，并采取相应的预防和应对措施。通过建立健全的风险评估机制，清热解毒药品项目能够在实施过程中及时发现并解决潜在的技术问题，保障清热解毒药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清热解毒药品项目中，技术将成为清热解毒药品项目成功的有力支持。这一深度剖析揭示了技术管理在清热解毒药品项目实施中的关键作用，为清热解毒药品项目的技术基础奠定了坚实的基础。</w:t>
      </w:r>
    </w:p>
    <w:p>
      <w:pPr>
        <w:pStyle w:val="Heading2"/>
        <w:ind w:firstLine="560" w:firstLineChars="200"/>
        <w:rPr>
          <w:rFonts w:ascii="仿宋" w:eastAsia="仿宋" w:hAnsi="仿宋" w:cs="仿宋" w:hint="eastAsia"/>
          <w:sz w:val="28"/>
          <w:lang w:eastAsia="zh-CN"/>
        </w:rPr>
      </w:pPr>
      <w:bookmarkStart w:id="16" w:name="_Toc28617"/>
      <w:r>
        <w:rPr>
          <w:rFonts w:ascii="仿宋" w:eastAsia="仿宋" w:hAnsi="仿宋" w:cs="仿宋" w:hint="eastAsia"/>
          <w:sz w:val="28"/>
          <w:lang w:eastAsia="zh-CN"/>
        </w:rPr>
        <w:t>(二)、清热解毒药品项目工艺技术设计方案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清热解毒药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https://d.book118.com/566050224031010043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E16325"/>
    <w:rsid w:val="6AE163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6050224031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2024-01-31T20:21:00Z</dcterms:created>
  <dcterms:modified xsi:type="dcterms:W3CDTF">2024-01-31T20:21:54Z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D379391956E9405C9D4FF2F55699810D_11</vt:lpwstr>
  </property>
  <property fmtid="{D5CDD505-2E9C-101B-9397-08002B2CF9AE}" pid="3" name="KSOProductBuildVer">
    <vt:lpwstr>2052-12.1.0.16250</vt:lpwstr>
  </property>
</Properties>
</file>