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布展装修项目计划设计方案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0" w:history="1">
        <w:r>
          <w:rPr>
            <w:rFonts w:ascii="仿宋" w:eastAsia="仿宋" w:hAnsi="仿宋" w:cs="仿宋" w:hint="eastAsia"/>
            <w:lang w:eastAsia="zh-CN"/>
          </w:rPr>
          <w:t>序言</w:t>
        </w:r>
        <w:r>
          <w:tab/>
        </w:r>
        <w:r>
          <w:fldChar w:fldCharType="begin"/>
        </w:r>
        <w:r>
          <w:instrText xml:space="preserve"> PAGEREF _Toc27080 \h </w:instrText>
        </w:r>
        <w:r>
          <w:fldChar w:fldCharType="separate"/>
        </w:r>
        <w:r>
          <w:t>3</w:t>
        </w:r>
        <w:r>
          <w:fldChar w:fldCharType="end"/>
        </w:r>
      </w:hyperlink>
    </w:p>
    <w:p>
      <w:pPr>
        <w:pStyle w:val="TOC1"/>
        <w:tabs>
          <w:tab w:val="right" w:leader="dot" w:pos="8306"/>
        </w:tabs>
      </w:pPr>
      <w:hyperlink w:anchor="_Toc22060" w:history="1">
        <w:r>
          <w:rPr>
            <w:rFonts w:ascii="仿宋" w:eastAsia="仿宋" w:hAnsi="仿宋" w:cs="仿宋" w:hint="eastAsia"/>
            <w:lang w:eastAsia="zh-CN"/>
          </w:rPr>
          <w:t>一、布展装修项目危机管理</w:t>
        </w:r>
        <w:r>
          <w:tab/>
        </w:r>
        <w:r>
          <w:fldChar w:fldCharType="begin"/>
        </w:r>
        <w:r>
          <w:instrText xml:space="preserve"> PAGEREF _Toc22060 \h </w:instrText>
        </w:r>
        <w:r>
          <w:fldChar w:fldCharType="separate"/>
        </w:r>
        <w:r>
          <w:t>3</w:t>
        </w:r>
        <w:r>
          <w:fldChar w:fldCharType="end"/>
        </w:r>
      </w:hyperlink>
    </w:p>
    <w:p>
      <w:pPr>
        <w:pStyle w:val="TOC2"/>
        <w:tabs>
          <w:tab w:val="right" w:leader="dot" w:pos="8306"/>
        </w:tabs>
      </w:pPr>
      <w:hyperlink w:anchor="_Toc32424" w:history="1">
        <w:r>
          <w:rPr>
            <w:rFonts w:ascii="仿宋" w:eastAsia="仿宋" w:hAnsi="仿宋" w:cs="仿宋" w:hint="eastAsia"/>
            <w:lang w:eastAsia="zh-CN"/>
          </w:rPr>
          <w:t>(一)、危机预警与识别</w:t>
        </w:r>
        <w:r>
          <w:tab/>
        </w:r>
        <w:r>
          <w:fldChar w:fldCharType="begin"/>
        </w:r>
        <w:r>
          <w:instrText xml:space="preserve"> PAGEREF _Toc32424 \h </w:instrText>
        </w:r>
        <w:r>
          <w:fldChar w:fldCharType="separate"/>
        </w:r>
        <w:r>
          <w:t>3</w:t>
        </w:r>
        <w:r>
          <w:fldChar w:fldCharType="end"/>
        </w:r>
      </w:hyperlink>
    </w:p>
    <w:p>
      <w:pPr>
        <w:pStyle w:val="TOC2"/>
        <w:tabs>
          <w:tab w:val="right" w:leader="dot" w:pos="8306"/>
        </w:tabs>
      </w:pPr>
      <w:hyperlink w:anchor="_Toc29614" w:history="1">
        <w:r>
          <w:rPr>
            <w:rFonts w:ascii="仿宋" w:eastAsia="仿宋" w:hAnsi="仿宋" w:cs="仿宋" w:hint="eastAsia"/>
            <w:lang w:eastAsia="zh-CN"/>
          </w:rPr>
          <w:t>(二)、危机应对与恢复</w:t>
        </w:r>
        <w:r>
          <w:tab/>
        </w:r>
        <w:r>
          <w:fldChar w:fldCharType="begin"/>
        </w:r>
        <w:r>
          <w:instrText xml:space="preserve"> PAGEREF _Toc29614 \h </w:instrText>
        </w:r>
        <w:r>
          <w:fldChar w:fldCharType="separate"/>
        </w:r>
        <w:r>
          <w:t>4</w:t>
        </w:r>
        <w:r>
          <w:fldChar w:fldCharType="end"/>
        </w:r>
      </w:hyperlink>
    </w:p>
    <w:p>
      <w:pPr>
        <w:pStyle w:val="TOC1"/>
        <w:tabs>
          <w:tab w:val="right" w:leader="dot" w:pos="8306"/>
        </w:tabs>
      </w:pPr>
      <w:hyperlink w:anchor="_Toc25307" w:history="1">
        <w:r>
          <w:rPr>
            <w:rFonts w:ascii="仿宋" w:eastAsia="仿宋" w:hAnsi="仿宋" w:cs="仿宋" w:hint="eastAsia"/>
            <w:lang w:eastAsia="zh-CN"/>
          </w:rPr>
          <w:t>二、产品规划分析</w:t>
        </w:r>
        <w:r>
          <w:tab/>
        </w:r>
        <w:r>
          <w:fldChar w:fldCharType="begin"/>
        </w:r>
        <w:r>
          <w:instrText xml:space="preserve"> PAGEREF _Toc25307 \h </w:instrText>
        </w:r>
        <w:r>
          <w:fldChar w:fldCharType="separate"/>
        </w:r>
        <w:r>
          <w:t>5</w:t>
        </w:r>
        <w:r>
          <w:fldChar w:fldCharType="end"/>
        </w:r>
      </w:hyperlink>
    </w:p>
    <w:p>
      <w:pPr>
        <w:pStyle w:val="TOC2"/>
        <w:tabs>
          <w:tab w:val="right" w:leader="dot" w:pos="8306"/>
        </w:tabs>
      </w:pPr>
      <w:hyperlink w:anchor="_Toc7556" w:history="1">
        <w:r>
          <w:rPr>
            <w:rFonts w:ascii="仿宋" w:eastAsia="仿宋" w:hAnsi="仿宋" w:cs="仿宋" w:hint="eastAsia"/>
            <w:lang w:eastAsia="zh-CN"/>
          </w:rPr>
          <w:t>(一)、产品规划</w:t>
        </w:r>
        <w:r>
          <w:tab/>
        </w:r>
        <w:r>
          <w:fldChar w:fldCharType="begin"/>
        </w:r>
        <w:r>
          <w:instrText xml:space="preserve"> PAGEREF _Toc7556 \h </w:instrText>
        </w:r>
        <w:r>
          <w:fldChar w:fldCharType="separate"/>
        </w:r>
        <w:r>
          <w:t>5</w:t>
        </w:r>
        <w:r>
          <w:fldChar w:fldCharType="end"/>
        </w:r>
      </w:hyperlink>
    </w:p>
    <w:p>
      <w:pPr>
        <w:pStyle w:val="TOC2"/>
        <w:tabs>
          <w:tab w:val="right" w:leader="dot" w:pos="8306"/>
        </w:tabs>
      </w:pPr>
      <w:hyperlink w:anchor="_Toc15403" w:history="1">
        <w:r>
          <w:rPr>
            <w:rFonts w:ascii="仿宋" w:eastAsia="仿宋" w:hAnsi="仿宋" w:cs="仿宋" w:hint="eastAsia"/>
            <w:lang w:eastAsia="zh-CN"/>
          </w:rPr>
          <w:t>(二)、建设规模</w:t>
        </w:r>
        <w:r>
          <w:tab/>
        </w:r>
        <w:r>
          <w:fldChar w:fldCharType="begin"/>
        </w:r>
        <w:r>
          <w:instrText xml:space="preserve"> PAGEREF _Toc15403 \h </w:instrText>
        </w:r>
        <w:r>
          <w:fldChar w:fldCharType="separate"/>
        </w:r>
        <w:r>
          <w:t>6</w:t>
        </w:r>
        <w:r>
          <w:fldChar w:fldCharType="end"/>
        </w:r>
      </w:hyperlink>
    </w:p>
    <w:p>
      <w:pPr>
        <w:pStyle w:val="TOC1"/>
        <w:tabs>
          <w:tab w:val="right" w:leader="dot" w:pos="8306"/>
        </w:tabs>
      </w:pPr>
      <w:hyperlink w:anchor="_Toc32453" w:history="1">
        <w:r>
          <w:rPr>
            <w:rFonts w:ascii="仿宋" w:eastAsia="仿宋" w:hAnsi="仿宋" w:cs="仿宋" w:hint="eastAsia"/>
            <w:lang w:eastAsia="zh-CN"/>
          </w:rPr>
          <w:t>三、市场分析、调研</w:t>
        </w:r>
        <w:r>
          <w:tab/>
        </w:r>
        <w:r>
          <w:fldChar w:fldCharType="begin"/>
        </w:r>
        <w:r>
          <w:instrText xml:space="preserve"> PAGEREF _Toc32453 \h </w:instrText>
        </w:r>
        <w:r>
          <w:fldChar w:fldCharType="separate"/>
        </w:r>
        <w:r>
          <w:t>7</w:t>
        </w:r>
        <w:r>
          <w:fldChar w:fldCharType="end"/>
        </w:r>
      </w:hyperlink>
    </w:p>
    <w:p>
      <w:pPr>
        <w:pStyle w:val="TOC2"/>
        <w:tabs>
          <w:tab w:val="right" w:leader="dot" w:pos="8306"/>
        </w:tabs>
      </w:pPr>
      <w:hyperlink w:anchor="_Toc31735" w:history="1">
        <w:r>
          <w:rPr>
            <w:rFonts w:ascii="仿宋" w:eastAsia="仿宋" w:hAnsi="仿宋" w:cs="仿宋" w:hint="eastAsia"/>
            <w:lang w:eastAsia="zh-CN"/>
          </w:rPr>
          <w:t>(一)、布展装修行业分析</w:t>
        </w:r>
        <w:r>
          <w:tab/>
        </w:r>
        <w:r>
          <w:fldChar w:fldCharType="begin"/>
        </w:r>
        <w:r>
          <w:instrText xml:space="preserve"> PAGEREF _Toc31735 \h </w:instrText>
        </w:r>
        <w:r>
          <w:fldChar w:fldCharType="separate"/>
        </w:r>
        <w:r>
          <w:t>7</w:t>
        </w:r>
        <w:r>
          <w:fldChar w:fldCharType="end"/>
        </w:r>
      </w:hyperlink>
    </w:p>
    <w:p>
      <w:pPr>
        <w:pStyle w:val="TOC2"/>
        <w:tabs>
          <w:tab w:val="right" w:leader="dot" w:pos="8306"/>
        </w:tabs>
      </w:pPr>
      <w:hyperlink w:anchor="_Toc4947" w:history="1">
        <w:r>
          <w:rPr>
            <w:rFonts w:ascii="仿宋" w:eastAsia="仿宋" w:hAnsi="仿宋" w:cs="仿宋" w:hint="eastAsia"/>
            <w:lang w:eastAsia="zh-CN"/>
          </w:rPr>
          <w:t>(二)、布展装修市场分析预测</w:t>
        </w:r>
        <w:r>
          <w:tab/>
        </w:r>
        <w:r>
          <w:fldChar w:fldCharType="begin"/>
        </w:r>
        <w:r>
          <w:instrText xml:space="preserve"> PAGEREF _Toc4947 \h </w:instrText>
        </w:r>
        <w:r>
          <w:fldChar w:fldCharType="separate"/>
        </w:r>
        <w:r>
          <w:t>8</w:t>
        </w:r>
        <w:r>
          <w:fldChar w:fldCharType="end"/>
        </w:r>
      </w:hyperlink>
    </w:p>
    <w:p>
      <w:pPr>
        <w:pStyle w:val="TOC1"/>
        <w:tabs>
          <w:tab w:val="right" w:leader="dot" w:pos="8306"/>
        </w:tabs>
      </w:pPr>
      <w:hyperlink w:anchor="_Toc18068" w:history="1">
        <w:r>
          <w:rPr>
            <w:rFonts w:ascii="仿宋" w:eastAsia="仿宋" w:hAnsi="仿宋" w:cs="仿宋" w:hint="eastAsia"/>
            <w:lang w:eastAsia="zh-CN"/>
          </w:rPr>
          <w:t>四、工艺说明</w:t>
        </w:r>
        <w:r>
          <w:tab/>
        </w:r>
        <w:r>
          <w:fldChar w:fldCharType="begin"/>
        </w:r>
        <w:r>
          <w:instrText xml:space="preserve"> PAGEREF _Toc18068 \h </w:instrText>
        </w:r>
        <w:r>
          <w:fldChar w:fldCharType="separate"/>
        </w:r>
        <w:r>
          <w:t>9</w:t>
        </w:r>
        <w:r>
          <w:fldChar w:fldCharType="end"/>
        </w:r>
      </w:hyperlink>
    </w:p>
    <w:p>
      <w:pPr>
        <w:pStyle w:val="TOC2"/>
        <w:tabs>
          <w:tab w:val="right" w:leader="dot" w:pos="8306"/>
        </w:tabs>
      </w:pPr>
      <w:hyperlink w:anchor="_Toc3650" w:history="1">
        <w:r>
          <w:rPr>
            <w:rFonts w:ascii="仿宋" w:eastAsia="仿宋" w:hAnsi="仿宋" w:cs="仿宋" w:hint="eastAsia"/>
            <w:lang w:eastAsia="zh-CN"/>
          </w:rPr>
          <w:t>(一)、技术管理特点</w:t>
        </w:r>
        <w:r>
          <w:tab/>
        </w:r>
        <w:r>
          <w:fldChar w:fldCharType="begin"/>
        </w:r>
        <w:r>
          <w:instrText xml:space="preserve"> PAGEREF _Toc3650 \h </w:instrText>
        </w:r>
        <w:r>
          <w:fldChar w:fldCharType="separate"/>
        </w:r>
        <w:r>
          <w:t>9</w:t>
        </w:r>
        <w:r>
          <w:fldChar w:fldCharType="end"/>
        </w:r>
      </w:hyperlink>
    </w:p>
    <w:p>
      <w:pPr>
        <w:pStyle w:val="TOC2"/>
        <w:tabs>
          <w:tab w:val="right" w:leader="dot" w:pos="8306"/>
        </w:tabs>
      </w:pPr>
      <w:hyperlink w:anchor="_Toc27283" w:history="1">
        <w:r>
          <w:rPr>
            <w:rFonts w:ascii="仿宋" w:eastAsia="仿宋" w:hAnsi="仿宋" w:cs="仿宋" w:hint="eastAsia"/>
            <w:lang w:eastAsia="zh-CN"/>
          </w:rPr>
          <w:t>(二)、布展装修项目工艺技术设计方案</w:t>
        </w:r>
        <w:r>
          <w:tab/>
        </w:r>
        <w:r>
          <w:fldChar w:fldCharType="begin"/>
        </w:r>
        <w:r>
          <w:instrText xml:space="preserve"> PAGEREF _Toc27283 \h </w:instrText>
        </w:r>
        <w:r>
          <w:fldChar w:fldCharType="separate"/>
        </w:r>
        <w:r>
          <w:t>10</w:t>
        </w:r>
        <w:r>
          <w:fldChar w:fldCharType="end"/>
        </w:r>
      </w:hyperlink>
    </w:p>
    <w:p>
      <w:pPr>
        <w:pStyle w:val="TOC2"/>
        <w:tabs>
          <w:tab w:val="right" w:leader="dot" w:pos="8306"/>
        </w:tabs>
      </w:pPr>
      <w:hyperlink w:anchor="_Toc29829" w:history="1">
        <w:r>
          <w:rPr>
            <w:rFonts w:ascii="仿宋" w:eastAsia="仿宋" w:hAnsi="仿宋" w:cs="仿宋" w:hint="eastAsia"/>
            <w:lang w:eastAsia="zh-CN"/>
          </w:rPr>
          <w:t>(三)、设备选型方案</w:t>
        </w:r>
        <w:r>
          <w:tab/>
        </w:r>
        <w:r>
          <w:fldChar w:fldCharType="begin"/>
        </w:r>
        <w:r>
          <w:instrText xml:space="preserve"> PAGEREF _Toc29829 \h </w:instrText>
        </w:r>
        <w:r>
          <w:fldChar w:fldCharType="separate"/>
        </w:r>
        <w:r>
          <w:t>11</w:t>
        </w:r>
        <w:r>
          <w:fldChar w:fldCharType="end"/>
        </w:r>
      </w:hyperlink>
    </w:p>
    <w:p>
      <w:pPr>
        <w:pStyle w:val="TOC1"/>
        <w:tabs>
          <w:tab w:val="right" w:leader="dot" w:pos="8306"/>
        </w:tabs>
      </w:pPr>
      <w:hyperlink w:anchor="_Toc3891" w:history="1">
        <w:r>
          <w:rPr>
            <w:rFonts w:ascii="仿宋" w:eastAsia="仿宋" w:hAnsi="仿宋" w:cs="仿宋" w:hint="eastAsia"/>
            <w:lang w:eastAsia="zh-CN"/>
          </w:rPr>
          <w:t>五、布展装修项目选址可行性分析</w:t>
        </w:r>
        <w:r>
          <w:tab/>
        </w:r>
        <w:r>
          <w:fldChar w:fldCharType="begin"/>
        </w:r>
        <w:r>
          <w:instrText xml:space="preserve"> PAGEREF _Toc3891 \h </w:instrText>
        </w:r>
        <w:r>
          <w:fldChar w:fldCharType="separate"/>
        </w:r>
        <w:r>
          <w:t>13</w:t>
        </w:r>
        <w:r>
          <w:fldChar w:fldCharType="end"/>
        </w:r>
      </w:hyperlink>
    </w:p>
    <w:p>
      <w:pPr>
        <w:pStyle w:val="TOC2"/>
        <w:tabs>
          <w:tab w:val="right" w:leader="dot" w:pos="8306"/>
        </w:tabs>
      </w:pPr>
      <w:hyperlink w:anchor="_Toc5640" w:history="1">
        <w:r>
          <w:rPr>
            <w:rFonts w:ascii="仿宋" w:eastAsia="仿宋" w:hAnsi="仿宋" w:cs="仿宋" w:hint="eastAsia"/>
            <w:lang w:eastAsia="zh-CN"/>
          </w:rPr>
          <w:t>(一)、布展装修项目选址</w:t>
        </w:r>
        <w:r>
          <w:tab/>
        </w:r>
        <w:r>
          <w:fldChar w:fldCharType="begin"/>
        </w:r>
        <w:r>
          <w:instrText xml:space="preserve"> PAGEREF _Toc5640 \h </w:instrText>
        </w:r>
        <w:r>
          <w:fldChar w:fldCharType="separate"/>
        </w:r>
        <w:r>
          <w:t>13</w:t>
        </w:r>
        <w:r>
          <w:fldChar w:fldCharType="end"/>
        </w:r>
      </w:hyperlink>
    </w:p>
    <w:p>
      <w:pPr>
        <w:pStyle w:val="TOC2"/>
        <w:tabs>
          <w:tab w:val="right" w:leader="dot" w:pos="8306"/>
        </w:tabs>
      </w:pPr>
      <w:hyperlink w:anchor="_Toc15259" w:history="1">
        <w:r>
          <w:rPr>
            <w:rFonts w:ascii="仿宋" w:eastAsia="仿宋" w:hAnsi="仿宋" w:cs="仿宋" w:hint="eastAsia"/>
            <w:lang w:eastAsia="zh-CN"/>
          </w:rPr>
          <w:t>(二)、用地控制指标</w:t>
        </w:r>
        <w:r>
          <w:tab/>
        </w:r>
        <w:r>
          <w:fldChar w:fldCharType="begin"/>
        </w:r>
        <w:r>
          <w:instrText xml:space="preserve"> PAGEREF _Toc15259 \h </w:instrText>
        </w:r>
        <w:r>
          <w:fldChar w:fldCharType="separate"/>
        </w:r>
        <w:r>
          <w:t>13</w:t>
        </w:r>
        <w:r>
          <w:fldChar w:fldCharType="end"/>
        </w:r>
      </w:hyperlink>
    </w:p>
    <w:p>
      <w:pPr>
        <w:pStyle w:val="TOC2"/>
        <w:tabs>
          <w:tab w:val="right" w:leader="dot" w:pos="8306"/>
        </w:tabs>
      </w:pPr>
      <w:hyperlink w:anchor="_Toc8353" w:history="1">
        <w:r>
          <w:rPr>
            <w:rFonts w:ascii="仿宋" w:eastAsia="仿宋" w:hAnsi="仿宋" w:cs="仿宋" w:hint="eastAsia"/>
            <w:lang w:eastAsia="zh-CN"/>
          </w:rPr>
          <w:t>(三)、节约用地措施</w:t>
        </w:r>
        <w:r>
          <w:tab/>
        </w:r>
        <w:r>
          <w:fldChar w:fldCharType="begin"/>
        </w:r>
        <w:r>
          <w:instrText xml:space="preserve"> PAGEREF _Toc8353 \h </w:instrText>
        </w:r>
        <w:r>
          <w:fldChar w:fldCharType="separate"/>
        </w:r>
        <w:r>
          <w:t>15</w:t>
        </w:r>
        <w:r>
          <w:fldChar w:fldCharType="end"/>
        </w:r>
      </w:hyperlink>
    </w:p>
    <w:p>
      <w:pPr>
        <w:pStyle w:val="TOC2"/>
        <w:tabs>
          <w:tab w:val="right" w:leader="dot" w:pos="8306"/>
        </w:tabs>
      </w:pPr>
      <w:hyperlink w:anchor="_Toc9344" w:history="1">
        <w:r>
          <w:rPr>
            <w:rFonts w:ascii="仿宋" w:eastAsia="仿宋" w:hAnsi="仿宋" w:cs="仿宋" w:hint="eastAsia"/>
            <w:lang w:eastAsia="zh-CN"/>
          </w:rPr>
          <w:t>(四)、总图布置方案</w:t>
        </w:r>
        <w:r>
          <w:tab/>
        </w:r>
        <w:r>
          <w:fldChar w:fldCharType="begin"/>
        </w:r>
        <w:r>
          <w:instrText xml:space="preserve"> PAGEREF _Toc9344 \h </w:instrText>
        </w:r>
        <w:r>
          <w:fldChar w:fldCharType="separate"/>
        </w:r>
        <w:r>
          <w:t>16</w:t>
        </w:r>
        <w:r>
          <w:fldChar w:fldCharType="end"/>
        </w:r>
      </w:hyperlink>
    </w:p>
    <w:p>
      <w:pPr>
        <w:pStyle w:val="TOC2"/>
        <w:tabs>
          <w:tab w:val="right" w:leader="dot" w:pos="8306"/>
        </w:tabs>
      </w:pPr>
      <w:hyperlink w:anchor="_Toc9086" w:history="1">
        <w:r>
          <w:rPr>
            <w:rFonts w:ascii="仿宋" w:eastAsia="仿宋" w:hAnsi="仿宋" w:cs="仿宋" w:hint="eastAsia"/>
            <w:lang w:eastAsia="zh-CN"/>
          </w:rPr>
          <w:t>(五)、选址综合评价</w:t>
        </w:r>
        <w:r>
          <w:tab/>
        </w:r>
        <w:r>
          <w:fldChar w:fldCharType="begin"/>
        </w:r>
        <w:r>
          <w:instrText xml:space="preserve"> PAGEREF _Toc9086 \h </w:instrText>
        </w:r>
        <w:r>
          <w:fldChar w:fldCharType="separate"/>
        </w:r>
        <w:r>
          <w:t>17</w:t>
        </w:r>
        <w:r>
          <w:fldChar w:fldCharType="end"/>
        </w:r>
      </w:hyperlink>
    </w:p>
    <w:p>
      <w:pPr>
        <w:pStyle w:val="TOC1"/>
        <w:tabs>
          <w:tab w:val="right" w:leader="dot" w:pos="8306"/>
        </w:tabs>
      </w:pPr>
      <w:hyperlink w:anchor="_Toc23655" w:history="1">
        <w:r>
          <w:rPr>
            <w:rFonts w:ascii="仿宋" w:eastAsia="仿宋" w:hAnsi="仿宋" w:cs="仿宋" w:hint="eastAsia"/>
            <w:lang w:eastAsia="zh-CN"/>
          </w:rPr>
          <w:t>六、布展装修项目概论</w:t>
        </w:r>
        <w:r>
          <w:tab/>
        </w:r>
        <w:r>
          <w:fldChar w:fldCharType="begin"/>
        </w:r>
        <w:r>
          <w:instrText xml:space="preserve"> PAGEREF _Toc23655 \h </w:instrText>
        </w:r>
        <w:r>
          <w:fldChar w:fldCharType="separate"/>
        </w:r>
        <w:r>
          <w:t>18</w:t>
        </w:r>
        <w:r>
          <w:fldChar w:fldCharType="end"/>
        </w:r>
      </w:hyperlink>
    </w:p>
    <w:p>
      <w:pPr>
        <w:pStyle w:val="TOC2"/>
        <w:tabs>
          <w:tab w:val="right" w:leader="dot" w:pos="8306"/>
        </w:tabs>
      </w:pPr>
      <w:hyperlink w:anchor="_Toc20209" w:history="1">
        <w:r>
          <w:rPr>
            <w:rFonts w:ascii="仿宋" w:eastAsia="仿宋" w:hAnsi="仿宋" w:cs="仿宋" w:hint="eastAsia"/>
            <w:lang w:eastAsia="zh-CN"/>
          </w:rPr>
          <w:t>(一)、布展装修项目概况</w:t>
        </w:r>
        <w:r>
          <w:tab/>
        </w:r>
        <w:r>
          <w:fldChar w:fldCharType="begin"/>
        </w:r>
        <w:r>
          <w:instrText xml:space="preserve"> PAGEREF _Toc20209 \h </w:instrText>
        </w:r>
        <w:r>
          <w:fldChar w:fldCharType="separate"/>
        </w:r>
        <w:r>
          <w:t>18</w:t>
        </w:r>
        <w:r>
          <w:fldChar w:fldCharType="end"/>
        </w:r>
      </w:hyperlink>
    </w:p>
    <w:p>
      <w:pPr>
        <w:pStyle w:val="TOC2"/>
        <w:tabs>
          <w:tab w:val="right" w:leader="dot" w:pos="8306"/>
        </w:tabs>
      </w:pPr>
      <w:hyperlink w:anchor="_Toc8878" w:history="1">
        <w:r>
          <w:rPr>
            <w:rFonts w:ascii="仿宋" w:eastAsia="仿宋" w:hAnsi="仿宋" w:cs="仿宋" w:hint="eastAsia"/>
            <w:lang w:eastAsia="zh-CN"/>
          </w:rPr>
          <w:t>(二)、布展装修项目目标</w:t>
        </w:r>
        <w:r>
          <w:tab/>
        </w:r>
        <w:r>
          <w:fldChar w:fldCharType="begin"/>
        </w:r>
        <w:r>
          <w:instrText xml:space="preserve"> PAGEREF _Toc8878 \h </w:instrText>
        </w:r>
        <w:r>
          <w:fldChar w:fldCharType="separate"/>
        </w:r>
        <w:r>
          <w:t>20</w:t>
        </w:r>
        <w:r>
          <w:fldChar w:fldCharType="end"/>
        </w:r>
      </w:hyperlink>
    </w:p>
    <w:p>
      <w:pPr>
        <w:pStyle w:val="TOC2"/>
        <w:tabs>
          <w:tab w:val="right" w:leader="dot" w:pos="8306"/>
        </w:tabs>
      </w:pPr>
      <w:hyperlink w:anchor="_Toc23511" w:history="1">
        <w:r>
          <w:rPr>
            <w:rFonts w:ascii="仿宋" w:eastAsia="仿宋" w:hAnsi="仿宋" w:cs="仿宋" w:hint="eastAsia"/>
            <w:lang w:eastAsia="zh-CN"/>
          </w:rPr>
          <w:t>(三)、布展装修项目提出的理由</w:t>
        </w:r>
        <w:r>
          <w:tab/>
        </w:r>
        <w:r>
          <w:fldChar w:fldCharType="begin"/>
        </w:r>
        <w:r>
          <w:instrText xml:space="preserve"> PAGEREF _Toc23511 \h </w:instrText>
        </w:r>
        <w:r>
          <w:fldChar w:fldCharType="separate"/>
        </w:r>
        <w:r>
          <w:t>21</w:t>
        </w:r>
        <w:r>
          <w:fldChar w:fldCharType="end"/>
        </w:r>
      </w:hyperlink>
    </w:p>
    <w:p>
      <w:pPr>
        <w:pStyle w:val="TOC2"/>
        <w:tabs>
          <w:tab w:val="right" w:leader="dot" w:pos="8306"/>
        </w:tabs>
      </w:pPr>
      <w:hyperlink w:anchor="_Toc12270" w:history="1">
        <w:r>
          <w:rPr>
            <w:rFonts w:ascii="仿宋" w:eastAsia="仿宋" w:hAnsi="仿宋" w:cs="仿宋" w:hint="eastAsia"/>
            <w:lang w:eastAsia="zh-CN"/>
          </w:rPr>
          <w:t>(四)、布展装修项目意义</w:t>
        </w:r>
        <w:r>
          <w:tab/>
        </w:r>
        <w:r>
          <w:fldChar w:fldCharType="begin"/>
        </w:r>
        <w:r>
          <w:instrText xml:space="preserve"> PAGEREF _Toc12270 \h </w:instrText>
        </w:r>
        <w:r>
          <w:fldChar w:fldCharType="separate"/>
        </w:r>
        <w:r>
          <w:t>23</w:t>
        </w:r>
        <w:r>
          <w:fldChar w:fldCharType="end"/>
        </w:r>
      </w:hyperlink>
    </w:p>
    <w:p>
      <w:pPr>
        <w:pStyle w:val="TOC2"/>
        <w:tabs>
          <w:tab w:val="right" w:leader="dot" w:pos="8306"/>
        </w:tabs>
      </w:pPr>
      <w:hyperlink w:anchor="_Toc7908" w:history="1">
        <w:r>
          <w:rPr>
            <w:rFonts w:ascii="仿宋" w:eastAsia="仿宋" w:hAnsi="仿宋" w:cs="仿宋" w:hint="eastAsia"/>
            <w:lang w:eastAsia="zh-CN"/>
          </w:rPr>
          <w:t>(五)、布展装修项目背景</w:t>
        </w:r>
        <w:r>
          <w:tab/>
        </w:r>
        <w:r>
          <w:fldChar w:fldCharType="begin"/>
        </w:r>
        <w:r>
          <w:instrText xml:space="preserve"> PAGEREF _Toc7908 \h </w:instrText>
        </w:r>
        <w:r>
          <w:fldChar w:fldCharType="separate"/>
        </w:r>
        <w:r>
          <w:t>23</w:t>
        </w:r>
        <w:r>
          <w:fldChar w:fldCharType="end"/>
        </w:r>
      </w:hyperlink>
    </w:p>
    <w:p>
      <w:pPr>
        <w:pStyle w:val="TOC1"/>
        <w:tabs>
          <w:tab w:val="right" w:leader="dot" w:pos="8306"/>
        </w:tabs>
      </w:pPr>
      <w:hyperlink w:anchor="_Toc4739" w:history="1">
        <w:r>
          <w:rPr>
            <w:rFonts w:ascii="仿宋" w:eastAsia="仿宋" w:hAnsi="仿宋" w:cs="仿宋" w:hint="eastAsia"/>
            <w:lang w:eastAsia="zh-CN"/>
          </w:rPr>
          <w:t>七、布展装修项目风险管理</w:t>
        </w:r>
        <w:r>
          <w:tab/>
        </w:r>
        <w:r>
          <w:fldChar w:fldCharType="begin"/>
        </w:r>
        <w:r>
          <w:instrText xml:space="preserve"> PAGEREF _Toc4739 \h </w:instrText>
        </w:r>
        <w:r>
          <w:fldChar w:fldCharType="separate"/>
        </w:r>
        <w:r>
          <w:t>24</w:t>
        </w:r>
        <w:r>
          <w:fldChar w:fldCharType="end"/>
        </w:r>
      </w:hyperlink>
    </w:p>
    <w:p>
      <w:pPr>
        <w:pStyle w:val="TOC2"/>
        <w:tabs>
          <w:tab w:val="right" w:leader="dot" w:pos="8306"/>
        </w:tabs>
      </w:pPr>
      <w:hyperlink w:anchor="_Toc12183" w:history="1">
        <w:r>
          <w:rPr>
            <w:rFonts w:ascii="仿宋" w:eastAsia="仿宋" w:hAnsi="仿宋" w:cs="仿宋" w:hint="eastAsia"/>
            <w:lang w:eastAsia="zh-CN"/>
          </w:rPr>
          <w:t>(一)、风险识别与评估</w:t>
        </w:r>
        <w:r>
          <w:tab/>
        </w:r>
        <w:r>
          <w:fldChar w:fldCharType="begin"/>
        </w:r>
        <w:r>
          <w:instrText xml:space="preserve"> PAGEREF _Toc12183 \h </w:instrText>
        </w:r>
        <w:r>
          <w:fldChar w:fldCharType="separate"/>
        </w:r>
        <w:r>
          <w:t>24</w:t>
        </w:r>
        <w:r>
          <w:fldChar w:fldCharType="end"/>
        </w:r>
      </w:hyperlink>
    </w:p>
    <w:p>
      <w:pPr>
        <w:pStyle w:val="TOC2"/>
        <w:tabs>
          <w:tab w:val="right" w:leader="dot" w:pos="8306"/>
        </w:tabs>
      </w:pPr>
      <w:hyperlink w:anchor="_Toc1079" w:history="1">
        <w:r>
          <w:rPr>
            <w:rFonts w:ascii="仿宋" w:eastAsia="仿宋" w:hAnsi="仿宋" w:cs="仿宋" w:hint="eastAsia"/>
            <w:lang w:eastAsia="zh-CN"/>
          </w:rPr>
          <w:t>(二)、风险应对策略</w:t>
        </w:r>
        <w:r>
          <w:tab/>
        </w:r>
        <w:r>
          <w:fldChar w:fldCharType="begin"/>
        </w:r>
        <w:r>
          <w:instrText xml:space="preserve"> PAGEREF _Toc1079 \h </w:instrText>
        </w:r>
        <w:r>
          <w:fldChar w:fldCharType="separate"/>
        </w:r>
        <w:r>
          <w:t>25</w:t>
        </w:r>
        <w:r>
          <w:fldChar w:fldCharType="end"/>
        </w:r>
      </w:hyperlink>
    </w:p>
    <w:p>
      <w:pPr>
        <w:pStyle w:val="TOC2"/>
        <w:tabs>
          <w:tab w:val="right" w:leader="dot" w:pos="8306"/>
        </w:tabs>
      </w:pPr>
      <w:hyperlink w:anchor="_Toc1968" w:history="1">
        <w:r>
          <w:rPr>
            <w:rFonts w:ascii="仿宋" w:eastAsia="仿宋" w:hAnsi="仿宋" w:cs="仿宋" w:hint="eastAsia"/>
            <w:lang w:eastAsia="zh-CN"/>
          </w:rPr>
          <w:t>(三)、风险监控与控制</w:t>
        </w:r>
        <w:r>
          <w:tab/>
        </w:r>
        <w:r>
          <w:fldChar w:fldCharType="begin"/>
        </w:r>
        <w:r>
          <w:instrText xml:space="preserve"> PAGEREF _Toc1968 \h </w:instrText>
        </w:r>
        <w:r>
          <w:fldChar w:fldCharType="separate"/>
        </w:r>
        <w:r>
          <w:t>27</w:t>
        </w:r>
        <w:r>
          <w:fldChar w:fldCharType="end"/>
        </w:r>
      </w:hyperlink>
    </w:p>
    <w:p>
      <w:pPr>
        <w:pStyle w:val="TOC1"/>
        <w:tabs>
          <w:tab w:val="right" w:leader="dot" w:pos="8306"/>
        </w:tabs>
      </w:pPr>
      <w:hyperlink w:anchor="_Toc10854" w:history="1">
        <w:r>
          <w:rPr>
            <w:rFonts w:ascii="仿宋" w:eastAsia="仿宋" w:hAnsi="仿宋" w:cs="仿宋" w:hint="eastAsia"/>
            <w:lang w:eastAsia="zh-CN"/>
          </w:rPr>
          <w:t>八、布展装修项目财务管理</w:t>
        </w:r>
        <w:r>
          <w:tab/>
        </w:r>
        <w:r>
          <w:fldChar w:fldCharType="begin"/>
        </w:r>
        <w:r>
          <w:instrText xml:space="preserve"> PAGEREF _Toc10854 \h </w:instrText>
        </w:r>
        <w:r>
          <w:fldChar w:fldCharType="separate"/>
        </w:r>
        <w:r>
          <w:t>28</w:t>
        </w:r>
        <w:r>
          <w:fldChar w:fldCharType="end"/>
        </w:r>
      </w:hyperlink>
    </w:p>
    <w:p>
      <w:pPr>
        <w:pStyle w:val="TOC2"/>
        <w:tabs>
          <w:tab w:val="right" w:leader="dot" w:pos="8306"/>
        </w:tabs>
      </w:pPr>
      <w:hyperlink w:anchor="_Toc26450" w:history="1">
        <w:r>
          <w:rPr>
            <w:rFonts w:ascii="仿宋" w:eastAsia="仿宋" w:hAnsi="仿宋" w:cs="仿宋" w:hint="eastAsia"/>
            <w:lang w:eastAsia="zh-CN"/>
          </w:rPr>
          <w:t>(一)、资金需求大</w:t>
        </w:r>
        <w:r>
          <w:tab/>
        </w:r>
        <w:r>
          <w:fldChar w:fldCharType="begin"/>
        </w:r>
        <w:r>
          <w:instrText xml:space="preserve"> PAGEREF _Toc26450 \h </w:instrText>
        </w:r>
        <w:r>
          <w:fldChar w:fldCharType="separate"/>
        </w:r>
        <w:r>
          <w:t>28</w:t>
        </w:r>
        <w:r>
          <w:fldChar w:fldCharType="end"/>
        </w:r>
      </w:hyperlink>
    </w:p>
    <w:p>
      <w:pPr>
        <w:pStyle w:val="TOC2"/>
        <w:tabs>
          <w:tab w:val="right" w:leader="dot" w:pos="8306"/>
        </w:tabs>
      </w:pPr>
      <w:hyperlink w:anchor="_Toc31761" w:history="1">
        <w:r>
          <w:rPr>
            <w:rFonts w:ascii="仿宋" w:eastAsia="仿宋" w:hAnsi="仿宋" w:cs="仿宋" w:hint="eastAsia"/>
            <w:lang w:eastAsia="zh-CN"/>
          </w:rPr>
          <w:t>(二)、研发周期长</w:t>
        </w:r>
        <w:r>
          <w:tab/>
        </w:r>
        <w:r>
          <w:fldChar w:fldCharType="begin"/>
        </w:r>
        <w:r>
          <w:instrText xml:space="preserve"> PAGEREF _Toc31761 \h </w:instrText>
        </w:r>
        <w:r>
          <w:fldChar w:fldCharType="separate"/>
        </w:r>
        <w:r>
          <w:t>29</w:t>
        </w:r>
        <w:r>
          <w:fldChar w:fldCharType="end"/>
        </w:r>
      </w:hyperlink>
    </w:p>
    <w:p>
      <w:pPr>
        <w:pStyle w:val="TOC2"/>
        <w:tabs>
          <w:tab w:val="right" w:leader="dot" w:pos="8306"/>
        </w:tabs>
      </w:pPr>
      <w:hyperlink w:anchor="_Toc27451" w:history="1">
        <w:r>
          <w:rPr>
            <w:rFonts w:ascii="仿宋" w:eastAsia="仿宋" w:hAnsi="仿宋" w:cs="仿宋" w:hint="eastAsia"/>
            <w:lang w:eastAsia="zh-CN"/>
          </w:rPr>
          <w:t>(三)、市场风险大</w:t>
        </w:r>
        <w:r>
          <w:tab/>
        </w:r>
        <w:r>
          <w:fldChar w:fldCharType="begin"/>
        </w:r>
        <w:r>
          <w:instrText xml:space="preserve"> PAGEREF _Toc27451 \h </w:instrText>
        </w:r>
        <w:r>
          <w:fldChar w:fldCharType="separate"/>
        </w:r>
        <w:r>
          <w:t>31</w:t>
        </w:r>
        <w:r>
          <w:fldChar w:fldCharType="end"/>
        </w:r>
      </w:hyperlink>
    </w:p>
    <w:p>
      <w:pPr>
        <w:pStyle w:val="TOC2"/>
        <w:tabs>
          <w:tab w:val="right" w:leader="dot" w:pos="8306"/>
        </w:tabs>
      </w:pPr>
      <w:hyperlink w:anchor="_Toc9658" w:history="1">
        <w:r>
          <w:rPr>
            <w:rFonts w:ascii="仿宋" w:eastAsia="仿宋" w:hAnsi="仿宋" w:cs="仿宋" w:hint="eastAsia"/>
            <w:lang w:eastAsia="zh-CN"/>
          </w:rPr>
          <w:t>(四)、利润率高</w:t>
        </w:r>
        <w:r>
          <w:tab/>
        </w:r>
        <w:r>
          <w:fldChar w:fldCharType="begin"/>
        </w:r>
        <w:r>
          <w:instrText xml:space="preserve"> PAGEREF _Toc9658 \h </w:instrText>
        </w:r>
        <w:r>
          <w:fldChar w:fldCharType="separate"/>
        </w:r>
        <w:r>
          <w:t>33</w:t>
        </w:r>
        <w:r>
          <w:fldChar w:fldCharType="end"/>
        </w:r>
      </w:hyperlink>
    </w:p>
    <w:p>
      <w:pPr>
        <w:pStyle w:val="TOC1"/>
        <w:tabs>
          <w:tab w:val="right" w:leader="dot" w:pos="8306"/>
        </w:tabs>
      </w:pPr>
      <w:hyperlink w:anchor="_Toc28087" w:history="1">
        <w:r>
          <w:rPr>
            <w:rFonts w:ascii="仿宋" w:eastAsia="仿宋" w:hAnsi="仿宋" w:cs="仿宋" w:hint="eastAsia"/>
            <w:lang w:eastAsia="zh-CN"/>
          </w:rPr>
          <w:t>九、布展装修项目计划安排</w:t>
        </w:r>
        <w:r>
          <w:tab/>
        </w:r>
        <w:r>
          <w:fldChar w:fldCharType="begin"/>
        </w:r>
        <w:r>
          <w:instrText xml:space="preserve"> PAGEREF _Toc28087 \h </w:instrText>
        </w:r>
        <w:r>
          <w:fldChar w:fldCharType="separate"/>
        </w:r>
        <w:r>
          <w:t>35</w:t>
        </w:r>
        <w:r>
          <w:fldChar w:fldCharType="end"/>
        </w:r>
      </w:hyperlink>
    </w:p>
    <w:p>
      <w:pPr>
        <w:pStyle w:val="TOC2"/>
        <w:tabs>
          <w:tab w:val="right" w:leader="dot" w:pos="8306"/>
        </w:tabs>
      </w:pPr>
      <w:hyperlink w:anchor="_Toc16644" w:history="1">
        <w:r>
          <w:rPr>
            <w:rFonts w:ascii="仿宋" w:eastAsia="仿宋" w:hAnsi="仿宋" w:cs="仿宋" w:hint="eastAsia"/>
            <w:lang w:eastAsia="zh-CN"/>
          </w:rPr>
          <w:t>(一)、建设周期</w:t>
        </w:r>
        <w:r>
          <w:tab/>
        </w:r>
        <w:r>
          <w:fldChar w:fldCharType="begin"/>
        </w:r>
        <w:r>
          <w:instrText xml:space="preserve"> PAGEREF _Toc16644 \h </w:instrText>
        </w:r>
        <w:r>
          <w:fldChar w:fldCharType="separate"/>
        </w:r>
        <w:r>
          <w:t>35</w:t>
        </w:r>
        <w:r>
          <w:fldChar w:fldCharType="end"/>
        </w:r>
      </w:hyperlink>
    </w:p>
    <w:p>
      <w:pPr>
        <w:pStyle w:val="TOC2"/>
        <w:tabs>
          <w:tab w:val="right" w:leader="dot" w:pos="8306"/>
        </w:tabs>
      </w:pPr>
      <w:hyperlink w:anchor="_Toc20540" w:history="1">
        <w:r>
          <w:rPr>
            <w:rFonts w:ascii="仿宋" w:eastAsia="仿宋" w:hAnsi="仿宋" w:cs="仿宋" w:hint="eastAsia"/>
            <w:lang w:eastAsia="zh-CN"/>
          </w:rPr>
          <w:t>(二)、建设进度</w:t>
        </w:r>
        <w:r>
          <w:tab/>
        </w:r>
        <w:r>
          <w:fldChar w:fldCharType="begin"/>
        </w:r>
        <w:r>
          <w:instrText xml:space="preserve"> PAGEREF _Toc20540 \h </w:instrText>
        </w:r>
        <w:r>
          <w:fldChar w:fldCharType="separate"/>
        </w:r>
        <w:r>
          <w:t>36</w:t>
        </w:r>
        <w:r>
          <w:fldChar w:fldCharType="end"/>
        </w:r>
      </w:hyperlink>
    </w:p>
    <w:p>
      <w:pPr>
        <w:pStyle w:val="TOC2"/>
        <w:tabs>
          <w:tab w:val="right" w:leader="dot" w:pos="8306"/>
        </w:tabs>
      </w:pPr>
      <w:hyperlink w:anchor="_Toc9834" w:history="1">
        <w:r>
          <w:rPr>
            <w:rFonts w:ascii="仿宋" w:eastAsia="仿宋" w:hAnsi="仿宋" w:cs="仿宋" w:hint="eastAsia"/>
            <w:lang w:eastAsia="zh-CN"/>
          </w:rPr>
          <w:t>(三)、进度安排注意事项</w:t>
        </w:r>
        <w:r>
          <w:tab/>
        </w:r>
        <w:r>
          <w:fldChar w:fldCharType="begin"/>
        </w:r>
        <w:r>
          <w:instrText xml:space="preserve"> PAGEREF _Toc9834 \h </w:instrText>
        </w:r>
        <w:r>
          <w:fldChar w:fldCharType="separate"/>
        </w:r>
        <w:r>
          <w:t>37</w:t>
        </w:r>
        <w:r>
          <w:fldChar w:fldCharType="end"/>
        </w:r>
      </w:hyperlink>
    </w:p>
    <w:p>
      <w:pPr>
        <w:pStyle w:val="TOC2"/>
        <w:tabs>
          <w:tab w:val="right" w:leader="dot" w:pos="8306"/>
        </w:tabs>
      </w:pPr>
      <w:hyperlink w:anchor="_Toc31438" w:history="1">
        <w:r>
          <w:rPr>
            <w:rFonts w:ascii="仿宋" w:eastAsia="仿宋" w:hAnsi="仿宋" w:cs="仿宋" w:hint="eastAsia"/>
            <w:lang w:eastAsia="zh-CN"/>
          </w:rPr>
          <w:t>(四)、人力资源配置</w:t>
        </w:r>
        <w:r>
          <w:tab/>
        </w:r>
        <w:r>
          <w:fldChar w:fldCharType="begin"/>
        </w:r>
        <w:r>
          <w:instrText xml:space="preserve"> PAGEREF _Toc31438 \h </w:instrText>
        </w:r>
        <w:r>
          <w:fldChar w:fldCharType="separate"/>
        </w:r>
        <w:r>
          <w:t>39</w:t>
        </w:r>
        <w:r>
          <w:fldChar w:fldCharType="end"/>
        </w:r>
      </w:hyperlink>
    </w:p>
    <w:p>
      <w:pPr>
        <w:pStyle w:val="TOC1"/>
        <w:tabs>
          <w:tab w:val="right" w:leader="dot" w:pos="8306"/>
        </w:tabs>
      </w:pPr>
      <w:hyperlink w:anchor="_Toc4487" w:history="1">
        <w:r>
          <w:rPr>
            <w:rFonts w:ascii="仿宋" w:eastAsia="仿宋" w:hAnsi="仿宋" w:cs="仿宋" w:hint="eastAsia"/>
            <w:lang w:eastAsia="zh-CN"/>
          </w:rPr>
          <w:t>十、布展装修项目技术管理</w:t>
        </w:r>
        <w:r>
          <w:tab/>
        </w:r>
        <w:r>
          <w:fldChar w:fldCharType="begin"/>
        </w:r>
        <w:r>
          <w:instrText xml:space="preserve"> PAGEREF _Toc4487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 w:history="1">
        <w:r>
          <w:rPr>
            <w:rFonts w:ascii="仿宋" w:eastAsia="仿宋" w:hAnsi="仿宋" w:cs="仿宋" w:hint="eastAsia"/>
            <w:lang w:eastAsia="zh-CN"/>
          </w:rPr>
          <w:t>(一)、技术方案选用方向</w:t>
        </w:r>
        <w:r>
          <w:tab/>
        </w:r>
        <w:r>
          <w:fldChar w:fldCharType="begin"/>
        </w:r>
        <w:r>
          <w:instrText xml:space="preserve"> PAGEREF _Toc1949 \h </w:instrText>
        </w:r>
        <w:r>
          <w:fldChar w:fldCharType="separate"/>
        </w:r>
        <w:r>
          <w:t>39</w:t>
        </w:r>
        <w:r>
          <w:fldChar w:fldCharType="end"/>
        </w:r>
      </w:hyperlink>
    </w:p>
    <w:p>
      <w:pPr>
        <w:pStyle w:val="TOC2"/>
        <w:tabs>
          <w:tab w:val="right" w:leader="dot" w:pos="8306"/>
        </w:tabs>
      </w:pPr>
      <w:hyperlink w:anchor="_Toc21701" w:history="1">
        <w:r>
          <w:rPr>
            <w:rFonts w:ascii="仿宋" w:eastAsia="仿宋" w:hAnsi="仿宋" w:cs="仿宋" w:hint="eastAsia"/>
            <w:lang w:eastAsia="zh-CN"/>
          </w:rPr>
          <w:t>(二)、工艺技术方案选用原则</w:t>
        </w:r>
        <w:r>
          <w:tab/>
        </w:r>
        <w:r>
          <w:fldChar w:fldCharType="begin"/>
        </w:r>
        <w:r>
          <w:instrText xml:space="preserve"> PAGEREF _Toc21701 \h </w:instrText>
        </w:r>
        <w:r>
          <w:fldChar w:fldCharType="separate"/>
        </w:r>
        <w:r>
          <w:t>41</w:t>
        </w:r>
        <w:r>
          <w:fldChar w:fldCharType="end"/>
        </w:r>
      </w:hyperlink>
    </w:p>
    <w:p>
      <w:pPr>
        <w:pStyle w:val="TOC2"/>
        <w:tabs>
          <w:tab w:val="right" w:leader="dot" w:pos="8306"/>
        </w:tabs>
      </w:pPr>
      <w:hyperlink w:anchor="_Toc1150" w:history="1">
        <w:r>
          <w:rPr>
            <w:rFonts w:ascii="仿宋" w:eastAsia="仿宋" w:hAnsi="仿宋" w:cs="仿宋" w:hint="eastAsia"/>
            <w:lang w:eastAsia="zh-CN"/>
          </w:rPr>
          <w:t>(三)、工艺技术方案要求</w:t>
        </w:r>
        <w:r>
          <w:tab/>
        </w:r>
        <w:r>
          <w:fldChar w:fldCharType="begin"/>
        </w:r>
        <w:r>
          <w:instrText xml:space="preserve"> PAGEREF _Toc1150 \h </w:instrText>
        </w:r>
        <w:r>
          <w:fldChar w:fldCharType="separate"/>
        </w:r>
        <w:r>
          <w:t>43</w:t>
        </w:r>
        <w:r>
          <w:fldChar w:fldCharType="end"/>
        </w:r>
      </w:hyperlink>
    </w:p>
    <w:p>
      <w:pPr>
        <w:pStyle w:val="TOC1"/>
        <w:tabs>
          <w:tab w:val="right" w:leader="dot" w:pos="8306"/>
        </w:tabs>
      </w:pPr>
      <w:hyperlink w:anchor="_Toc32627" w:history="1">
        <w:r>
          <w:rPr>
            <w:rFonts w:ascii="仿宋" w:eastAsia="仿宋" w:hAnsi="仿宋" w:cs="仿宋" w:hint="eastAsia"/>
            <w:lang w:eastAsia="zh-CN"/>
          </w:rPr>
          <w:t>十一、布展装修项目人力资源管理</w:t>
        </w:r>
        <w:r>
          <w:tab/>
        </w:r>
        <w:r>
          <w:fldChar w:fldCharType="begin"/>
        </w:r>
        <w:r>
          <w:instrText xml:space="preserve"> PAGEREF _Toc32627 \h </w:instrText>
        </w:r>
        <w:r>
          <w:fldChar w:fldCharType="separate"/>
        </w:r>
        <w:r>
          <w:t>46</w:t>
        </w:r>
        <w:r>
          <w:fldChar w:fldCharType="end"/>
        </w:r>
      </w:hyperlink>
    </w:p>
    <w:p>
      <w:pPr>
        <w:pStyle w:val="TOC2"/>
        <w:tabs>
          <w:tab w:val="right" w:leader="dot" w:pos="8306"/>
        </w:tabs>
      </w:pPr>
      <w:hyperlink w:anchor="_Toc16677" w:history="1">
        <w:r>
          <w:rPr>
            <w:rFonts w:ascii="仿宋" w:eastAsia="仿宋" w:hAnsi="仿宋" w:cs="仿宋" w:hint="eastAsia"/>
            <w:lang w:eastAsia="zh-CN"/>
          </w:rPr>
          <w:t>(一)、建立健全的预算管理制度</w:t>
        </w:r>
        <w:r>
          <w:tab/>
        </w:r>
        <w:r>
          <w:fldChar w:fldCharType="begin"/>
        </w:r>
        <w:r>
          <w:instrText xml:space="preserve"> PAGEREF _Toc16677 \h </w:instrText>
        </w:r>
        <w:r>
          <w:fldChar w:fldCharType="separate"/>
        </w:r>
        <w:r>
          <w:t>46</w:t>
        </w:r>
        <w:r>
          <w:fldChar w:fldCharType="end"/>
        </w:r>
      </w:hyperlink>
    </w:p>
    <w:p>
      <w:pPr>
        <w:pStyle w:val="TOC2"/>
        <w:tabs>
          <w:tab w:val="right" w:leader="dot" w:pos="8306"/>
        </w:tabs>
      </w:pPr>
      <w:hyperlink w:anchor="_Toc12685" w:history="1">
        <w:r>
          <w:rPr>
            <w:rFonts w:ascii="仿宋" w:eastAsia="仿宋" w:hAnsi="仿宋" w:cs="仿宋" w:hint="eastAsia"/>
            <w:lang w:eastAsia="zh-CN"/>
          </w:rPr>
          <w:t>(二)、加强资金流动监控</w:t>
        </w:r>
        <w:r>
          <w:tab/>
        </w:r>
        <w:r>
          <w:fldChar w:fldCharType="begin"/>
        </w:r>
        <w:r>
          <w:instrText xml:space="preserve"> PAGEREF _Toc12685 \h </w:instrText>
        </w:r>
        <w:r>
          <w:fldChar w:fldCharType="separate"/>
        </w:r>
        <w:r>
          <w:t>47</w:t>
        </w:r>
        <w:r>
          <w:fldChar w:fldCharType="end"/>
        </w:r>
      </w:hyperlink>
    </w:p>
    <w:p>
      <w:pPr>
        <w:pStyle w:val="TOC2"/>
        <w:tabs>
          <w:tab w:val="right" w:leader="dot" w:pos="8306"/>
        </w:tabs>
      </w:pPr>
      <w:hyperlink w:anchor="_Toc6226" w:history="1">
        <w:r>
          <w:rPr>
            <w:rFonts w:ascii="仿宋" w:eastAsia="仿宋" w:hAnsi="仿宋" w:cs="仿宋" w:hint="eastAsia"/>
            <w:lang w:eastAsia="zh-CN"/>
          </w:rPr>
          <w:t>(三)、制定完善的风险控制机制</w:t>
        </w:r>
        <w:r>
          <w:tab/>
        </w:r>
        <w:r>
          <w:fldChar w:fldCharType="begin"/>
        </w:r>
        <w:r>
          <w:instrText xml:space="preserve"> PAGEREF _Toc6226 \h </w:instrText>
        </w:r>
        <w:r>
          <w:fldChar w:fldCharType="separate"/>
        </w:r>
        <w:r>
          <w:t>48</w:t>
        </w:r>
        <w:r>
          <w:fldChar w:fldCharType="end"/>
        </w:r>
      </w:hyperlink>
    </w:p>
    <w:p>
      <w:pPr>
        <w:pStyle w:val="TOC2"/>
        <w:tabs>
          <w:tab w:val="right" w:leader="dot" w:pos="8306"/>
        </w:tabs>
      </w:pPr>
      <w:hyperlink w:anchor="_Toc29368" w:history="1">
        <w:r>
          <w:rPr>
            <w:rFonts w:ascii="仿宋" w:eastAsia="仿宋" w:hAnsi="仿宋" w:cs="仿宋" w:hint="eastAsia"/>
            <w:lang w:eastAsia="zh-CN"/>
          </w:rPr>
          <w:t>(四)、优化成本管理</w:t>
        </w:r>
        <w:r>
          <w:tab/>
        </w:r>
        <w:r>
          <w:fldChar w:fldCharType="begin"/>
        </w:r>
        <w:r>
          <w:instrText xml:space="preserve"> PAGEREF _Toc29368 \h </w:instrText>
        </w:r>
        <w:r>
          <w:fldChar w:fldCharType="separate"/>
        </w:r>
        <w:r>
          <w:t>50</w:t>
        </w:r>
        <w:r>
          <w:fldChar w:fldCharType="end"/>
        </w:r>
      </w:hyperlink>
    </w:p>
    <w:p>
      <w:pPr>
        <w:pStyle w:val="TOC1"/>
        <w:tabs>
          <w:tab w:val="right" w:leader="dot" w:pos="8306"/>
        </w:tabs>
      </w:pPr>
      <w:hyperlink w:anchor="_Toc21331" w:history="1">
        <w:r>
          <w:rPr>
            <w:rFonts w:ascii="仿宋" w:eastAsia="仿宋" w:hAnsi="仿宋" w:cs="仿宋" w:hint="eastAsia"/>
            <w:lang w:eastAsia="zh-CN"/>
          </w:rPr>
          <w:t>十二、布展装修项目经营效益</w:t>
        </w:r>
        <w:r>
          <w:tab/>
        </w:r>
        <w:r>
          <w:fldChar w:fldCharType="begin"/>
        </w:r>
        <w:r>
          <w:instrText xml:space="preserve"> PAGEREF _Toc21331 \h </w:instrText>
        </w:r>
        <w:r>
          <w:fldChar w:fldCharType="separate"/>
        </w:r>
        <w:r>
          <w:t>51</w:t>
        </w:r>
        <w:r>
          <w:fldChar w:fldCharType="end"/>
        </w:r>
      </w:hyperlink>
    </w:p>
    <w:p>
      <w:pPr>
        <w:pStyle w:val="TOC2"/>
        <w:tabs>
          <w:tab w:val="right" w:leader="dot" w:pos="8306"/>
        </w:tabs>
      </w:pPr>
      <w:hyperlink w:anchor="_Toc20042" w:history="1">
        <w:r>
          <w:rPr>
            <w:rFonts w:ascii="仿宋" w:eastAsia="仿宋" w:hAnsi="仿宋" w:cs="仿宋" w:hint="eastAsia"/>
            <w:lang w:eastAsia="zh-CN"/>
          </w:rPr>
          <w:t>(一)、经济评价财务测算</w:t>
        </w:r>
        <w:r>
          <w:tab/>
        </w:r>
        <w:r>
          <w:fldChar w:fldCharType="begin"/>
        </w:r>
        <w:r>
          <w:instrText xml:space="preserve"> PAGEREF _Toc20042 \h </w:instrText>
        </w:r>
        <w:r>
          <w:fldChar w:fldCharType="separate"/>
        </w:r>
        <w:r>
          <w:t>51</w:t>
        </w:r>
        <w:r>
          <w:fldChar w:fldCharType="end"/>
        </w:r>
      </w:hyperlink>
    </w:p>
    <w:p>
      <w:pPr>
        <w:pStyle w:val="TOC2"/>
        <w:tabs>
          <w:tab w:val="right" w:leader="dot" w:pos="8306"/>
        </w:tabs>
      </w:pPr>
      <w:hyperlink w:anchor="_Toc637" w:history="1">
        <w:r>
          <w:rPr>
            <w:rFonts w:ascii="仿宋" w:eastAsia="仿宋" w:hAnsi="仿宋" w:cs="仿宋" w:hint="eastAsia"/>
            <w:lang w:eastAsia="zh-CN"/>
          </w:rPr>
          <w:t>(二)、布展装修项目盈利能力分析</w:t>
        </w:r>
        <w:r>
          <w:tab/>
        </w:r>
        <w:r>
          <w:fldChar w:fldCharType="begin"/>
        </w:r>
        <w:r>
          <w:instrText xml:space="preserve"> PAGEREF _Toc637 \h </w:instrText>
        </w:r>
        <w:r>
          <w:fldChar w:fldCharType="separate"/>
        </w:r>
        <w:r>
          <w:t>52</w:t>
        </w:r>
        <w:r>
          <w:fldChar w:fldCharType="end"/>
        </w:r>
      </w:hyperlink>
    </w:p>
    <w:p>
      <w:pPr>
        <w:pStyle w:val="TOC1"/>
        <w:tabs>
          <w:tab w:val="right" w:leader="dot" w:pos="8306"/>
        </w:tabs>
      </w:pPr>
      <w:hyperlink w:anchor="_Toc17487" w:history="1">
        <w:r>
          <w:rPr>
            <w:rFonts w:ascii="仿宋" w:eastAsia="仿宋" w:hAnsi="仿宋" w:cs="仿宋" w:hint="eastAsia"/>
            <w:lang w:eastAsia="zh-CN"/>
          </w:rPr>
          <w:t>十三、风险识别与分类</w:t>
        </w:r>
        <w:r>
          <w:tab/>
        </w:r>
        <w:r>
          <w:fldChar w:fldCharType="begin"/>
        </w:r>
        <w:r>
          <w:instrText xml:space="preserve"> PAGEREF _Toc17487 \h </w:instrText>
        </w:r>
        <w:r>
          <w:fldChar w:fldCharType="separate"/>
        </w:r>
        <w:r>
          <w:t>53</w:t>
        </w:r>
        <w:r>
          <w:fldChar w:fldCharType="end"/>
        </w:r>
      </w:hyperlink>
    </w:p>
    <w:p>
      <w:pPr>
        <w:pStyle w:val="TOC2"/>
        <w:tabs>
          <w:tab w:val="right" w:leader="dot" w:pos="8306"/>
        </w:tabs>
      </w:pPr>
      <w:hyperlink w:anchor="_Toc14989" w:history="1">
        <w:r>
          <w:rPr>
            <w:rFonts w:ascii="仿宋" w:eastAsia="仿宋" w:hAnsi="仿宋" w:cs="仿宋" w:hint="eastAsia"/>
            <w:lang w:eastAsia="zh-CN"/>
          </w:rPr>
          <w:t>(一)、风险识别</w:t>
        </w:r>
        <w:r>
          <w:tab/>
        </w:r>
        <w:r>
          <w:fldChar w:fldCharType="begin"/>
        </w:r>
        <w:r>
          <w:instrText xml:space="preserve"> PAGEREF _Toc14989 \h </w:instrText>
        </w:r>
        <w:r>
          <w:fldChar w:fldCharType="separate"/>
        </w:r>
        <w:r>
          <w:t>53</w:t>
        </w:r>
        <w:r>
          <w:fldChar w:fldCharType="end"/>
        </w:r>
      </w:hyperlink>
    </w:p>
    <w:p>
      <w:pPr>
        <w:pStyle w:val="TOC2"/>
        <w:tabs>
          <w:tab w:val="right" w:leader="dot" w:pos="8306"/>
        </w:tabs>
      </w:pPr>
      <w:hyperlink w:anchor="_Toc24548" w:history="1">
        <w:r>
          <w:rPr>
            <w:rFonts w:ascii="仿宋" w:eastAsia="仿宋" w:hAnsi="仿宋" w:cs="仿宋" w:hint="eastAsia"/>
            <w:lang w:eastAsia="zh-CN"/>
          </w:rPr>
          <w:t>(二)、风险分类</w:t>
        </w:r>
        <w:r>
          <w:tab/>
        </w:r>
        <w:r>
          <w:fldChar w:fldCharType="begin"/>
        </w:r>
        <w:r>
          <w:instrText xml:space="preserve"> PAGEREF _Toc24548 \h </w:instrText>
        </w:r>
        <w:r>
          <w:fldChar w:fldCharType="separate"/>
        </w:r>
        <w:r>
          <w:t>54</w:t>
        </w:r>
        <w:r>
          <w:fldChar w:fldCharType="end"/>
        </w:r>
      </w:hyperlink>
    </w:p>
    <w:p>
      <w:pPr>
        <w:pStyle w:val="TOC1"/>
        <w:tabs>
          <w:tab w:val="right" w:leader="dot" w:pos="8306"/>
        </w:tabs>
      </w:pPr>
      <w:hyperlink w:anchor="_Toc26139" w:history="1">
        <w:r>
          <w:rPr>
            <w:rFonts w:ascii="仿宋" w:eastAsia="仿宋" w:hAnsi="仿宋" w:cs="仿宋" w:hint="eastAsia"/>
            <w:lang w:eastAsia="zh-CN"/>
          </w:rPr>
          <w:t>十四、营销与推广策略</w:t>
        </w:r>
        <w:r>
          <w:tab/>
        </w:r>
        <w:r>
          <w:fldChar w:fldCharType="begin"/>
        </w:r>
        <w:r>
          <w:instrText xml:space="preserve"> PAGEREF _Toc26139 \h </w:instrText>
        </w:r>
        <w:r>
          <w:fldChar w:fldCharType="separate"/>
        </w:r>
        <w:r>
          <w:t>56</w:t>
        </w:r>
        <w:r>
          <w:fldChar w:fldCharType="end"/>
        </w:r>
      </w:hyperlink>
    </w:p>
    <w:p>
      <w:pPr>
        <w:pStyle w:val="TOC2"/>
        <w:tabs>
          <w:tab w:val="right" w:leader="dot" w:pos="8306"/>
        </w:tabs>
      </w:pPr>
      <w:hyperlink w:anchor="_Toc1392" w:history="1">
        <w:r>
          <w:rPr>
            <w:rFonts w:ascii="仿宋" w:eastAsia="仿宋" w:hAnsi="仿宋" w:cs="仿宋" w:hint="eastAsia"/>
            <w:lang w:eastAsia="zh-CN"/>
          </w:rPr>
          <w:t>(一)、产品/服务定位与特点</w:t>
        </w:r>
        <w:r>
          <w:tab/>
        </w:r>
        <w:r>
          <w:fldChar w:fldCharType="begin"/>
        </w:r>
        <w:r>
          <w:instrText xml:space="preserve"> PAGEREF _Toc1392 \h </w:instrText>
        </w:r>
        <w:r>
          <w:fldChar w:fldCharType="separate"/>
        </w:r>
        <w:r>
          <w:t>56</w:t>
        </w:r>
        <w:r>
          <w:fldChar w:fldCharType="end"/>
        </w:r>
      </w:hyperlink>
    </w:p>
    <w:p>
      <w:pPr>
        <w:pStyle w:val="TOC2"/>
        <w:tabs>
          <w:tab w:val="right" w:leader="dot" w:pos="8306"/>
        </w:tabs>
      </w:pPr>
      <w:hyperlink w:anchor="_Toc4986" w:history="1">
        <w:r>
          <w:rPr>
            <w:rFonts w:ascii="仿宋" w:eastAsia="仿宋" w:hAnsi="仿宋" w:cs="仿宋" w:hint="eastAsia"/>
            <w:lang w:eastAsia="zh-CN"/>
          </w:rPr>
          <w:t>(二)、市场定位与竞争分析</w:t>
        </w:r>
        <w:r>
          <w:tab/>
        </w:r>
        <w:r>
          <w:fldChar w:fldCharType="begin"/>
        </w:r>
        <w:r>
          <w:instrText xml:space="preserve"> PAGEREF _Toc4986 \h </w:instrText>
        </w:r>
        <w:r>
          <w:fldChar w:fldCharType="separate"/>
        </w:r>
        <w:r>
          <w:t>57</w:t>
        </w:r>
        <w:r>
          <w:fldChar w:fldCharType="end"/>
        </w:r>
      </w:hyperlink>
    </w:p>
    <w:p>
      <w:pPr>
        <w:pStyle w:val="TOC2"/>
        <w:tabs>
          <w:tab w:val="right" w:leader="dot" w:pos="8306"/>
        </w:tabs>
      </w:pPr>
      <w:hyperlink w:anchor="_Toc24433" w:history="1">
        <w:r>
          <w:rPr>
            <w:rFonts w:ascii="仿宋" w:eastAsia="仿宋" w:hAnsi="仿宋" w:cs="仿宋" w:hint="eastAsia"/>
            <w:lang w:eastAsia="zh-CN"/>
          </w:rPr>
          <w:t>(三)、营销渠道与策略</w:t>
        </w:r>
        <w:r>
          <w:tab/>
        </w:r>
        <w:r>
          <w:fldChar w:fldCharType="begin"/>
        </w:r>
        <w:r>
          <w:instrText xml:space="preserve"> PAGEREF _Toc24433 \h </w:instrText>
        </w:r>
        <w:r>
          <w:fldChar w:fldCharType="separate"/>
        </w:r>
        <w:r>
          <w:t>59</w:t>
        </w:r>
        <w:r>
          <w:fldChar w:fldCharType="end"/>
        </w:r>
      </w:hyperlink>
    </w:p>
    <w:p>
      <w:pPr>
        <w:pStyle w:val="TOC2"/>
        <w:tabs>
          <w:tab w:val="right" w:leader="dot" w:pos="8306"/>
        </w:tabs>
      </w:pPr>
      <w:hyperlink w:anchor="_Toc10937" w:history="1">
        <w:r>
          <w:rPr>
            <w:rFonts w:ascii="仿宋" w:eastAsia="仿宋" w:hAnsi="仿宋" w:cs="仿宋" w:hint="eastAsia"/>
            <w:lang w:eastAsia="zh-CN"/>
          </w:rPr>
          <w:t>(四)、推广与宣传活动</w:t>
        </w:r>
        <w:r>
          <w:tab/>
        </w:r>
        <w:r>
          <w:fldChar w:fldCharType="begin"/>
        </w:r>
        <w:r>
          <w:instrText xml:space="preserve"> PAGEREF _Toc10937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60"/>
      <w:r>
        <w:rPr>
          <w:rFonts w:ascii="仿宋" w:eastAsia="仿宋" w:hAnsi="仿宋" w:cs="仿宋" w:hint="eastAsia"/>
          <w:sz w:val="28"/>
          <w:lang w:eastAsia="zh-CN"/>
        </w:rPr>
        <w:t>一、布展装修项目危机管理</w:t>
      </w:r>
      <w:bookmarkEnd w:id="2"/>
    </w:p>
    <w:p>
      <w:pPr>
        <w:pStyle w:val="Heading2"/>
        <w:rPr>
          <w:rFonts w:ascii="仿宋" w:eastAsia="仿宋" w:hAnsi="仿宋" w:cs="仿宋" w:hint="eastAsia"/>
          <w:lang w:eastAsia="zh-CN"/>
        </w:rPr>
      </w:pPr>
      <w:bookmarkStart w:id="3" w:name="_Toc324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危机管理中，危机预警与识别是确保布展装修项目稳健运行的核心步骤。通过建立全面的监测机制，布展装修项目团队旨在及时发现和理解潜在的风险和危机因素，以便采取及时的预防和应对措施，确保布展装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首先，通过深入的风险评估，布展装修项目团队全面分析了整个布展装修项目和各个阶段可能存在的威胁。这包括准确评估每个潜在风险的发生概率和可能影响的程度，为后续危机预警提供了有力支持。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布展装修项目团队着重于明确定义布展装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布展装修项目进展的持续监控，团队能够及时发现潜在问题并作出迅速反应。布展装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在这一阶段，团队的专业素养和反应速度将发挥至关重要的作用，以确保潜在危机能够在初期得到有效的处理，最大程度地减轻负面影响。通过危机预警与识别，布展装修项目得以更有序、可控地推进。</w:t>
      </w:r>
    </w:p>
    <w:p>
      <w:pPr>
        <w:pStyle w:val="Heading2"/>
        <w:ind w:firstLine="560" w:firstLineChars="200"/>
        <w:rPr>
          <w:rFonts w:ascii="仿宋" w:eastAsia="仿宋" w:hAnsi="仿宋" w:cs="仿宋" w:hint="eastAsia"/>
          <w:sz w:val="28"/>
          <w:lang w:eastAsia="zh-CN"/>
        </w:rPr>
      </w:pPr>
      <w:bookmarkStart w:id="4" w:name="_Toc296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在危机发生时，布展装修项目团队立即行动，成立了应急小组。该小组的任务是迅速制定并实施紧急应对措施，以最小化潜在损失。以下是采取的主要措施：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暂停布展装修项目进度：为遏制危机蔓延，布展装修项目暂时停止进行，以便全面评估当前状况。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资源重新分配：重新评估布展装修项目资源的分配，确保最大限度地减小损失。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实时沟通：与关键利益相关者建立实时沟通机制，向他们传递布展装修项目危机的实际状况，保障布展装修项目核心利益。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在紧急应对的同时，布展装修项目团队强调了团队协作和有效沟通的重要性。以下是团队协作的关键举措：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信息共享机制：建立了信息共享平台，确保团队成员能够及时获取布展装修项目危机的实时信息。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领导者沟通：布展装修项目领导者通过定期会议和即时沟通工具，指导团队应对危机，保持团队稳定运行。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随着危机得到初步控制，布展装修项目团队转向制定恢复计划，以确保布展装修项目能够从中迅速恢复。主要恢复计划包括：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修复受损的进度计划：重新评估布展装修项目进度，制定修复计划，确保布展装修项目尽快回归正常进程。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重新调整资源分配：优化资源分配，确保布展装修项目在有限资源下高效运转。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风险管理机制加强：对布展装修项目风险进行全面评估，制定更强化的风险管理策略，以预防未来可能的危机。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0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55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布展装修项目的主要产品是XXXX，预计年产值为XXX万元。这一产品在市场中占据着重要的地位，其广泛的应用范围使得该布展装修项目的市场前景非常广阔。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布展装修项目的xxx产品作为重要的原材料之一，将在多个领域发挥关键作用。其在建筑、交通、能源等方面的广泛应用将为整个产业链提供强大的支持，形成产业协同效应。布展装修项目的年产值XXX万XXX万XXX万万元不仅反映了其在市场上的巨大潜力，更预示着它对国民经济的积极贡献。这种关联度高、涉及面广的产业关系，使得该布展装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4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总征地面积为XXXX平方米，相当于约XX.XX亩，其中净用地面积为XXXX平方米，红线范围内相当于约XX.XX亩。这一用地规模充分考虑了布展装修项目的建设需求，保障了布展装修项目在合适的空间内得以充分发展。布展装修项目规划的总建筑面积为XXXX平方米，其中主体工程建设占XXXX平方米，计容建筑面积达XXXX平方米。预计建筑工程的投资将达到XXXX万元，为布展装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计划购置的设备共计XXXX台（套），设备购置费用为XXXX万元。这一设备购置计划充分考虑到布展装修项目的生产需求和技术要求，确保了布展装修项目在生产运营中具备先进的技术装备和高效的生产能力。设备的合理配置将为布展装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计划总投资为XXXX万元，预计年实现营业收入为XXXX万元。这一产能规模的设定旨在确保布展装修项目能够在投资与回报之间取得平衡，实现长期可持续的发展。布展装修项目的总投资充分考虑到各个方面的需求，包括用地建设、设备购置等多个环节，以确保布展装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45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735"/>
      <w:r>
        <w:rPr>
          <w:rFonts w:ascii="仿宋" w:eastAsia="仿宋" w:hAnsi="仿宋" w:cs="仿宋" w:hint="eastAsia"/>
          <w:lang w:eastAsia="zh-CN"/>
        </w:rPr>
        <w:t>(一)、布展装修行业分析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行业一直以来都是市场的关注焦点。行业内的发展趋势、竞争态势以及潜在机会都对布展装修项目的推进产生深远的影响。通过深入研究行业的整体概貌，我们将更好地理解行业的核心特征，为布展装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行业，技术一直是推动创新和发展的关键因素。我们将对当前技术趋势进行详尽分析，包括但不限于人工智能、大数据应用、先进制造技术等。这有助于布展装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布展装修项目成功的基础。我们将对主要竞争对手进行深入研究，包括其市场份额、产品特点、市场定位等。通过全面了解竞争对手的优势和劣势，布展装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947"/>
      <w:r>
        <w:rPr>
          <w:rFonts w:ascii="仿宋" w:eastAsia="仿宋" w:hAnsi="仿宋" w:cs="仿宋" w:hint="eastAsia"/>
          <w:sz w:val="28"/>
          <w:lang w:eastAsia="zh-CN"/>
        </w:rPr>
        <w:t>(二)、布展装修市场分析预测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通过对市场规模的深入调研，我们将预测布展装修市场未来的增长趋势。这包括市场的整体规模、各细分领域的发展趋势等。布展装修项目可以根据市场的扩张速度和潜在机会，制定更符合市场需求的发展策略。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布展装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布展装修项目实施过程中需要充分考虑的因素。我们将对市场风险进行全面评估，包括但不限于政策法规风险、市场竞争风险、技术变革风险等。通过对潜在风险的深入分析，布展装修项目可以制定相应的风险缓解策略，降低不确定性对布展装修项目的影响。</w:t>
      </w:r>
    </w:p>
    <w:p>
      <w:pPr>
        <w:pStyle w:val="Heading1"/>
        <w:ind w:firstLine="560" w:firstLineChars="200"/>
        <w:rPr>
          <w:rFonts w:ascii="仿宋" w:eastAsia="仿宋" w:hAnsi="仿宋" w:cs="仿宋" w:hint="eastAsia"/>
          <w:sz w:val="28"/>
          <w:lang w:eastAsia="zh-CN"/>
        </w:rPr>
      </w:pPr>
      <w:bookmarkStart w:id="11" w:name="_Toc1806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65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技术管理特点体现在其创新导向。通过引入最先进的技术趋势和解决方案，布展装修项目致力于提升科技含量、提高质量和效率水平。这意味着我们将采用最新的工具和方法，确保布展装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布展装修项目技术管理的显著特征。通过整合不同领域的技术资源，我们实现了跨学科的协同工作。这有助于优化技术架构，提高整体效能。此外，整合性策略还促进了不同技术团队之间的紧密沟通和高效合作，确保布展装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布展装修项目所采用的技术。通过不断优化技术方案，布展装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布展装修项目团队将在布展装修项目初期识别可能的技术风险，并采取相应的预防和应对措施。通过建立健全的风险评估机制，布展装修项目能够在实施过程中及时发现并解决潜在的技术问题，保障布展装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布展装修项目中，技术将成为布展装修项目成功的有力支持。这一深度剖析揭示了技术管理在布展装修项目实施中的关键作用，为布展装修项目的技术基础奠定了坚实的基础。</w:t>
      </w:r>
    </w:p>
    <w:p>
      <w:pPr>
        <w:pStyle w:val="Heading2"/>
        <w:ind w:firstLine="560" w:firstLineChars="200"/>
        <w:rPr>
          <w:rFonts w:ascii="仿宋" w:eastAsia="仿宋" w:hAnsi="仿宋" w:cs="仿宋" w:hint="eastAsia"/>
          <w:sz w:val="28"/>
          <w:lang w:eastAsia="zh-CN"/>
        </w:rPr>
      </w:pPr>
      <w:bookmarkStart w:id="13" w:name="_Toc27283"/>
      <w:r>
        <w:rPr>
          <w:rFonts w:ascii="仿宋" w:eastAsia="仿宋" w:hAnsi="仿宋" w:cs="仿宋" w:hint="eastAsia"/>
          <w:sz w:val="28"/>
          <w:lang w:eastAsia="zh-CN"/>
        </w:rPr>
        <w:t>(二)、布展装修项目工艺技术设计方案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布展装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布展装修项目将严格按照相关行业规范要求进行组织。通过有效控制产品质量，布展装修项目将致力于为顾客提供优质的布展装修项目产品和良好的服务。这体现了布展装修项目对于生产活动合规性和质量标准的高度重视，为布展装修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布展装修项目注重生态效益和清洁生产原则。布展装修项目建设将紧密结合地方特色经济发展，与社会经济发展规划和区域环境保护规划方案相协调一致。通过与当地区域自然生态系统的结合，布展装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布展装修项目产品具有多样化的客户需求和个性化的特点。因此，布展装修项目产品规格品种多样，且单批生产数量较小。为满足这一特点，布展装修项目承办单位将建设先进的柔性制造生产线。通过广泛应用柔性制造技术，布展装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布展装修项目采用的技术具有较高的技术含量和自动化水平，处于国内先进水平。这一技术选用不仅体现了对生产效率、质量和环境友好性的高标准要求，同时为布展装修项目的可持续发展奠定了坚实的基础。</w:t>
      </w:r>
    </w:p>
    <w:p>
      <w:pPr>
        <w:pStyle w:val="Heading2"/>
        <w:ind w:firstLine="560" w:firstLineChars="200"/>
        <w:rPr>
          <w:rFonts w:ascii="仿宋" w:eastAsia="仿宋" w:hAnsi="仿宋" w:cs="仿宋" w:hint="eastAsia"/>
          <w:sz w:val="28"/>
          <w:lang w:eastAsia="zh-CN"/>
        </w:rPr>
      </w:pPr>
      <w:bookmarkStart w:id="14" w:name="_Toc298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为确保布展装修项目的高效生产和技术实施，我们制定了一套精心设计的设备选型方案，以满足布展装修项目生产、质量和环保的要求。该方案的主要特点如下：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布展装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针对布展装修项目产品的多样性和小批量生产的特点，我们将建设柔性制造生产线。通过在设备选型中考虑柔性制造技术，可以灵活应对不同产品规格和生产需求，实现生产线的高度灵活性和适应性。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891"/>
      <w:r>
        <w:rPr>
          <w:rFonts w:ascii="仿宋" w:eastAsia="仿宋" w:hAnsi="仿宋" w:cs="仿宋" w:hint="eastAsia"/>
          <w:sz w:val="28"/>
          <w:lang w:eastAsia="zh-CN"/>
        </w:rPr>
        <w:t>五、布展装修项目选址可行性分析</w:t>
      </w:r>
      <w:bookmarkEnd w:id="15"/>
    </w:p>
    <w:p>
      <w:pPr>
        <w:pStyle w:val="Heading2"/>
        <w:rPr>
          <w:rFonts w:ascii="仿宋" w:eastAsia="仿宋" w:hAnsi="仿宋" w:cs="仿宋" w:hint="eastAsia"/>
          <w:lang w:eastAsia="zh-CN"/>
        </w:rPr>
      </w:pPr>
      <w:bookmarkStart w:id="16" w:name="_Toc5640"/>
      <w:r>
        <w:rPr>
          <w:rFonts w:ascii="仿宋" w:eastAsia="仿宋" w:hAnsi="仿宋" w:cs="仿宋" w:hint="eastAsia"/>
          <w:lang w:eastAsia="zh-CN"/>
        </w:rPr>
        <w:t>(一)、布展装修项目选址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该布展装修项目选址位于XX省XX市XX区XXX街道</w:t>
      </w:r>
    </w:p>
    <w:p>
      <w:pPr>
        <w:pStyle w:val="Heading2"/>
        <w:ind w:firstLine="560" w:firstLineChars="200"/>
        <w:rPr>
          <w:rFonts w:ascii="仿宋" w:eastAsia="仿宋" w:hAnsi="仿宋" w:cs="仿宋" w:hint="eastAsia"/>
          <w:sz w:val="28"/>
          <w:lang w:eastAsia="zh-CN"/>
        </w:rPr>
      </w:pPr>
      <w:bookmarkStart w:id="17" w:name="_Toc1525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布展装修项目的征地面积将根据布展装修项目的实际规模和需求进行精确规划。具体面积XXX平方米，旨在确保布展装修项目不仅能够满足当前的发展需求，还能够预留空间以适应未来的扩展。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净用地面积是在征地面积基础上去除不可利用面积后的实际可开发用地。具体面积XXX平方米，考虑到环保、交通、安全等多方面因素，以确保布展装修项目在整体利用效率上达到最优。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布展装修项目计划建设的建筑总规模具体面积XXX平方米。这一规模的确定综合考虑了布展装修项目的性质、规模，以及城市规划的相关要求，确保建筑布局与周边环境协调一致。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绿地率是布展装修项目用地中被规划为绿地的比例。具体面积XXX平方米，旨在通过合理规划绿地，改善布展装修项目周边环境，提升居民生活质量，并符合城市整体绿化规划。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容积率是用地上可以建设的建筑总体积与用地面积之比。具体面积XXX，通过合理的容积率规划，确保布展装修项目建筑规模与周边环境和谐共生。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确保布展装修项目选址与当地城市规划相一致，具体面积XXX平方米。通过与城市规划部门深入沟通，确保布展装修项目不仅符合城市的整体发展方向，还能够融入城市的发展布局，为城市的长远发展贡献力量。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布展装修项目选址符合当地产业政策，具体面积XXX平方米。这包括布展装修项目对当地经济的促进作用，以及对相关产业的带动效应，确保布展装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用地总体要求必须符合环保和可持续发展的原则，具体面积XXX平方米。通过采用绿色建筑设计、节能减排等措施，确保布展装修项目在建设和运营过程中对环境的影响最小化，达到可持续发展的要求。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确保布展装修项目选址具备必要的公共设施配套，具体面积XXX平方米。这包括交通便利性、教育、医疗等基础设施，以提高居民生活品质，使得布展装修项目选址更具吸引力。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考虑用地总体要求对当地社会稳定性的影响，具体面积XXX平方米。通过深入了解当地社区反馈，确保布展装修项目的选址和建设过程对当地社会和谐稳定产生积极作用。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布展装修项目选址不仅符合法规和规划，还在实际操作中具有可行性。这一全面规划将为布展装修项目的成功实施提供坚实的基础，确保布展装修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35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布展装修项目的设备规划和空间设计中，我们将采取灵活设备布局的措施。设备布局将根据实际需求进行灵活设计，避免不必要的浪费。通过合理规划设备摆放位置，我们将提高设备的利用率，减少设备间距，以确保布展装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布展装修项目内部引入共享设施的概念，例如共享会议室、办公区等。通过这种方式，我们可以减少对资源的重复建设，提高资源共享效率，从而减小布展装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34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布展装修项目的总图布置中，我们将不同功能区域进行明确的规划，以最大程度满足布展装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https://d.book118.com/566054152235010033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01991"/>
    <w:rsid w:val="41F01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541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2024-01-12T22:03:00Z</dcterms:created>
  <dcterms:modified xsi:type="dcterms:W3CDTF">2024-01-12T22:04:06Z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A5635A71E8A6470A9FFBDE7BAB6A2D8D_11</vt:lpwstr>
  </property>
  <property fmtid="{D5CDD505-2E9C-101B-9397-08002B2CF9AE}" pid="3" name="KSOProductBuildVer">
    <vt:lpwstr>2052-12.1.0.16120</vt:lpwstr>
  </property>
</Properties>
</file>