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10"/>
        <w:rPr>
          <w:rFonts w:ascii="Times New Roman"/>
          <w:sz w:val="13"/>
        </w:rPr>
      </w:pPr>
    </w:p>
    <w:p>
      <w:pPr>
        <w:pStyle w:val="Title"/>
      </w:pPr>
      <w:r>
        <w:t>医院信息网络安全监管记录表</w:t>
      </w:r>
    </w:p>
    <w:p>
      <w:pPr>
        <w:pStyle w:val="BodyText"/>
        <w:spacing w:before="13"/>
        <w:rPr>
          <w:b/>
          <w:sz w:val="110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6665"/>
          <w:tab w:val="left" w:pos="7386"/>
          <w:tab w:val="left" w:pos="8315"/>
        </w:tabs>
        <w:ind w:left="260"/>
      </w:pPr>
      <w:r>
        <w:t>监督检查时间：</w:t>
        <w:tab/>
        <w:t>2010</w:t>
        <w:tab/>
        <w:t>年</w:t>
        <w:tab/>
        <w:t>2</w:t>
        <w:tab/>
        <w:t>月</w:t>
        <w:tab/>
        <w:t>24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  <w:r>
        <w:pict>
          <v:group id="_x0000_s1025" style="width:643pt;height:682pt;margin-top:20.52pt;margin-left:127pt;mso-position-horizontal-relative:page;mso-wrap-distance-left:0;mso-wrap-distance-right:0;position:absolute;z-index:-251658240" coordorigin="2540,410" coordsize="12860,136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860;height:13640;left:2540;position:absolute;top:410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460;height:469;left:2726;position:absolute;top:60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</w:t>
                    </w:r>
                  </w:p>
                </w:txbxContent>
              </v:textbox>
            </v:shape>
            <v:shape id="_x0000_s1028" type="#_x0000_t202" style="width:1100;height:469;left:9116;position:absolute;top:60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029" type="#_x0000_t202" style="width:1460;height:469;left:2726;position:absolute;top:167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030" type="#_x0000_t202" style="width:1100;height:469;left:9116;position:absolute;top:167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031" type="#_x0000_t202" style="width:2180;height:469;left:2726;position:absolute;top:263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032" type="#_x0000_t202" style="width:2180;height:469;left:2726;position:absolute;top:358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033" type="#_x0000_t202" style="width:1460;height:469;left:9116;position:absolute;top:358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科室主任</w:t>
                    </w:r>
                  </w:p>
                </w:txbxContent>
              </v:textbox>
            </v:shape>
            <v:shape id="_x0000_s1034" type="#_x0000_t202" style="width:2900;height:469;left:272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035" type="#_x0000_t202" style="width:2180;height:469;left:911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数据安全管理</w:t>
                    </w:r>
                  </w:p>
                </w:txbxContent>
              </v:textbox>
            </v:shape>
            <v:shape id="_x0000_s1036" type="#_x0000_t202" style="width:2180;height:469;left:2726;position:absolute;top:681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037" type="#_x0000_t202" style="width:2900;height:469;left:2726;position:absolute;top:92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整改落实意见建议</w:t>
                    </w:r>
                  </w:p>
                </w:txbxContent>
              </v:textbox>
            </v:shape>
            <v:shape id="_x0000_s1038" type="#_x0000_t202" style="width:5780;height:469;left:9116;position:absolute;top:92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注意计算机重要信息资料和数据存储</w:t>
                    </w:r>
                  </w:p>
                </w:txbxContent>
              </v:textbox>
            </v:shape>
            <v:shape id="_x0000_s1039" type="#_x0000_t202" style="width:2180;height:469;left:9116;position:absolute;top:1018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介质的存放、</w:t>
                    </w:r>
                  </w:p>
                </w:txbxContent>
              </v:textbox>
            </v:shape>
            <v:shape id="_x0000_s1040" type="#_x0000_t202" style="width:3620;height:469;left:9116;position:absolute;top:1111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运输安全和保密管理，</w:t>
                    </w:r>
                  </w:p>
                </w:txbxContent>
              </v:textbox>
            </v:shape>
            <v:shape id="_x0000_s1041" type="#_x0000_t202" style="width:4340;height:469;left:9116;position:absolute;top:1205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保证存储介质的物理安全。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type w:val="continuous"/>
          <w:pgSz w:w="17860" w:h="25260"/>
          <w:pgMar w:top="2420" w:right="2340" w:bottom="280" w:left="2440" w:header="708" w:footer="708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42" style="width:643pt;height:106pt;mso-position-horizontal-relative:char;mso-position-vertical-relative:line" coordorigin="0,0" coordsize="12860,2120">
            <v:shape id="_x0000_s1043" type="#_x0000_t75" style="width:12860;height:2120;position:absolute" stroked="f">
              <v:imagedata r:id="rId5" o:title=""/>
            </v:shape>
            <v:shape id="_x0000_s1044" type="#_x0000_t202" style="width:2540;height:469;left:18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045" type="#_x0000_t202" style="width:2540;height:469;left:657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4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6665"/>
          <w:tab w:val="left" w:pos="7386"/>
          <w:tab w:val="left" w:pos="8315"/>
        </w:tabs>
        <w:spacing w:before="35"/>
        <w:ind w:left="260"/>
      </w:pPr>
      <w:r>
        <w:t>监督检查时间：</w:t>
        <w:tab/>
        <w:t>2010</w:t>
        <w:tab/>
        <w:t>年</w:t>
        <w:tab/>
        <w:t>3</w:t>
        <w:tab/>
        <w:t>月</w:t>
        <w:tab/>
        <w:t>13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  <w:r>
        <w:pict>
          <v:group id="_x0000_s1046" style="width:643pt;height:510pt;margin-top:20.33pt;margin-left:127pt;mso-position-horizontal-relative:page;mso-wrap-distance-left:0;mso-wrap-distance-right:0;position:absolute;z-index:-251657216" coordorigin="2540,407" coordsize="12860,10200">
            <v:shape id="_x0000_s1047" type="#_x0000_t75" style="width:12860;height:10200;left:2540;position:absolute;top:406" stroked="f">
              <v:imagedata r:id="rId6" o:title=""/>
            </v:shape>
            <v:shape id="_x0000_s1048" type="#_x0000_t202" style="width:1460;height:469;left:272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</w:t>
                    </w:r>
                  </w:p>
                </w:txbxContent>
              </v:textbox>
            </v:shape>
            <v:shape id="_x0000_s1049" type="#_x0000_t202" style="width:1820;height:469;left:911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全院各科室</w:t>
                    </w:r>
                  </w:p>
                </w:txbxContent>
              </v:textbox>
            </v:shape>
            <v:shape id="_x0000_s1050" type="#_x0000_t202" style="width:1460;height:469;left:2726;position:absolute;top:166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051" type="#_x0000_t202" style="width:1100;height:469;left:9116;position:absolute;top:166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052" type="#_x0000_t202" style="width:2180;height:469;left:2726;position:absolute;top:262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053" type="#_x0000_t202" style="width:2180;height:469;left:2726;position:absolute;top:358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054" type="#_x0000_t202" style="width:1820;height:469;left:9116;position:absolute;top:358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各科室主任</w:t>
                    </w:r>
                  </w:p>
                </w:txbxContent>
              </v:textbox>
            </v:shape>
            <v:shape id="_x0000_s1055" type="#_x0000_t202" style="width:2900;height:469;left:272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056" type="#_x0000_t202" style="width:6140;height:469;left:911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电脑防尘、防盗、防潮、防触电、防鼠</w:t>
                    </w:r>
                  </w:p>
                </w:txbxContent>
              </v:textbox>
            </v:shape>
            <v:shape id="_x0000_s1057" type="#_x0000_t202" style="width:380;height:469;left:9116;position:absolute;top:548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咬</w:t>
                    </w:r>
                  </w:p>
                </w:txbxContent>
              </v:textbox>
            </v:shape>
            <v:shape id="_x0000_s1058" type="#_x0000_t202" style="width:1100;height:469;left:9116;position:absolute;top:641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等工作</w:t>
                    </w:r>
                  </w:p>
                </w:txbxContent>
              </v:textbox>
            </v:shape>
            <v:shape id="_x0000_s1059" type="#_x0000_t202" style="width:2180;height:469;left:2726;position:absolute;top:831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060" type="#_x0000_t202" style="width:6087;height:469;left:9116;position:absolute;top:831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5"/>
                        <w:sz w:val="36"/>
                      </w:rPr>
                      <w:t>部分工作电脑保管措施不当，出现鼠咬</w:t>
                    </w:r>
                  </w:p>
                </w:txbxContent>
              </v:textbox>
            </v:shape>
            <v:shape id="_x0000_s1061" type="#_x0000_t202" style="width:1100;height:469;left:9116;position:absolute;top:924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等现象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7860" w:h="25260"/>
          <w:pgMar w:top="1820" w:right="2340" w:bottom="280" w:left="2440" w:header="708" w:footer="708"/>
          <w:pgNumType w:start="2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62" style="width:643pt;height:362pt;mso-position-horizontal-relative:char;mso-position-vertical-relative:line" coordorigin="0,0" coordsize="12860,7240">
            <v:shape id="_x0000_s1063" type="#_x0000_t75" style="width:12860;height:7240;position:absolute" stroked="f">
              <v:imagedata r:id="rId7" o:title=""/>
            </v:shape>
            <v:shape id="_x0000_s1064" type="#_x0000_t202" style="width:2900;height:469;left:18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整改落实意见建议</w:t>
                    </w:r>
                  </w:p>
                </w:txbxContent>
              </v:textbox>
            </v:shape>
            <v:shape id="_x0000_s1065" type="#_x0000_t202" style="width:6140;height:469;left:657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取措施做好电脑防尘、防盗、防潮、防</w:t>
                    </w:r>
                  </w:p>
                </w:txbxContent>
              </v:textbox>
            </v:shape>
            <v:shape id="_x0000_s1066" type="#_x0000_t202" style="width:2180;height:469;left:6576;position:absolute;top:11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触电、防鼠咬</w:t>
                    </w:r>
                  </w:p>
                </w:txbxContent>
              </v:textbox>
            </v:shape>
            <v:shape id="_x0000_s1067" type="#_x0000_t202" style="width:1100;height:469;left:6576;position:absolute;top:208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等工作</w:t>
                    </w:r>
                  </w:p>
                </w:txbxContent>
              </v:textbox>
            </v:shape>
            <v:shape id="_x0000_s1068" type="#_x0000_t202" style="width:2540;height:469;left:186;position:absolute;top:514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069" type="#_x0000_t202" style="width:2540;height:469;left:6576;position:absolute;top:514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tabs>
          <w:tab w:val="left" w:pos="4098"/>
          <w:tab w:val="left" w:pos="5240"/>
          <w:tab w:val="left" w:pos="6438"/>
          <w:tab w:val="left" w:pos="6903"/>
          <w:tab w:val="left" w:pos="7623"/>
          <w:tab w:val="left" w:pos="8552"/>
        </w:tabs>
        <w:spacing w:before="35"/>
        <w:ind w:left="498"/>
      </w:pPr>
      <w:r>
        <w:t>监督检查时间：</w:t>
        <w:tab/>
        <w:t>2010</w:t>
        <w:tab/>
        <w:t>年</w:t>
        <w:tab/>
        <w:t>4</w:t>
        <w:tab/>
        <w:t>月</w:t>
        <w:tab/>
        <w:t>18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  <w:r>
        <w:pict>
          <v:group id="_x0000_s1070" style="width:643pt;height:314pt;margin-top:19.53pt;margin-left:127pt;mso-position-horizontal-relative:page;mso-wrap-distance-left:0;mso-wrap-distance-right:0;position:absolute;z-index:-251656192" coordorigin="2540,391" coordsize="12860,6280">
            <v:shape id="_x0000_s1071" type="#_x0000_t75" style="width:12860;height:6280;left:2540;position:absolute;top:390" stroked="f">
              <v:imagedata r:id="rId8" o:title=""/>
            </v:shape>
            <v:shape id="_x0000_s1072" type="#_x0000_t202" style="width:1460;height:469;left:272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</w:t>
                    </w:r>
                  </w:p>
                </w:txbxContent>
              </v:textbox>
            </v:shape>
            <v:shape id="_x0000_s1073" type="#_x0000_t202" style="width:1820;height:469;left:911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全院各科室</w:t>
                    </w:r>
                  </w:p>
                </w:txbxContent>
              </v:textbox>
            </v:shape>
            <v:shape id="_x0000_s1074" type="#_x0000_t202" style="width:1460;height:469;left:2726;position:absolute;top:166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075" type="#_x0000_t202" style="width:1100;height:469;left:9116;position:absolute;top:166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076" type="#_x0000_t202" style="width:2180;height:469;left:2726;position:absolute;top:262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077" type="#_x0000_t202" style="width:2180;height:469;left:2726;position:absolute;top:358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078" type="#_x0000_t202" style="width:1820;height:469;left:9116;position:absolute;top:358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各科室主任</w:t>
                    </w:r>
                  </w:p>
                </w:txbxContent>
              </v:textbox>
            </v:shape>
            <v:shape id="_x0000_s1079" type="#_x0000_t202" style="width:2900;height:469;left:272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080" type="#_x0000_t202" style="width:5780;height:469;left:911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不得私自拆装计算机和安装来历不明</w:t>
                    </w:r>
                  </w:p>
                </w:txbxContent>
              </v:textbox>
            </v:shape>
            <v:shape id="_x0000_s1081" type="#_x0000_t202" style="width:1100;height:469;left:9116;position:absolute;top:548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的软件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7860" w:h="25260"/>
          <w:pgMar w:top="1820" w:right="2340" w:bottom="280" w:left="2440" w:header="708" w:footer="708"/>
          <w:pgNumType w:start="3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82" style="width:643pt;height:521pt;mso-position-horizontal-relative:char;mso-position-vertical-relative:line" coordorigin="0,0" coordsize="12860,10420">
            <v:shape id="_x0000_s1083" type="#_x0000_t75" style="width:12860;height:10420;position:absolute" stroked="f">
              <v:imagedata r:id="rId9" o:title=""/>
            </v:shape>
            <v:shape id="_x0000_s1084" type="#_x0000_t202" style="width:2180;height:360;left:186;position:absolute;top:26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085" type="#_x0000_t202" style="width:5780;height:360;left:6576;position:absolute;top:26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有部分科室人员因工作方便在电脑上</w:t>
                    </w:r>
                  </w:p>
                </w:txbxContent>
              </v:textbox>
            </v:shape>
            <v:shape id="_x0000_s1086" type="#_x0000_t202" style="width:6087;height:360;left:6576;position:absolute;top:120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pacing w:val="-7"/>
                        <w:sz w:val="36"/>
                      </w:rPr>
                      <w:t>安装了某些软件，导致电脑存在安全故</w:t>
                    </w:r>
                  </w:p>
                </w:txbxContent>
              </v:textbox>
            </v:shape>
            <v:shape id="_x0000_s1087" type="#_x0000_t202" style="width:380;height:360;left:6576;position:absolute;top:213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障</w:t>
                    </w:r>
                  </w:p>
                </w:txbxContent>
              </v:textbox>
            </v:shape>
            <v:shape id="_x0000_s1088" type="#_x0000_t202" style="width:2900;height:360;left:186;position:absolute;top:309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整改落实意见建议</w:t>
                    </w:r>
                  </w:p>
                </w:txbxContent>
              </v:textbox>
            </v:shape>
            <v:shape id="_x0000_s1089" type="#_x0000_t202" style="width:6087;height:360;left:6576;position:absolute;top:309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pacing w:val="-5"/>
                        <w:sz w:val="36"/>
                      </w:rPr>
                      <w:t>计算机发生故障不能工作时，不得擅自</w:t>
                    </w:r>
                  </w:p>
                </w:txbxContent>
              </v:textbox>
            </v:shape>
            <v:shape id="_x0000_s1090" type="#_x0000_t202" style="width:6140;height:360;left:6576;position:absolute;top:403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维修，应及时向系统管理员报告，由系</w:t>
                    </w:r>
                  </w:p>
                </w:txbxContent>
              </v:textbox>
            </v:shape>
            <v:shape id="_x0000_s1091" type="#_x0000_t202" style="width:5420;height:360;left:6576;position:absolute;top:496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统管理员或专业技术人员负责维护</w:t>
                    </w:r>
                  </w:p>
                </w:txbxContent>
              </v:textbox>
            </v:shape>
            <v:shape id="_x0000_s1092" type="#_x0000_t202" style="width:2540;height:360;left:186;position:absolute;top:80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093" type="#_x0000_t202" style="width:2540;height:360;left:6576;position:absolute;top:80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tabs>
          <w:tab w:val="left" w:pos="6201"/>
          <w:tab w:val="left" w:pos="8196"/>
        </w:tabs>
        <w:spacing w:before="13"/>
        <w:ind w:left="260"/>
        <w:rPr>
          <w:rFonts w:ascii="幼圆" w:eastAsia="幼圆" w:hint="eastAsia"/>
        </w:rPr>
      </w:pPr>
      <w:r>
        <w:rPr>
          <w:rFonts w:ascii="幼圆" w:eastAsia="幼圆" w:hint="eastAsia"/>
        </w:rPr>
        <w:t>监督检查时间：</w:t>
      </w:r>
      <w:r>
        <w:rPr>
          <w:rFonts w:ascii="幼圆" w:eastAsia="幼圆" w:hint="eastAsia"/>
          <w:spacing w:val="4"/>
        </w:rPr>
        <w:t xml:space="preserve"> </w:t>
      </w:r>
      <w:r>
        <w:rPr>
          <w:rFonts w:ascii="幼圆" w:eastAsia="幼圆" w:hint="eastAsia"/>
        </w:rPr>
        <w:t>2010</w:t>
      </w:r>
      <w:r>
        <w:rPr>
          <w:rFonts w:ascii="幼圆" w:eastAsia="幼圆" w:hint="eastAsia"/>
          <w:spacing w:val="-63"/>
        </w:rPr>
        <w:t xml:space="preserve"> </w:t>
      </w:r>
      <w:r>
        <w:rPr>
          <w:rFonts w:ascii="幼圆" w:eastAsia="幼圆" w:hint="eastAsia"/>
        </w:rPr>
        <w:t>年</w:t>
        <w:tab/>
        <w:t>5</w:t>
      </w:r>
      <w:r>
        <w:rPr>
          <w:rFonts w:ascii="幼圆" w:eastAsia="幼圆" w:hint="eastAsia"/>
          <w:spacing w:val="-139"/>
        </w:rPr>
        <w:t xml:space="preserve"> </w:t>
      </w:r>
      <w:r>
        <w:rPr>
          <w:rFonts w:ascii="幼圆" w:eastAsia="幼圆" w:hint="eastAsia"/>
        </w:rPr>
        <w:t>月</w:t>
      </w:r>
      <w:r>
        <w:rPr>
          <w:rFonts w:ascii="幼圆" w:eastAsia="幼圆" w:hint="eastAsia"/>
          <w:spacing w:val="4"/>
        </w:rPr>
        <w:t xml:space="preserve"> </w:t>
      </w:r>
      <w:r>
        <w:rPr>
          <w:rFonts w:ascii="幼圆" w:eastAsia="幼圆" w:hint="eastAsia"/>
        </w:rPr>
        <w:t>10</w:t>
        <w:tab/>
        <w:t>日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28"/>
        </w:rPr>
      </w:pPr>
      <w:r>
        <w:pict>
          <v:group id="_x0000_s1094" style="width:643pt;height:195pt;margin-top:20.13pt;margin-left:127pt;mso-position-horizontal-relative:page;mso-wrap-distance-left:0;mso-wrap-distance-right:0;position:absolute;z-index:-251655168" coordorigin="2540,403" coordsize="12860,3900">
            <v:shape id="_x0000_s1095" type="#_x0000_t75" style="width:12860;height:3900;left:2540;position:absolute;top:402" stroked="f">
              <v:imagedata r:id="rId10" o:title=""/>
            </v:shape>
            <v:shape id="_x0000_s1096" type="#_x0000_t202" style="width:1460;height:360;left:2726;position:absolute;top:66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被检科室</w:t>
                    </w:r>
                  </w:p>
                </w:txbxContent>
              </v:textbox>
            </v:shape>
            <v:shape id="_x0000_s1097" type="#_x0000_t202" style="width:1820;height:360;left:9116;position:absolute;top:66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全院各科室</w:t>
                    </w:r>
                  </w:p>
                </w:txbxContent>
              </v:textbox>
            </v:shape>
            <v:shape id="_x0000_s1098" type="#_x0000_t202" style="width:1460;height:360;left:2726;position:absolute;top:16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099" type="#_x0000_t202" style="width:1100;height:360;left:9116;position:absolute;top:16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100" type="#_x0000_t202" style="width:2180;height:360;left:2726;position:absolute;top:257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101" type="#_x0000_t202" style="width:2180;height:360;left:2726;position:absolute;top:353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102" type="#_x0000_t202" style="width:1820;height:360;left:9116;position:absolute;top:353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36"/>
                      </w:rPr>
                    </w:pPr>
                    <w:r>
                      <w:rPr>
                        <w:rFonts w:ascii="幼圆" w:eastAsia="幼圆" w:hint="eastAsia"/>
                        <w:sz w:val="36"/>
                      </w:rPr>
                      <w:t>各科室主任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幼圆"/>
          <w:sz w:val="28"/>
        </w:rPr>
        <w:sectPr>
          <w:pgSz w:w="17860" w:h="25260"/>
          <w:pgMar w:top="1820" w:right="2340" w:bottom="280" w:left="2440" w:header="708" w:footer="708"/>
          <w:pgNumType w:start="4"/>
          <w:cols w:space="708"/>
        </w:sectPr>
      </w:pPr>
    </w:p>
    <w:p>
      <w:pPr>
        <w:pStyle w:val="BodyText"/>
        <w:ind w:left="100"/>
        <w:rPr>
          <w:rFonts w:ascii="幼圆"/>
          <w:sz w:val="20"/>
        </w:rPr>
      </w:pPr>
      <w:r>
        <w:rPr>
          <w:rFonts w:ascii="幼圆"/>
          <w:sz w:val="20"/>
        </w:rPr>
        <w:pict>
          <v:group id="_x0000_i1103" style="width:643pt;height:788pt;mso-position-horizontal-relative:char;mso-position-vertical-relative:line" coordorigin="0,0" coordsize="12860,15760">
            <v:shape id="_x0000_s1104" type="#_x0000_t75" style="width:12860;height:15760;position:absolute" stroked="f">
              <v:imagedata r:id="rId11" o:title=""/>
            </v:shape>
            <v:shape id="_x0000_s1105" type="#_x0000_t202" style="width:2900;height:469;left:18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106" type="#_x0000_t202" style="width:3980;height:469;left:657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科室电脑互联网使用情况</w:t>
                    </w:r>
                  </w:p>
                </w:txbxContent>
              </v:textbox>
            </v:shape>
            <v:shape id="_x0000_s1107" type="#_x0000_t202" style="width:2180;height:469;left:186;position:absolute;top:247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108" type="#_x0000_t202" style="width:4700;height:469;left:6576;position:absolute;top:247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没有申请上互联网却可以上网</w:t>
                    </w:r>
                  </w:p>
                </w:txbxContent>
              </v:textbox>
            </v:shape>
            <v:shape id="_x0000_s1109" type="#_x0000_t202" style="width:2900;height:469;left:186;position:absolute;top:43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整改落实意见建议</w:t>
                    </w:r>
                  </w:p>
                </w:txbxContent>
              </v:textbox>
            </v:shape>
            <v:shape id="_x0000_s1110" type="#_x0000_t202" style="width:6140;height:469;left:6576;position:absolute;top:43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凡需联接互联网的用户，必需填写《计</w:t>
                    </w:r>
                  </w:p>
                </w:txbxContent>
              </v:textbox>
            </v:shape>
            <v:shape id="_x0000_s1111" type="#_x0000_t202" style="width:6019;height:469;left:6576;position:absolute;top:528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2"/>
                        <w:sz w:val="36"/>
                      </w:rPr>
                      <w:t>算机入网申请表》，由信息中心安排和</w:t>
                    </w:r>
                  </w:p>
                </w:txbxContent>
              </v:textbox>
            </v:shape>
            <v:shape id="_x0000_s1112" type="#_x0000_t202" style="width:6140;height:469;left:6576;position:absolute;top:621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监控、检查，已接入互联网的用户应妥</w:t>
                    </w:r>
                  </w:p>
                </w:txbxContent>
              </v:textbox>
            </v:shape>
            <v:shape id="_x0000_s1113" type="#_x0000_t202" style="width:6087;height:469;left:6576;position:absolute;top:715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>善保管其计算机所分配帐号和密码，并</w:t>
                    </w:r>
                  </w:p>
                </w:txbxContent>
              </v:textbox>
            </v:shape>
            <v:shape id="_x0000_s1114" type="#_x0000_t202" style="width:6087;height:469;left:6576;position:absolute;top:808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7"/>
                        <w:sz w:val="36"/>
                      </w:rPr>
                      <w:t>对其安全负责。不得利用互联网做任何</w:t>
                    </w:r>
                  </w:p>
                </w:txbxContent>
              </v:textbox>
            </v:shape>
            <v:shape id="_x0000_s1115" type="#_x0000_t202" style="width:6087;height:469;left:6576;position:absolute;top:902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6"/>
                        <w:sz w:val="36"/>
                      </w:rPr>
                      <w:t>与其工作无关的事情，若因此造成病毒</w:t>
                    </w:r>
                  </w:p>
                </w:txbxContent>
              </v:textbox>
            </v:shape>
            <v:shape id="_x0000_s1116" type="#_x0000_t202" style="width:4340;height:469;left:6576;position:absolute;top:996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感染，其本人应付全部责任</w:t>
                    </w:r>
                  </w:p>
                </w:txbxContent>
              </v:textbox>
            </v:shape>
            <v:shape id="_x0000_s1117" type="#_x0000_t202" style="width:2540;height:469;left:186;position:absolute;top:1279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118" type="#_x0000_t202" style="width:2540;height:469;left:6576;position:absolute;top:1279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8"/>
        <w:rPr>
          <w:rFonts w:ascii="幼圆"/>
          <w:sz w:val="18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7267"/>
          <w:tab w:val="left" w:pos="8196"/>
        </w:tabs>
        <w:spacing w:before="35"/>
        <w:ind w:left="260"/>
      </w:pPr>
      <w:r>
        <w:t>监督检查时间：</w:t>
        <w:tab/>
        <w:t>2010</w:t>
        <w:tab/>
        <w:t>年</w:t>
        <w:tab/>
        <w:t>6</w:t>
      </w:r>
      <w:r>
        <w:rPr>
          <w:spacing w:val="-4"/>
        </w:rPr>
        <w:t xml:space="preserve"> </w:t>
      </w:r>
      <w:r>
        <w:t>月</w:t>
        <w:tab/>
        <w:t>18</w:t>
        <w:tab/>
        <w:t>日</w:t>
      </w:r>
    </w:p>
    <w:p>
      <w:pPr>
        <w:spacing w:after="0"/>
        <w:sectPr>
          <w:pgSz w:w="17860" w:h="25260"/>
          <w:pgMar w:top="1820" w:right="2340" w:bottom="280" w:left="2440" w:header="708" w:footer="708"/>
          <w:pgNumType w:start="5"/>
          <w:cols w:space="708"/>
        </w:sectPr>
      </w:pPr>
    </w:p>
    <w:p>
      <w:pPr>
        <w:pStyle w:val="BodyText"/>
        <w:spacing w:before="12"/>
        <w:rPr>
          <w:sz w:val="14"/>
        </w:r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19" style="width:643pt;height:858pt;mso-position-horizontal-relative:char;mso-position-vertical-relative:line" coordorigin="0,0" coordsize="12860,17160">
            <v:shape id="_x0000_s1120" type="#_x0000_t75" style="width:12860;height:17160;position:absolute" stroked="f">
              <v:imagedata r:id="rId12" o:title=""/>
            </v:shape>
            <v:shape id="_x0000_s1121" type="#_x0000_t202" style="width:1460;height:469;left:186;position:absolute;top:18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</w:t>
                    </w:r>
                  </w:p>
                </w:txbxContent>
              </v:textbox>
            </v:shape>
            <v:shape id="_x0000_s1122" type="#_x0000_t202" style="width:740;height:469;left:6576;position:absolute;top:18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机房</w:t>
                    </w:r>
                  </w:p>
                </w:txbxContent>
              </v:textbox>
            </v:shape>
            <v:shape id="_x0000_s1123" type="#_x0000_t202" style="width:1460;height:469;left:186;position:absolute;top:126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124" type="#_x0000_t202" style="width:1100;height:469;left:6576;position:absolute;top:126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125" type="#_x0000_t202" style="width:2180;height:469;left:186;position:absolute;top:221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126" type="#_x0000_t202" style="width:2180;height:469;left:186;position:absolute;top:317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127" type="#_x0000_t202" style="width:1820;height:469;left:6576;position:absolute;top:317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信息科人员</w:t>
                    </w:r>
                  </w:p>
                </w:txbxContent>
              </v:textbox>
            </v:shape>
            <v:shape id="_x0000_s1128" type="#_x0000_t202" style="width:2900;height:469;left:186;position:absolute;top:413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129" type="#_x0000_t202" style="width:5060;height:469;left:6576;position:absolute;top:413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主要是机房的安全管理例行检查</w:t>
                    </w:r>
                  </w:p>
                </w:txbxContent>
              </v:textbox>
            </v:shape>
            <v:shape id="_x0000_s1130" type="#_x0000_t202" style="width:2180;height:469;left:186;position:absolute;top:640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131" type="#_x0000_t202" style="width:2900;height:469;left:186;position:absolute;top:883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整改落实意见建议</w:t>
                    </w:r>
                  </w:p>
                </w:txbxContent>
              </v:textbox>
            </v:shape>
            <v:shape id="_x0000_s1132" type="#_x0000_t202" style="width:6062;height:469;left:6576;position:absolute;top:8833" filled="f" stroked="f">
              <v:textbox inset="0,0,0,0">
                <w:txbxContent>
                  <w:p>
                    <w:pPr>
                      <w:tabs>
                        <w:tab w:val="left" w:pos="2729"/>
                      </w:tabs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机房温度不高于</w:t>
                      <w:tab/>
                    </w:r>
                    <w:r>
                      <w:rPr>
                        <w:spacing w:val="3"/>
                        <w:sz w:val="36"/>
                      </w:rPr>
                      <w:t>25℃,</w:t>
                    </w:r>
                    <w:r>
                      <w:rPr>
                        <w:sz w:val="36"/>
                      </w:rPr>
                      <w:t>气体消防系统功</w:t>
                    </w:r>
                  </w:p>
                </w:txbxContent>
              </v:textbox>
            </v:shape>
            <v:shape id="_x0000_s1133" type="#_x0000_t202" style="width:6140;height:469;left:6576;position:absolute;top:976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能完好，定期检查灭火气体气压正常，</w:t>
                    </w:r>
                  </w:p>
                </w:txbxContent>
              </v:textbox>
            </v:shape>
            <v:shape id="_x0000_s1134" type="#_x0000_t202" style="width:6091;height:469;left:6576;position:absolute;top:1070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空调类型适应长期 24 小时无故障工作,</w:t>
                    </w:r>
                  </w:p>
                </w:txbxContent>
              </v:textbox>
            </v:shape>
            <v:shape id="_x0000_s1135" type="#_x0000_t202" style="width:5976;height:469;left:6576;position:absolute;top:1164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服务器运行情况 ,医院信息系统运行情</w:t>
                    </w:r>
                  </w:p>
                </w:txbxContent>
              </v:textbox>
            </v:shape>
            <v:shape id="_x0000_s1136" type="#_x0000_t202" style="width:5889;height:469;left:6576;position:absolute;top:1257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况,电缆线缆走向布局合理，无老化现</w:t>
                    </w:r>
                  </w:p>
                </w:txbxContent>
              </v:textbox>
            </v:shape>
            <v:shape id="_x0000_s1137" type="#_x0000_t202" style="width:2900;height:469;left:6576;position:absolute;top:1351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象，线径符合规范</w:t>
                    </w:r>
                  </w:p>
                </w:txbxContent>
              </v:textbox>
            </v:shape>
            <v:shape id="_x0000_s1138" type="#_x0000_t202" style="width:2540;height:469;left:186;position:absolute;top:1447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139" type="#_x0000_t202" style="width:2540;height:469;left:6576;position:absolute;top:1447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2420" w:right="2340" w:bottom="280" w:left="2440" w:header="708" w:footer="708"/>
          <w:pgNumType w:start="6"/>
          <w:cols w:space="708"/>
        </w:sectPr>
      </w:pPr>
    </w:p>
    <w:p>
      <w:pPr>
        <w:pStyle w:val="BodyText"/>
        <w:spacing w:before="13"/>
        <w:rPr>
          <w:sz w:val="13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7267"/>
          <w:tab w:val="left" w:pos="8196"/>
        </w:tabs>
        <w:spacing w:before="35"/>
        <w:ind w:left="260"/>
      </w:pPr>
      <w:r>
        <w:t>监督检查时间：</w:t>
        <w:tab/>
        <w:t>2010</w:t>
        <w:tab/>
        <w:t>年</w:t>
        <w:tab/>
        <w:t>7</w:t>
      </w:r>
      <w:r>
        <w:rPr>
          <w:spacing w:val="-4"/>
        </w:rPr>
        <w:t xml:space="preserve"> </w:t>
      </w:r>
      <w:r>
        <w:t>月</w:t>
        <w:tab/>
        <w:t>21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7860" w:h="25260"/>
          <w:pgMar w:top="2420" w:right="2340" w:bottom="280" w:left="2440" w:header="708" w:footer="708"/>
          <w:pgNumType w:start="7"/>
          <w:cols w:space="708"/>
        </w:sectPr>
      </w:pPr>
    </w:p>
    <w:p>
      <w:pPr>
        <w:spacing w:before="222" w:line="388" w:lineRule="auto"/>
        <w:ind w:left="286" w:right="1478" w:firstLine="0"/>
        <w:jc w:val="left"/>
        <w:rPr>
          <w:sz w:val="36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43942</wp:posOffset>
            </wp:positionV>
            <wp:extent cx="8166100" cy="11176000"/>
            <wp:effectExtent l="0" t="0" r="0" b="0"/>
            <wp:wrapNone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11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被检科室检查部门</w:t>
      </w:r>
    </w:p>
    <w:p>
      <w:pPr>
        <w:spacing w:before="6" w:line="388" w:lineRule="auto"/>
        <w:ind w:left="286" w:right="758" w:firstLine="0"/>
        <w:jc w:val="left"/>
        <w:rPr>
          <w:sz w:val="36"/>
        </w:rPr>
      </w:pPr>
      <w:r>
        <w:rPr>
          <w:sz w:val="36"/>
        </w:rPr>
        <w:t>监督检查人员被检查负责人</w:t>
      </w:r>
    </w:p>
    <w:p>
      <w:pPr>
        <w:spacing w:before="4"/>
        <w:ind w:left="286" w:right="0" w:firstLine="0"/>
        <w:jc w:val="left"/>
        <w:rPr>
          <w:sz w:val="36"/>
        </w:rPr>
      </w:pPr>
      <w:r>
        <w:rPr>
          <w:sz w:val="36"/>
        </w:rPr>
        <w:t>监督检查内容摘要</w:t>
      </w:r>
    </w:p>
    <w:p>
      <w:pPr>
        <w:spacing w:before="222" w:line="388" w:lineRule="auto"/>
        <w:ind w:left="286" w:right="5322" w:firstLine="0"/>
        <w:jc w:val="left"/>
        <w:rPr>
          <w:sz w:val="36"/>
        </w:rPr>
      </w:pPr>
      <w:r>
        <w:br w:type="column"/>
      </w:r>
      <w:r>
        <w:rPr>
          <w:sz w:val="36"/>
        </w:rPr>
        <w:t>机 房 信息科</w:t>
      </w:r>
    </w:p>
    <w:p>
      <w:pPr>
        <w:pStyle w:val="BodyText"/>
        <w:spacing w:before="14"/>
        <w:rPr>
          <w:sz w:val="58"/>
        </w:rPr>
      </w:pPr>
    </w:p>
    <w:p>
      <w:pPr>
        <w:spacing w:before="0"/>
        <w:ind w:left="286" w:right="0" w:firstLine="0"/>
        <w:jc w:val="left"/>
        <w:rPr>
          <w:sz w:val="36"/>
        </w:rPr>
      </w:pPr>
      <w:r>
        <w:rPr>
          <w:sz w:val="36"/>
        </w:rPr>
        <w:t>信息科人员</w:t>
      </w:r>
    </w:p>
    <w:p>
      <w:pPr>
        <w:spacing w:before="367" w:line="381" w:lineRule="auto"/>
        <w:ind w:left="286" w:right="282" w:firstLine="0"/>
        <w:jc w:val="both"/>
        <w:rPr>
          <w:sz w:val="36"/>
        </w:rPr>
      </w:pPr>
      <w:r>
        <w:rPr>
          <w:sz w:val="36"/>
        </w:rPr>
        <w:t>机房其他各项管理，运行情况记录，机房的网络线路包括光纤跳线、电缆及光缆等要做好标记，方便查找（续上次检查）</w:t>
      </w:r>
    </w:p>
    <w:p>
      <w:pPr>
        <w:spacing w:after="0" w:line="381" w:lineRule="auto"/>
        <w:jc w:val="both"/>
        <w:rPr>
          <w:sz w:val="36"/>
        </w:rPr>
        <w:sectPr>
          <w:type w:val="continuous"/>
          <w:pgSz w:w="17860" w:h="25260"/>
          <w:pgMar w:top="2420" w:right="2340" w:bottom="280" w:left="2440" w:header="708" w:footer="708"/>
          <w:pgNumType w:start="8"/>
          <w:cols w:num="2" w:space="708" w:equalWidth="0">
            <w:col w:w="3207" w:space="3184"/>
            <w:col w:w="6689" w:space="0"/>
          </w:cols>
        </w:sectPr>
      </w:pPr>
    </w:p>
    <w:p>
      <w:pPr>
        <w:spacing w:before="11"/>
        <w:ind w:left="286" w:right="0" w:firstLine="0"/>
        <w:jc w:val="left"/>
        <w:rPr>
          <w:sz w:val="36"/>
        </w:rPr>
      </w:pPr>
      <w:r>
        <w:rPr>
          <w:sz w:val="36"/>
        </w:rPr>
        <w:t>存在安全隐患</w:t>
      </w:r>
    </w:p>
    <w:p>
      <w:pPr>
        <w:pStyle w:val="BodyText"/>
        <w:rPr>
          <w:sz w:val="46"/>
        </w:rPr>
      </w:pPr>
    </w:p>
    <w:p>
      <w:pPr>
        <w:pStyle w:val="BodyText"/>
        <w:spacing w:before="3"/>
        <w:rPr>
          <w:sz w:val="66"/>
        </w:rPr>
      </w:pPr>
    </w:p>
    <w:p>
      <w:pPr>
        <w:tabs>
          <w:tab w:val="left" w:pos="6676"/>
        </w:tabs>
        <w:spacing w:before="0" w:line="381" w:lineRule="auto"/>
        <w:ind w:left="6676" w:right="282" w:hanging="6391"/>
        <w:jc w:val="both"/>
        <w:rPr>
          <w:sz w:val="36"/>
        </w:rPr>
      </w:pPr>
      <w:r>
        <w:rPr>
          <w:sz w:val="36"/>
        </w:rPr>
        <w:t>整改落实意见建议</w:t>
        <w:tab/>
        <w:t>管理员必须在上</w:t>
      </w:r>
      <w:r>
        <w:rPr>
          <w:spacing w:val="-54"/>
          <w:sz w:val="36"/>
        </w:rPr>
        <w:t>、</w:t>
      </w:r>
      <w:r>
        <w:rPr>
          <w:sz w:val="36"/>
        </w:rPr>
        <w:t>下班时间检查机房设备和系统运行情况，并做好运行记录</w:t>
      </w:r>
      <w:r>
        <w:rPr>
          <w:spacing w:val="-19"/>
          <w:sz w:val="36"/>
        </w:rPr>
        <w:t>。</w:t>
      </w:r>
      <w:r>
        <w:rPr>
          <w:sz w:val="36"/>
        </w:rPr>
        <w:t>设备</w:t>
      </w:r>
      <w:r>
        <w:rPr>
          <w:spacing w:val="-5"/>
          <w:sz w:val="36"/>
        </w:rPr>
        <w:t>（UPS</w:t>
      </w:r>
      <w:r>
        <w:rPr>
          <w:spacing w:val="1"/>
          <w:sz w:val="36"/>
        </w:rPr>
        <w:t xml:space="preserve"> </w:t>
      </w:r>
      <w:r>
        <w:rPr>
          <w:sz w:val="36"/>
        </w:rPr>
        <w:t>电池）寿命到期，要提前提出更换方案</w:t>
      </w:r>
      <w:r>
        <w:rPr>
          <w:spacing w:val="-54"/>
          <w:sz w:val="36"/>
        </w:rPr>
        <w:t>。</w:t>
      </w:r>
      <w:r>
        <w:rPr>
          <w:sz w:val="36"/>
        </w:rPr>
        <w:t>如机房发现意外和紧急情况要及时报告单位主管</w:t>
      </w:r>
      <w:r>
        <w:rPr>
          <w:spacing w:val="-54"/>
          <w:sz w:val="36"/>
        </w:rPr>
        <w:t>，</w:t>
      </w:r>
      <w:r>
        <w:rPr>
          <w:sz w:val="36"/>
        </w:rPr>
        <w:t>对重大事故要注意保护现场</w:t>
      </w:r>
      <w:r>
        <w:rPr>
          <w:spacing w:val="-54"/>
          <w:sz w:val="36"/>
        </w:rPr>
        <w:t>，</w:t>
      </w:r>
      <w:r>
        <w:rPr>
          <w:sz w:val="36"/>
        </w:rPr>
        <w:t>并采取果断措施制止事态发展，同时向院领导汇报，系统管</w:t>
      </w:r>
      <w:r>
        <w:rPr>
          <w:spacing w:val="-19"/>
          <w:sz w:val="36"/>
        </w:rPr>
        <w:t>理</w:t>
      </w:r>
      <w:r>
        <w:rPr>
          <w:sz w:val="36"/>
        </w:rPr>
        <w:t>人员必须加强对网络信息中心设备的</w:t>
      </w:r>
    </w:p>
    <w:p>
      <w:pPr>
        <w:spacing w:after="0" w:line="381" w:lineRule="auto"/>
        <w:jc w:val="both"/>
        <w:rPr>
          <w:sz w:val="36"/>
        </w:rPr>
        <w:sectPr>
          <w:type w:val="continuous"/>
          <w:pgSz w:w="17860" w:h="25260"/>
          <w:pgMar w:top="2420" w:right="2340" w:bottom="280" w:left="2440" w:header="708" w:footer="708"/>
          <w:pgNumType w:start="9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40" style="width:643pt;height:372pt;mso-position-horizontal-relative:char;mso-position-vertical-relative:line" coordorigin="0,0" coordsize="12860,7440">
            <v:shape id="_x0000_s1141" type="#_x0000_t75" style="width:12860;height:7440;position:absolute" stroked="f">
              <v:imagedata r:id="rId14" o:title=""/>
            </v:shape>
            <v:shape id="_x0000_s1142" type="#_x0000_t202" style="width:6088;height:469;left:657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运行监控，认真处理网络数据, 数据损</w:t>
                    </w:r>
                  </w:p>
                </w:txbxContent>
              </v:textbox>
            </v:shape>
            <v:shape id="_x0000_s1143" type="#_x0000_t202" style="width:6069;height:469;left:6576;position:absolute;top:11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坏后须及时检查, 如出现错误应立即改</w:t>
                    </w:r>
                  </w:p>
                </w:txbxContent>
              </v:textbox>
            </v:shape>
            <v:shape id="_x0000_s1144" type="#_x0000_t202" style="width:6087;height:469;left:6576;position:absolute;top:208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8"/>
                        <w:sz w:val="36"/>
                      </w:rPr>
                      <w:t>正；发现网络故障等问题要及时报告并</w:t>
                    </w:r>
                  </w:p>
                </w:txbxContent>
              </v:textbox>
            </v:shape>
            <v:shape id="_x0000_s1145" type="#_x0000_t202" style="width:6087;height:469;left:6576;position:absolute;top:301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7"/>
                        <w:sz w:val="36"/>
                      </w:rPr>
                      <w:t>采取相应的措施。有关情况和操作及时</w:t>
                    </w:r>
                  </w:p>
                </w:txbxContent>
              </v:textbox>
            </v:shape>
            <v:shape id="_x0000_s1146" type="#_x0000_t202" style="width:2540;height:469;left:6576;position:absolute;top:395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记入维护日志。</w:t>
                    </w:r>
                  </w:p>
                </w:txbxContent>
              </v:textbox>
            </v:shape>
            <v:shape id="_x0000_s1147" type="#_x0000_t202" style="width:2540;height:469;left:186;position:absolute;top:514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148" type="#_x0000_t202" style="width:2540;height:469;left:6576;position:absolute;top:514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7267"/>
          <w:tab w:val="left" w:pos="8196"/>
        </w:tabs>
        <w:spacing w:before="35"/>
        <w:ind w:left="260"/>
      </w:pPr>
      <w:r>
        <w:t>监督检查时间：</w:t>
        <w:tab/>
        <w:t>2010</w:t>
        <w:tab/>
        <w:t>年</w:t>
        <w:tab/>
        <w:t>8</w:t>
      </w:r>
      <w:r>
        <w:rPr>
          <w:spacing w:val="-4"/>
        </w:rPr>
        <w:t xml:space="preserve"> </w:t>
      </w:r>
      <w:r>
        <w:t>月</w:t>
        <w:tab/>
        <w:t>15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  <w:r>
        <w:pict>
          <v:group id="_x0000_s1149" style="width:643pt;height:435pt;margin-top:20.06pt;margin-left:127pt;mso-position-horizontal-relative:page;mso-wrap-distance-left:0;mso-wrap-distance-right:0;position:absolute;z-index:-251653120" coordorigin="2540,401" coordsize="12860,8700">
            <v:shape id="_x0000_s1150" type="#_x0000_t75" style="width:12860;height:8700;left:2540;position:absolute;top:401" stroked="f">
              <v:imagedata r:id="rId15" o:title=""/>
            </v:shape>
            <v:shape id="_x0000_s1151" type="#_x0000_t202" style="width:1460;height:469;left:272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</w:t>
                    </w:r>
                  </w:p>
                </w:txbxContent>
              </v:textbox>
            </v:shape>
            <v:shape id="_x0000_s1152" type="#_x0000_t202" style="width:740;height:469;left:911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机房</w:t>
                    </w:r>
                  </w:p>
                </w:txbxContent>
              </v:textbox>
            </v:shape>
            <v:shape id="_x0000_s1153" type="#_x0000_t202" style="width:1460;height:469;left:2726;position:absolute;top:166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154" type="#_x0000_t202" style="width:1100;height:469;left:9116;position:absolute;top:166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155" type="#_x0000_t202" style="width:2180;height:469;left:2726;position:absolute;top:262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156" type="#_x0000_t202" style="width:2180;height:469;left:2726;position:absolute;top:358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157" type="#_x0000_t202" style="width:1820;height:469;left:9116;position:absolute;top:358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信息科人员</w:t>
                    </w:r>
                  </w:p>
                </w:txbxContent>
              </v:textbox>
            </v:shape>
            <v:shape id="_x0000_s1158" type="#_x0000_t202" style="width:2900;height:469;left:272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159" type="#_x0000_t202" style="width:3980;height:469;left:911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信息数据的安全保密工作</w:t>
                    </w:r>
                  </w:p>
                </w:txbxContent>
              </v:textbox>
            </v:shape>
            <v:shape id="_x0000_s1160" type="#_x0000_t202" style="width:2180;height:469;left:2726;position:absolute;top:681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161" type="#_x0000_t202" style="width:5060;height:469;left:9116;position:absolute;top:681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利用密码可以访问服务器的共享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7860" w:h="25260"/>
          <w:pgMar w:top="1820" w:right="2340" w:bottom="280" w:left="2440" w:header="708" w:footer="708"/>
          <w:pgNumType w:start="10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62" style="width:643pt;height:403pt;mso-position-horizontal-relative:char;mso-position-vertical-relative:line" coordorigin="0,0" coordsize="12860,8060">
            <v:shape id="_x0000_s1163" type="#_x0000_t75" style="width:12860;height:8060;position:absolute" stroked="f">
              <v:imagedata r:id="rId16" o:title=""/>
            </v:shape>
            <v:shape id="_x0000_s1164" type="#_x0000_t202" style="width:2900;height:469;left:18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整改落实意见建议</w:t>
                    </w:r>
                  </w:p>
                </w:txbxContent>
              </v:textbox>
            </v:shape>
            <v:shape id="_x0000_s1165" type="#_x0000_t202" style="width:6087;height:469;left:657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>做好信息数据的安全保密工作，一旦发</w:t>
                    </w:r>
                  </w:p>
                </w:txbxContent>
              </v:textbox>
            </v:shape>
            <v:shape id="_x0000_s1166" type="#_x0000_t202" style="width:5780;height:469;left:6576;position:absolute;top:11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现中心服务器有被侵入及恶意攻击记</w:t>
                    </w:r>
                  </w:p>
                </w:txbxContent>
              </v:textbox>
            </v:shape>
            <v:shape id="_x0000_s1167" type="#_x0000_t202" style="width:6087;height:469;left:6576;position:absolute;top:208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8"/>
                        <w:sz w:val="36"/>
                      </w:rPr>
                      <w:t>录，应及时采取措施制止并向主管领导</w:t>
                    </w:r>
                  </w:p>
                </w:txbxContent>
              </v:textbox>
            </v:shape>
            <v:shape id="_x0000_s1168" type="#_x0000_t202" style="width:6087;height:469;left:6576;position:absolute;top:301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8"/>
                        <w:sz w:val="36"/>
                      </w:rPr>
                      <w:t>报告；若发现网上有色情及政治敏感内</w:t>
                    </w:r>
                  </w:p>
                </w:txbxContent>
              </v:textbox>
            </v:shape>
            <v:shape id="_x0000_s1169" type="#_x0000_t202" style="width:4700;height:469;left:6576;position:absolute;top:395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容，及时报告有关部门处理。</w:t>
                    </w:r>
                  </w:p>
                </w:txbxContent>
              </v:textbox>
            </v:shape>
            <v:shape id="_x0000_s1170" type="#_x0000_t202" style="width:2540;height:469;left:186;position:absolute;top:514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171" type="#_x0000_t202" style="width:2540;height:469;left:6576;position:absolute;top:514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7267"/>
          <w:tab w:val="left" w:pos="8196"/>
        </w:tabs>
        <w:spacing w:before="35"/>
        <w:ind w:left="260"/>
      </w:pPr>
      <w:r>
        <w:t>监督检查时间：</w:t>
        <w:tab/>
        <w:t>2010</w:t>
        <w:tab/>
        <w:t>年</w:t>
        <w:tab/>
        <w:t>9</w:t>
      </w:r>
      <w:r>
        <w:rPr>
          <w:spacing w:val="-4"/>
        </w:rPr>
        <w:t xml:space="preserve"> </w:t>
      </w:r>
      <w:r>
        <w:t>月</w:t>
        <w:tab/>
        <w:t>24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  <w:r>
        <w:pict>
          <v:group id="_x0000_s1172" style="width:643pt;height:309pt;margin-top:19.75pt;margin-left:127pt;mso-position-horizontal-relative:page;mso-wrap-distance-left:0;mso-wrap-distance-right:0;position:absolute;z-index:-251652096" coordorigin="2540,395" coordsize="12860,6180">
            <v:shape id="_x0000_s1173" type="#_x0000_t75" style="width:12860;height:6180;left:2540;position:absolute;top:395" stroked="f">
              <v:imagedata r:id="rId17" o:title=""/>
            </v:shape>
            <v:shape id="_x0000_s1174" type="#_x0000_t202" style="width:1460;height:469;left:272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</w:t>
                    </w:r>
                  </w:p>
                </w:txbxContent>
              </v:textbox>
            </v:shape>
            <v:shape id="_x0000_s1175" type="#_x0000_t202" style="width:2540;height:469;left:911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机房、全院科室</w:t>
                    </w:r>
                  </w:p>
                </w:txbxContent>
              </v:textbox>
            </v:shape>
            <v:shape id="_x0000_s1176" type="#_x0000_t202" style="width:1460;height:469;left:2726;position:absolute;top:155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177" type="#_x0000_t202" style="width:1100;height:469;left:9116;position:absolute;top:155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178" type="#_x0000_t202" style="width:2180;height:469;left:2726;position:absolute;top:251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179" type="#_x0000_t202" style="width:2180;height:469;left:2726;position:absolute;top:347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180" type="#_x0000_t202" style="width:3260;height:469;left:9116;position:absolute;top:347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信息科人员、各科室</w:t>
                    </w:r>
                  </w:p>
                </w:txbxContent>
              </v:textbox>
            </v:shape>
            <v:shape id="_x0000_s1181" type="#_x0000_t202" style="width:2900;height:469;left:2726;position:absolute;top:443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182" type="#_x0000_t202" style="width:2631;height:469;left:9116;position:absolute;top:443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电源及 UPS 管理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7860" w:h="25260"/>
          <w:pgMar w:top="1820" w:right="2340" w:bottom="280" w:left="2440" w:header="708" w:footer="708"/>
          <w:pgNumType w:start="11"/>
          <w:cols w:space="708"/>
        </w:sectPr>
      </w:pPr>
    </w:p>
    <w:p>
      <w:pPr>
        <w:pStyle w:val="BodyText"/>
        <w:ind w:left="100"/>
        <w:rPr>
          <w:sz w:val="20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1612900</wp:posOffset>
            </wp:positionH>
            <wp:positionV relativeFrom="page">
              <wp:posOffset>13233400</wp:posOffset>
            </wp:positionV>
            <wp:extent cx="8145684" cy="658749"/>
            <wp:effectExtent l="0" t="0" r="0" b="0"/>
            <wp:wrapNone/>
            <wp:docPr id="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5684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pict>
          <v:group id="_x0000_i1183" style="width:643pt;height:630pt;mso-position-horizontal-relative:char;mso-position-vertical-relative:line" coordorigin="0,0" coordsize="12860,12600">
            <v:shape id="_x0000_s1184" type="#_x0000_t75" style="width:12860;height:12600;position:absolute" stroked="f">
              <v:imagedata r:id="rId19" o:title=""/>
            </v:shape>
            <v:shape id="_x0000_s1185" type="#_x0000_t202" style="width:2180;height:469;left:18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186" type="#_x0000_t202" style="width:6073;height:469;left:657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近段时间出现 UPS 不能正常工作的情</w:t>
                    </w:r>
                  </w:p>
                </w:txbxContent>
              </v:textbox>
            </v:shape>
            <v:shape id="_x0000_s1187" type="#_x0000_t202" style="width:380;height:469;left:6576;position:absolute;top:11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况</w:t>
                    </w:r>
                  </w:p>
                </w:txbxContent>
              </v:textbox>
            </v:shape>
            <v:shape id="_x0000_s1188" type="#_x0000_t202" style="width:2900;height:469;left:186;position:absolute;top:263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整改落实意见建议</w:t>
                    </w:r>
                  </w:p>
                </w:txbxContent>
              </v:textbox>
            </v:shape>
            <v:shape id="_x0000_s1189" type="#_x0000_t202" style="width:5957;height:469;left:6576;position:absolute;top:263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1、机房内的电源开关、电源插座要明</w:t>
                    </w:r>
                  </w:p>
                </w:txbxContent>
              </v:textbox>
            </v:shape>
            <v:shape id="_x0000_s1190" type="#_x0000_t202" style="width:3260;height:469;left:6576;position:absolute;top:357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确标出控制的设备。</w:t>
                    </w:r>
                  </w:p>
                </w:txbxContent>
              </v:textbox>
            </v:shape>
            <v:shape id="_x0000_s1191" type="#_x0000_t202" style="width:5590;height:469;left:6576;position:absolute;top:450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2、不得随便更改线路和变动开关。</w:t>
                    </w:r>
                  </w:p>
                </w:txbxContent>
              </v:textbox>
            </v:shape>
            <v:shape id="_x0000_s1192" type="#_x0000_t202" style="width:6040;height:469;left:6576;position:absolute;top:544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3、熟悉 UPS 的工作原理和操作规程。</w:t>
                    </w:r>
                  </w:p>
                </w:txbxContent>
              </v:textbox>
            </v:shape>
            <v:shape id="_x0000_s1193" type="#_x0000_t202" style="width:6271;height:469;left:6576;position:absolute;top:637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  <w:r>
                      <w:rPr>
                        <w:spacing w:val="-44"/>
                        <w:sz w:val="36"/>
                      </w:rPr>
                      <w:t xml:space="preserve">、对 </w:t>
                    </w:r>
                    <w:r>
                      <w:rPr>
                        <w:sz w:val="36"/>
                      </w:rPr>
                      <w:t>UPS 的工作异常情况要做好记录，</w:t>
                    </w:r>
                  </w:p>
                </w:txbxContent>
              </v:textbox>
            </v:shape>
            <v:shape id="_x0000_s1194" type="#_x0000_t202" style="width:5060;height:469;left:6576;position:absolute;top:731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并及时联系有关单位进行处理。</w:t>
                    </w:r>
                  </w:p>
                </w:txbxContent>
              </v:textbox>
            </v:shape>
            <v:shape id="_x0000_s1195" type="#_x0000_t202" style="width:6092;height:469;left:6576;position:absolute;top:825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5、UPS 应妥善保养，每 3 个月放电一</w:t>
                    </w:r>
                  </w:p>
                </w:txbxContent>
              </v:textbox>
            </v:shape>
            <v:shape id="_x0000_s1196" type="#_x0000_t202" style="width:380;height:469;left:6576;position:absolute;top:918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次</w:t>
                    </w:r>
                  </w:p>
                </w:txbxContent>
              </v:textbox>
            </v:shape>
            <v:shape id="_x0000_s1197" type="#_x0000_t202" style="width:2540;height:469;left:186;position:absolute;top:1014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198" type="#_x0000_t202" style="width:2540;height:469;left:6576;position:absolute;top:1014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0"/>
        </w:rPr>
      </w:pPr>
    </w:p>
    <w:tbl>
      <w:tblPr>
        <w:tblStyle w:val="TableNormal0"/>
        <w:tblW w:w="0" w:type="auto"/>
        <w:jc w:val="left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6"/>
        <w:gridCol w:w="2102"/>
        <w:gridCol w:w="2221"/>
        <w:gridCol w:w="768"/>
      </w:tblGrid>
      <w:tr>
        <w:tblPrEx>
          <w:tblW w:w="0" w:type="auto"/>
          <w:jc w:val="left"/>
          <w:tblInd w:w="2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99"/>
          <w:jc w:val="left"/>
        </w:trPr>
        <w:tc>
          <w:tcPr>
            <w:tcW w:w="3526" w:type="dxa"/>
          </w:tcPr>
          <w:p>
            <w:pPr>
              <w:pStyle w:val="TableParagraph"/>
              <w:spacing w:line="722" w:lineRule="exact"/>
              <w:ind w:left="50"/>
              <w:rPr>
                <w:sz w:val="48"/>
              </w:rPr>
            </w:pPr>
            <w:r>
              <w:rPr>
                <w:sz w:val="48"/>
              </w:rPr>
              <w:t>监督检查时间：</w:t>
            </w:r>
          </w:p>
        </w:tc>
        <w:tc>
          <w:tcPr>
            <w:tcW w:w="2102" w:type="dxa"/>
          </w:tcPr>
          <w:p>
            <w:pPr>
              <w:pStyle w:val="TableParagraph"/>
              <w:tabs>
                <w:tab w:val="left" w:pos="1262"/>
              </w:tabs>
              <w:spacing w:line="722" w:lineRule="exact"/>
              <w:ind w:left="124"/>
              <w:rPr>
                <w:sz w:val="48"/>
              </w:rPr>
            </w:pPr>
            <w:r>
              <w:rPr>
                <w:sz w:val="48"/>
              </w:rPr>
              <w:t>2010</w:t>
              <w:tab/>
              <w:t>年</w:t>
            </w:r>
          </w:p>
        </w:tc>
        <w:tc>
          <w:tcPr>
            <w:tcW w:w="2221" w:type="dxa"/>
          </w:tcPr>
          <w:p>
            <w:pPr>
              <w:pStyle w:val="TableParagraph"/>
              <w:spacing w:line="722" w:lineRule="exact"/>
              <w:ind w:left="342" w:right="218"/>
              <w:jc w:val="center"/>
              <w:rPr>
                <w:sz w:val="48"/>
              </w:rPr>
            </w:pPr>
            <w:r>
              <w:rPr>
                <w:sz w:val="48"/>
              </w:rPr>
              <w:t>10 月 17</w:t>
            </w:r>
          </w:p>
        </w:tc>
        <w:tc>
          <w:tcPr>
            <w:tcW w:w="768" w:type="dxa"/>
          </w:tcPr>
          <w:p>
            <w:pPr>
              <w:pStyle w:val="TableParagraph"/>
              <w:spacing w:line="722" w:lineRule="exact"/>
              <w:ind w:left="240"/>
              <w:rPr>
                <w:sz w:val="48"/>
              </w:rPr>
            </w:pPr>
            <w:r>
              <w:rPr>
                <w:w w:val="99"/>
                <w:sz w:val="48"/>
              </w:rPr>
              <w:t>日</w:t>
            </w:r>
          </w:p>
        </w:tc>
      </w:tr>
      <w:tr>
        <w:tblPrEx>
          <w:tblW w:w="0" w:type="auto"/>
          <w:jc w:val="left"/>
          <w:tblInd w:w="2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45"/>
          <w:jc w:val="left"/>
        </w:trPr>
        <w:tc>
          <w:tcPr>
            <w:tcW w:w="3526" w:type="dxa"/>
          </w:tcPr>
          <w:p>
            <w:pPr>
              <w:pStyle w:val="TableParagraph"/>
              <w:spacing w:before="5"/>
              <w:rPr>
                <w:sz w:val="38"/>
              </w:rPr>
            </w:pPr>
          </w:p>
          <w:p>
            <w:pPr>
              <w:pStyle w:val="TableParagraph"/>
              <w:spacing w:line="497" w:lineRule="exact"/>
              <w:ind w:left="75"/>
              <w:rPr>
                <w:sz w:val="36"/>
              </w:rPr>
            </w:pPr>
            <w:r>
              <w:rPr>
                <w:sz w:val="36"/>
              </w:rPr>
              <w:t>被检科室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221" w:type="dxa"/>
          </w:tcPr>
          <w:p>
            <w:pPr>
              <w:pStyle w:val="TableParagraph"/>
              <w:spacing w:before="5"/>
              <w:rPr>
                <w:sz w:val="38"/>
              </w:rPr>
            </w:pPr>
          </w:p>
          <w:p>
            <w:pPr>
              <w:pStyle w:val="TableParagraph"/>
              <w:spacing w:line="497" w:lineRule="exact"/>
              <w:ind w:left="342" w:right="168"/>
              <w:jc w:val="center"/>
              <w:rPr>
                <w:sz w:val="36"/>
              </w:rPr>
            </w:pPr>
            <w:r>
              <w:rPr>
                <w:sz w:val="36"/>
              </w:rPr>
              <w:t>机房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spacing w:after="0"/>
        <w:rPr>
          <w:rFonts w:ascii="Times New Roman"/>
          <w:sz w:val="36"/>
        </w:rPr>
        <w:sectPr>
          <w:pgSz w:w="17860" w:h="25260"/>
          <w:pgMar w:top="1820" w:right="2340" w:bottom="280" w:left="2440" w:header="708" w:footer="708"/>
          <w:pgNumType w:start="12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99" style="width:643pt;height:817pt;mso-position-horizontal-relative:char;mso-position-vertical-relative:line" coordorigin="0,0" coordsize="12860,16340">
            <v:shape id="_x0000_s1200" type="#_x0000_t75" style="width:12860;height:16340;position:absolute" stroked="f">
              <v:imagedata r:id="rId20" o:title=""/>
            </v:shape>
            <v:shape id="_x0000_s1201" type="#_x0000_t202" style="width:1460;height:469;left:18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202" type="#_x0000_t202" style="width:1100;height:469;left:657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203" type="#_x0000_t202" style="width:2180;height:469;left:186;position:absolute;top:116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204" type="#_x0000_t202" style="width:2180;height:469;left:186;position:absolute;top:212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205" type="#_x0000_t202" style="width:1820;height:469;left:6576;position:absolute;top:212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信息科人员</w:t>
                    </w:r>
                  </w:p>
                </w:txbxContent>
              </v:textbox>
            </v:shape>
            <v:shape id="_x0000_s1206" type="#_x0000_t202" style="width:2900;height:469;left:186;position:absolute;top:308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207" type="#_x0000_t202" style="width:6088;height:469;left:6576;position:absolute;top:308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>严格执行机房人员进入登记制度</w:t>
                    </w:r>
                    <w:r>
                      <w:rPr>
                        <w:sz w:val="36"/>
                      </w:rPr>
                      <w:t>（查阅</w:t>
                    </w:r>
                  </w:p>
                </w:txbxContent>
              </v:textbox>
            </v:shape>
            <v:shape id="_x0000_s1208" type="#_x0000_t202" style="width:2180;height:469;left:6576;position:absolute;top:402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历史记录等）</w:t>
                    </w:r>
                  </w:p>
                </w:txbxContent>
              </v:textbox>
            </v:shape>
            <v:shape id="_x0000_s1209" type="#_x0000_t202" style="width:2180;height:469;left:186;position:absolute;top:535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210" type="#_x0000_t202" style="width:4340;height:469;left:6576;position:absolute;top:535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主要防止外来人员访问机房</w:t>
                    </w:r>
                  </w:p>
                </w:txbxContent>
              </v:textbox>
            </v:shape>
            <v:shape id="_x0000_s1211" type="#_x0000_t202" style="width:2900;height:469;left:186;position:absolute;top:778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整改落实意见建议</w:t>
                    </w:r>
                  </w:p>
                </w:txbxContent>
              </v:textbox>
            </v:shape>
            <v:shape id="_x0000_s1212" type="#_x0000_t202" style="width:5726;height:469;left:6937;position:absolute;top:778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5"/>
                        <w:sz w:val="36"/>
                      </w:rPr>
                      <w:t>外来人员一律要进行登记，不得邀请</w:t>
                    </w:r>
                  </w:p>
                </w:txbxContent>
              </v:textbox>
            </v:shape>
            <v:shape id="_x0000_s1213" type="#_x0000_t202" style="width:6140;height:469;left:6576;position:absolute;top:871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无关人员进入网络信息中心机房参观，</w:t>
                    </w:r>
                  </w:p>
                </w:txbxContent>
              </v:textbox>
            </v:shape>
            <v:shape id="_x0000_s1214" type="#_x0000_t202" style="width:6087;height:469;left:6576;position:absolute;top:965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7"/>
                        <w:sz w:val="36"/>
                      </w:rPr>
                      <w:t>外单位系统、线路维护人员如要进入机</w:t>
                    </w:r>
                  </w:p>
                </w:txbxContent>
              </v:textbox>
            </v:shape>
            <v:shape id="_x0000_s1215" type="#_x0000_t202" style="width:6087;height:469;left:6576;position:absolute;top:1059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>房需提前与网络信息中心人员联系，批</w:t>
                    </w:r>
                  </w:p>
                </w:txbxContent>
              </v:textbox>
            </v:shape>
            <v:shape id="_x0000_s1216" type="#_x0000_t202" style="width:6087;height:469;left:6576;position:absolute;top:1152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>准后方可由管理人员陪同进入，并做好</w:t>
                    </w:r>
                  </w:p>
                </w:txbxContent>
              </v:textbox>
            </v:shape>
            <v:shape id="_x0000_s1217" type="#_x0000_t202" style="width:1100;height:469;left:6576;position:absolute;top:1246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登记。</w:t>
                    </w:r>
                  </w:p>
                </w:txbxContent>
              </v:textbox>
            </v:shape>
            <v:shape id="_x0000_s1218" type="#_x0000_t202" style="width:2540;height:469;left:186;position:absolute;top:1342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219" type="#_x0000_t202" style="width:2540;height:469;left:6576;position:absolute;top:1342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8073"/>
        </w:tabs>
        <w:spacing w:before="35"/>
        <w:ind w:left="260"/>
      </w:pPr>
      <w:r>
        <w:t>监督检查时间：</w:t>
        <w:tab/>
        <w:t>2010</w:t>
        <w:tab/>
        <w:t>年</w:t>
        <w:tab/>
        <w:t>11</w:t>
      </w:r>
      <w:r>
        <w:rPr>
          <w:spacing w:val="-2"/>
        </w:rPr>
        <w:t xml:space="preserve"> </w:t>
      </w:r>
      <w:r>
        <w:t>月</w:t>
      </w:r>
      <w:r>
        <w:rPr>
          <w:spacing w:val="2"/>
        </w:rPr>
        <w:t xml:space="preserve"> </w:t>
      </w:r>
      <w:r>
        <w:t>3</w:t>
        <w:tab/>
        <w:t>日</w:t>
      </w:r>
    </w:p>
    <w:p>
      <w:pPr>
        <w:spacing w:after="0"/>
        <w:sectPr>
          <w:pgSz w:w="17860" w:h="25260"/>
          <w:pgMar w:top="1820" w:right="2340" w:bottom="280" w:left="2440" w:header="708" w:footer="708"/>
          <w:pgNumType w:start="13"/>
          <w:cols w:space="708"/>
        </w:sectPr>
      </w:pPr>
    </w:p>
    <w:p>
      <w:pPr>
        <w:pStyle w:val="BodyText"/>
        <w:spacing w:before="12"/>
        <w:rPr>
          <w:sz w:val="14"/>
        </w:r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20" style="width:643pt;height:852pt;mso-position-horizontal-relative:char;mso-position-vertical-relative:line" coordorigin="0,0" coordsize="12860,17040">
            <v:shape id="_x0000_s1221" type="#_x0000_t75" style="width:12860;height:17040;position:absolute" stroked="f">
              <v:imagedata r:id="rId21" o:title=""/>
            </v:shape>
            <v:shape id="_x0000_s1222" type="#_x0000_t202" style="width:1460;height:469;left:186;position:absolute;top:18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</w:t>
                    </w:r>
                  </w:p>
                </w:txbxContent>
              </v:textbox>
            </v:shape>
            <v:shape id="_x0000_s1223" type="#_x0000_t202" style="width:740;height:469;left:6576;position:absolute;top:18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机房</w:t>
                    </w:r>
                  </w:p>
                </w:txbxContent>
              </v:textbox>
            </v:shape>
            <v:shape id="_x0000_s1224" type="#_x0000_t202" style="width:1460;height:469;left:186;position:absolute;top:126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225" type="#_x0000_t202" style="width:1100;height:469;left:6576;position:absolute;top:126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226" type="#_x0000_t202" style="width:2180;height:469;left:186;position:absolute;top:221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227" type="#_x0000_t202" style="width:2180;height:469;left:186;position:absolute;top:317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228" type="#_x0000_t202" style="width:1820;height:469;left:6576;position:absolute;top:317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信息科人员</w:t>
                    </w:r>
                  </w:p>
                </w:txbxContent>
              </v:textbox>
            </v:shape>
            <v:shape id="_x0000_s1229" type="#_x0000_t202" style="width:2900;height:469;left:186;position:absolute;top:413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230" type="#_x0000_t202" style="width:6088;height:469;left:6576;position:absolute;top:413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>严格执行机房人员进入登记制度</w:t>
                    </w:r>
                    <w:r>
                      <w:rPr>
                        <w:sz w:val="36"/>
                      </w:rPr>
                      <w:t>（查阅</w:t>
                    </w:r>
                  </w:p>
                </w:txbxContent>
              </v:textbox>
            </v:shape>
            <v:shape id="_x0000_s1231" type="#_x0000_t202" style="width:2180;height:469;left:6576;position:absolute;top:507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历史记录等）</w:t>
                    </w:r>
                  </w:p>
                </w:txbxContent>
              </v:textbox>
            </v:shape>
            <v:shape id="_x0000_s1232" type="#_x0000_t202" style="width:2180;height:469;left:186;position:absolute;top:640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233" type="#_x0000_t202" style="width:4340;height:469;left:6576;position:absolute;top:640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主要防止外来人员访问机房</w:t>
                    </w:r>
                  </w:p>
                </w:txbxContent>
              </v:textbox>
            </v:shape>
            <v:shape id="_x0000_s1234" type="#_x0000_t202" style="width:2900;height:469;left:186;position:absolute;top:883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整改落实意见建议</w:t>
                    </w:r>
                  </w:p>
                </w:txbxContent>
              </v:textbox>
            </v:shape>
            <v:shape id="_x0000_s1235" type="#_x0000_t202" style="width:5726;height:469;left:6937;position:absolute;top:883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5"/>
                        <w:sz w:val="36"/>
                      </w:rPr>
                      <w:t>外来人员一律要进行登记，不得邀请</w:t>
                    </w:r>
                  </w:p>
                </w:txbxContent>
              </v:textbox>
            </v:shape>
            <v:shape id="_x0000_s1236" type="#_x0000_t202" style="width:6140;height:469;left:6576;position:absolute;top:976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无关人员进入网络信息中心机房参观，</w:t>
                    </w:r>
                  </w:p>
                </w:txbxContent>
              </v:textbox>
            </v:shape>
            <v:shape id="_x0000_s1237" type="#_x0000_t202" style="width:6087;height:469;left:6576;position:absolute;top:1070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7"/>
                        <w:sz w:val="36"/>
                      </w:rPr>
                      <w:t>外单位系统、线路维护人员如要进入机</w:t>
                    </w:r>
                  </w:p>
                </w:txbxContent>
              </v:textbox>
            </v:shape>
            <v:shape id="_x0000_s1238" type="#_x0000_t202" style="width:6087;height:469;left:6576;position:absolute;top:1164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>房需提前与网络信息中心人员联系，批</w:t>
                    </w:r>
                  </w:p>
                </w:txbxContent>
              </v:textbox>
            </v:shape>
            <v:shape id="_x0000_s1239" type="#_x0000_t202" style="width:6087;height:469;left:6576;position:absolute;top:1257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>准后方可由管理人员陪同进入，并做好</w:t>
                    </w:r>
                  </w:p>
                </w:txbxContent>
              </v:textbox>
            </v:shape>
            <v:shape id="_x0000_s1240" type="#_x0000_t202" style="width:1100;height:469;left:6576;position:absolute;top:1351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登记。</w:t>
                    </w:r>
                  </w:p>
                </w:txbxContent>
              </v:textbox>
            </v:shape>
            <v:shape id="_x0000_s1241" type="#_x0000_t202" style="width:2540;height:469;left:186;position:absolute;top:1447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242" type="#_x0000_t202" style="width:2540;height:469;left:6576;position:absolute;top:1447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2420" w:right="2340" w:bottom="280" w:left="2440" w:header="708" w:footer="708"/>
          <w:pgNumType w:start="14"/>
          <w:cols w:space="708"/>
        </w:sectPr>
      </w:pPr>
    </w:p>
    <w:p>
      <w:pPr>
        <w:pStyle w:val="BodyText"/>
        <w:spacing w:before="13"/>
        <w:rPr>
          <w:sz w:val="13"/>
        </w:rPr>
      </w:pPr>
    </w:p>
    <w:p>
      <w:pPr>
        <w:pStyle w:val="BodyText"/>
        <w:tabs>
          <w:tab w:val="left" w:pos="4098"/>
          <w:tab w:val="left" w:pos="5240"/>
          <w:tab w:val="left" w:pos="6438"/>
          <w:tab w:val="left" w:pos="8538"/>
        </w:tabs>
        <w:spacing w:before="35"/>
        <w:ind w:left="498"/>
      </w:pPr>
      <w:r>
        <w:t>监督检查时间：</w:t>
        <w:tab/>
        <w:t>2010</w:t>
        <w:tab/>
        <w:t>年</w:t>
        <w:tab/>
        <w:t>12</w:t>
      </w:r>
      <w:r>
        <w:rPr>
          <w:spacing w:val="3"/>
        </w:rPr>
        <w:t xml:space="preserve"> </w:t>
      </w:r>
      <w:r>
        <w:t>月</w:t>
      </w:r>
      <w:r>
        <w:rPr>
          <w:spacing w:val="-3"/>
        </w:rPr>
        <w:t xml:space="preserve"> </w:t>
      </w:r>
      <w:r>
        <w:t>23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1"/>
        </w:rPr>
      </w:pPr>
      <w:r>
        <w:pict>
          <v:group id="_x0000_s1243" style="width:643pt;height:809pt;margin-top:19.9pt;margin-left:127pt;mso-position-horizontal-relative:page;mso-wrap-distance-left:0;mso-wrap-distance-right:0;position:absolute;z-index:-251650048" coordorigin="2540,398" coordsize="12860,16180">
            <v:shape id="_x0000_s1244" type="#_x0000_t75" style="width:12860;height:16180;left:2540;position:absolute;top:398" stroked="f">
              <v:imagedata r:id="rId22" o:title=""/>
            </v:shape>
            <v:shape id="_x0000_s1245" type="#_x0000_t202" style="width:1460;height:469;left:272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</w:t>
                    </w:r>
                  </w:p>
                </w:txbxContent>
              </v:textbox>
            </v:shape>
            <v:shape id="_x0000_s1246" type="#_x0000_t202" style="width:740;height:469;left:911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机房</w:t>
                    </w:r>
                  </w:p>
                </w:txbxContent>
              </v:textbox>
            </v:shape>
            <v:shape id="_x0000_s1247" type="#_x0000_t202" style="width:1460;height:469;left:2726;position:absolute;top:167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248" type="#_x0000_t202" style="width:1100;height:469;left:9116;position:absolute;top:167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249" type="#_x0000_t202" style="width:2180;height:469;left:2726;position:absolute;top:262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250" type="#_x0000_t202" style="width:2180;height:469;left:2726;position:absolute;top:358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251" type="#_x0000_t202" style="width:1820;height:469;left:9116;position:absolute;top:358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信息科人员</w:t>
                    </w:r>
                  </w:p>
                </w:txbxContent>
              </v:textbox>
            </v:shape>
            <v:shape id="_x0000_s1252" type="#_x0000_t202" style="width:2900;height:469;left:272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253" type="#_x0000_t202" style="width:5420;height:469;left:911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机房服务器、电脑防火墙安全措施</w:t>
                    </w:r>
                  </w:p>
                </w:txbxContent>
              </v:textbox>
            </v:shape>
            <v:shape id="_x0000_s1254" type="#_x0000_t202" style="width:2180;height:469;left:2726;position:absolute;top:681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255" type="#_x0000_t202" style="width:6087;height:469;left:9116;position:absolute;top:681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5"/>
                        <w:sz w:val="36"/>
                      </w:rPr>
                      <w:t>主要防止外来人员访问机房，访问计算</w:t>
                    </w:r>
                  </w:p>
                </w:txbxContent>
              </v:textbox>
            </v:shape>
            <v:shape id="_x0000_s1256" type="#_x0000_t202" style="width:380;height:469;left:9116;position:absolute;top:775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</w:t>
                    </w:r>
                  </w:p>
                </w:txbxContent>
              </v:textbox>
            </v:shape>
            <v:shape id="_x0000_s1257" type="#_x0000_t202" style="width:2900;height:469;left:2726;position:absolute;top:92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整改落实意见建议</w:t>
                    </w:r>
                  </w:p>
                </w:txbxContent>
              </v:textbox>
            </v:shape>
            <v:shape id="_x0000_s1258" type="#_x0000_t202" style="width:5726;height:469;left:9477;position:absolute;top:92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7"/>
                        <w:sz w:val="36"/>
                      </w:rPr>
                      <w:t>主要检查的模块：服务器防火墙工作</w:t>
                    </w:r>
                  </w:p>
                </w:txbxContent>
              </v:textbox>
            </v:shape>
            <v:shape id="_x0000_s1259" type="#_x0000_t202" style="width:6140;height:469;left:9116;position:absolute;top:1018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情况，科室电脑工作情况及交换机，路</w:t>
                    </w:r>
                  </w:p>
                </w:txbxContent>
              </v:textbox>
            </v:shape>
            <v:shape id="_x0000_s1260" type="#_x0000_t202" style="width:1460;height:469;left:9116;position:absolute;top:1111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由器情况</w:t>
                    </w:r>
                  </w:p>
                </w:txbxContent>
              </v:textbox>
            </v:shape>
            <v:shape id="_x0000_s1261" type="#_x0000_t202" style="width:2540;height:469;left:2726;position:absolute;top:1418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262" type="#_x0000_t202" style="width:2540;height:469;left:9116;position:absolute;top:1418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7860" w:h="25260"/>
          <w:pgMar w:top="2420" w:right="2340" w:bottom="280" w:left="2440" w:header="708" w:footer="708"/>
          <w:pgNumType w:start="1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6665"/>
          <w:tab w:val="left" w:pos="7386"/>
          <w:tab w:val="left" w:pos="8073"/>
        </w:tabs>
        <w:spacing w:before="213"/>
        <w:ind w:left="260"/>
      </w:pPr>
      <w:r>
        <w:t>监督检查时间：</w:t>
        <w:tab/>
        <w:t>2011</w:t>
        <w:tab/>
        <w:t>年</w:t>
        <w:tab/>
        <w:t>1</w:t>
        <w:tab/>
        <w:t>月</w:t>
        <w:tab/>
        <w:t>15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  <w:r>
        <w:pict>
          <v:group id="_x0000_s1263" style="width:643pt;height:852pt;margin-top:20.11pt;margin-left:127pt;mso-position-horizontal-relative:page;mso-wrap-distance-left:0;mso-wrap-distance-right:0;position:absolute;z-index:-251649024" coordorigin="2540,402" coordsize="12860,17040">
            <v:shape id="_x0000_s1264" type="#_x0000_t75" style="width:12860;height:17040;left:2540;position:absolute;top:402" stroked="f">
              <v:imagedata r:id="rId23" o:title=""/>
            </v:shape>
            <v:shape id="_x0000_s1265" type="#_x0000_t202" style="width:2540;height:469;left:272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被检科室、设备</w:t>
                    </w:r>
                  </w:p>
                </w:txbxContent>
              </v:textbox>
            </v:shape>
            <v:shape id="_x0000_s1266" type="#_x0000_t202" style="width:4340;height:469;left:911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各楼层交换机（例行年检）</w:t>
                    </w:r>
                  </w:p>
                </w:txbxContent>
              </v:textbox>
            </v:shape>
            <v:shape id="_x0000_s1267" type="#_x0000_t202" style="width:1460;height:469;left:2726;position:absolute;top:167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268" type="#_x0000_t202" style="width:1100;height:469;left:9116;position:absolute;top:167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269" type="#_x0000_t202" style="width:2180;height:469;left:2726;position:absolute;top:263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270" type="#_x0000_t202" style="width:2180;height:469;left:2726;position:absolute;top:358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271" type="#_x0000_t202" style="width:2900;height:469;left:272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272" type="#_x0000_t202" style="width:6140;height:469;left:911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交换机及路由器（核心交换机、楼层交</w:t>
                    </w:r>
                  </w:p>
                </w:txbxContent>
              </v:textbox>
            </v:shape>
            <v:shape id="_x0000_s1273" type="#_x0000_t202" style="width:6270;height:469;left:9116;position:absolute;top:548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7"/>
                        <w:sz w:val="36"/>
                      </w:rPr>
                      <w:t>换机、集团内网路由器、运营商路由器、</w:t>
                    </w:r>
                  </w:p>
                </w:txbxContent>
              </v:textbox>
            </v:shape>
            <v:shape id="_x0000_s1274" type="#_x0000_t202" style="width:2180;height:469;left:9116;position:absolute;top:641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无线路由器）</w:t>
                    </w:r>
                  </w:p>
                </w:txbxContent>
              </v:textbox>
            </v:shape>
            <v:shape id="_x0000_s1275" type="#_x0000_t202" style="width:2180;height:469;left:2726;position:absolute;top:737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276" type="#_x0000_t202" style="width:5060;height:469;left:2726;position:absolute;top:980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主要检查或者整改落实意见建议</w:t>
                    </w:r>
                  </w:p>
                </w:txbxContent>
              </v:textbox>
            </v:shape>
            <v:shape id="_x0000_s1277" type="#_x0000_t202" style="width:6087;height:469;left:9116;position:absolute;top:980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7"/>
                        <w:sz w:val="36"/>
                      </w:rPr>
                      <w:t>电源正常工作，无毁损情况电源正常工</w:t>
                    </w:r>
                  </w:p>
                </w:txbxContent>
              </v:textbox>
            </v:shape>
            <v:shape id="_x0000_s1278" type="#_x0000_t202" style="width:6140;height:469;left:9116;position:absolute;top:1074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作，无毁损情况，设备表面、风扇口、</w:t>
                    </w:r>
                  </w:p>
                </w:txbxContent>
              </v:textbox>
            </v:shape>
            <v:shape id="_x0000_s1279" type="#_x0000_t202" style="width:6140;height:469;left:9116;position:absolute;top:1167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电源网格无灰尘，无污渍、锈蚀，设备</w:t>
                    </w:r>
                  </w:p>
                </w:txbxContent>
              </v:textbox>
            </v:shape>
            <v:shape id="_x0000_s1280" type="#_x0000_t202" style="width:5060;height:469;left:9116;position:absolute;top:1261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及线缆标示无污损、字迹清晰。</w:t>
                    </w:r>
                  </w:p>
                </w:txbxContent>
              </v:textbox>
            </v:shape>
            <v:shape id="_x0000_s1281" type="#_x0000_t202" style="width:2540;height:469;left:2726;position:absolute;top:1474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282" type="#_x0000_t202" style="width:2540;height:469;left:9116;position:absolute;top:1474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7860" w:h="25260"/>
          <w:pgMar w:top="2420" w:right="2340" w:bottom="280" w:left="2440" w:header="708" w:footer="708"/>
          <w:pgNumType w:start="1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6665"/>
          <w:tab w:val="left" w:pos="7386"/>
          <w:tab w:val="left" w:pos="8073"/>
        </w:tabs>
        <w:spacing w:before="35"/>
        <w:ind w:left="260"/>
      </w:pPr>
      <w:r>
        <w:t>监督检查时间：</w:t>
        <w:tab/>
        <w:t>2011</w:t>
        <w:tab/>
        <w:t>年</w:t>
        <w:tab/>
        <w:t>2</w:t>
        <w:tab/>
        <w:t>月</w:t>
        <w:tab/>
        <w:t>25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  <w:r>
        <w:pict>
          <v:group id="_x0000_s1283" style="width:643pt;height:682pt;margin-top:20.51pt;margin-left:127pt;mso-position-horizontal-relative:page;mso-wrap-distance-left:0;mso-wrap-distance-right:0;position:absolute;z-index:-251648000" coordorigin="2540,410" coordsize="12860,13640">
            <v:shape id="_x0000_s1284" type="#_x0000_t75" style="width:12860;height:13640;left:2540;position:absolute;top:410" stroked="f">
              <v:imagedata r:id="rId4" o:title=""/>
            </v:shape>
            <v:shape id="_x0000_s1285" type="#_x0000_t202" style="width:2540;height:469;left:2726;position:absolute;top:60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被检科室、设备</w:t>
                    </w:r>
                  </w:p>
                </w:txbxContent>
              </v:textbox>
            </v:shape>
            <v:shape id="_x0000_s1286" type="#_x0000_t202" style="width:3980;height:469;left:9116;position:absolute;top:60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光纤收发器（例行年检）</w:t>
                    </w:r>
                  </w:p>
                </w:txbxContent>
              </v:textbox>
            </v:shape>
            <v:shape id="_x0000_s1287" type="#_x0000_t202" style="width:1460;height:469;left:2726;position:absolute;top:167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288" type="#_x0000_t202" style="width:1100;height:469;left:9116;position:absolute;top:167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289" type="#_x0000_t202" style="width:2180;height:469;left:2726;position:absolute;top:263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290" type="#_x0000_t202" style="width:2180;height:469;left:2726;position:absolute;top:358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291" type="#_x0000_t202" style="width:2900;height:469;left:272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292" type="#_x0000_t202" style="width:3980;height:469;left:911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光纤收发器（例行年检）</w:t>
                    </w:r>
                  </w:p>
                </w:txbxContent>
              </v:textbox>
            </v:shape>
            <v:shape id="_x0000_s1293" type="#_x0000_t202" style="width:2180;height:469;left:2726;position:absolute;top:681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294" type="#_x0000_t202" style="width:5060;height:469;left:2726;position:absolute;top:92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主要检查或者整改落实意见建议</w:t>
                    </w:r>
                  </w:p>
                </w:txbxContent>
              </v:textbox>
            </v:shape>
            <v:shape id="_x0000_s1295" type="#_x0000_t202" style="width:6087;height:469;left:9116;position:absolute;top:92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7"/>
                        <w:sz w:val="36"/>
                      </w:rPr>
                      <w:t>电源正常工作，无毁损情况电源正常工</w:t>
                    </w:r>
                  </w:p>
                </w:txbxContent>
              </v:textbox>
            </v:shape>
            <v:shape id="_x0000_s1296" type="#_x0000_t202" style="width:6140;height:469;left:9116;position:absolute;top:1018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作，无毁损情况，设备表面、风扇口、</w:t>
                    </w:r>
                  </w:p>
                </w:txbxContent>
              </v:textbox>
            </v:shape>
            <v:shape id="_x0000_s1297" type="#_x0000_t202" style="width:6140;height:469;left:9116;position:absolute;top:1111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电源网格无灰尘，无污渍、锈蚀，设备</w:t>
                    </w:r>
                  </w:p>
                </w:txbxContent>
              </v:textbox>
            </v:shape>
            <v:shape id="_x0000_s1298" type="#_x0000_t202" style="width:5060;height:469;left:9116;position:absolute;top:1205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及线缆标示无污损、字迹清晰。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7860" w:h="25260"/>
          <w:pgMar w:top="2420" w:right="2340" w:bottom="280" w:left="2440" w:header="708" w:footer="708"/>
          <w:pgNumType w:start="17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299" style="width:643pt;height:110pt;mso-position-horizontal-relative:char;mso-position-vertical-relative:line" coordorigin="0,0" coordsize="12860,2200">
            <v:shape id="_x0000_s1300" type="#_x0000_t75" style="width:12860;height:2200;position:absolute" stroked="f">
              <v:imagedata r:id="rId24" o:title=""/>
            </v:shape>
            <v:shape id="_x0000_s1301" type="#_x0000_t202" style="width:2540;height:469;left:18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302" type="#_x0000_t202" style="width:2540;height:469;left:657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6665"/>
          <w:tab w:val="left" w:pos="7386"/>
          <w:tab w:val="left" w:pos="8073"/>
        </w:tabs>
        <w:spacing w:before="35"/>
        <w:ind w:left="260"/>
      </w:pPr>
      <w:r>
        <w:t>监督检查时间：</w:t>
        <w:tab/>
        <w:t>2011</w:t>
        <w:tab/>
        <w:t>年</w:t>
        <w:tab/>
        <w:t>3</w:t>
        <w:tab/>
        <w:t>月</w:t>
        <w:tab/>
        <w:t>14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  <w:r>
        <w:pict>
          <v:group id="_x0000_s1303" style="width:643pt;height:435pt;margin-top:20.21pt;margin-left:127pt;mso-position-horizontal-relative:page;mso-wrap-distance-left:0;mso-wrap-distance-right:0;position:absolute;z-index:-251646976" coordorigin="2540,404" coordsize="12860,8700">
            <v:shape id="_x0000_s1304" type="#_x0000_t75" style="width:12860;height:8700;left:2540;position:absolute;top:404" stroked="f">
              <v:imagedata r:id="rId25" o:title=""/>
            </v:shape>
            <v:shape id="_x0000_s1305" type="#_x0000_t202" style="width:2540;height:469;left:2726;position:absolute;top:60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被检科室、设备</w:t>
                    </w:r>
                  </w:p>
                </w:txbxContent>
              </v:textbox>
            </v:shape>
            <v:shape id="_x0000_s1306" type="#_x0000_t202" style="width:1820;height:469;left:9116;position:absolute;top:60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各通信设备</w:t>
                    </w:r>
                  </w:p>
                </w:txbxContent>
              </v:textbox>
            </v:shape>
            <v:shape id="_x0000_s1307" type="#_x0000_t202" style="width:1460;height:469;left:2726;position:absolute;top:167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308" type="#_x0000_t202" style="width:1100;height:469;left:9116;position:absolute;top:167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309" type="#_x0000_t202" style="width:2180;height:469;left:2726;position:absolute;top:263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310" type="#_x0000_t202" style="width:2180;height:469;left:2726;position:absolute;top:359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311" type="#_x0000_t202" style="width:2900;height:469;left:2726;position:absolute;top:454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312" type="#_x0000_t202" style="width:6088;height:469;left:9116;position:absolute;top:454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>通信设备自然灾害和盗抢应急预案</w:t>
                    </w:r>
                    <w:r>
                      <w:rPr>
                        <w:sz w:val="36"/>
                      </w:rPr>
                      <w:t>（例</w:t>
                    </w:r>
                  </w:p>
                </w:txbxContent>
              </v:textbox>
            </v:shape>
            <v:shape id="_x0000_s1313" type="#_x0000_t202" style="width:1460;height:469;left:9116;position:absolute;top:548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行年检）</w:t>
                    </w:r>
                  </w:p>
                </w:txbxContent>
              </v:textbox>
            </v:shape>
            <v:shape id="_x0000_s1314" type="#_x0000_t202" style="width:2180;height:469;left:2726;position:absolute;top:681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7860" w:h="25260"/>
          <w:pgMar w:top="1820" w:right="2340" w:bottom="280" w:left="2440" w:header="708" w:footer="708"/>
          <w:pgNumType w:start="18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315" style="width:643pt;height:420pt;mso-position-horizontal-relative:char;mso-position-vertical-relative:line" coordorigin="0,0" coordsize="12860,8400">
            <v:shape id="_x0000_s1316" type="#_x0000_t75" style="width:12860;height:8400;position:absolute" stroked="f">
              <v:imagedata r:id="rId26" o:title=""/>
            </v:shape>
            <v:shape id="_x0000_s1317" type="#_x0000_t202" style="width:5060;height:469;left:18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主要检查或者整改落实意见建议</w:t>
                    </w:r>
                  </w:p>
                </w:txbxContent>
              </v:textbox>
            </v:shape>
            <v:shape id="_x0000_s1318" type="#_x0000_t202" style="width:5780;height:469;left:657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发生自然灾害在确认安全后立即回到</w:t>
                    </w:r>
                  </w:p>
                </w:txbxContent>
              </v:textbox>
            </v:shape>
            <v:shape id="_x0000_s1319" type="#_x0000_t202" style="width:5780;height:469;left:6576;position:absolute;top:11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机房检查设备，并向上级领导汇报情</w:t>
                    </w:r>
                  </w:p>
                </w:txbxContent>
              </v:textbox>
            </v:shape>
            <v:shape id="_x0000_s1320" type="#_x0000_t202" style="width:1100;height:469;left:6576;position:absolute;top:208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况，积</w:t>
                    </w:r>
                  </w:p>
                </w:txbxContent>
              </v:textbox>
            </v:shape>
            <v:shape id="_x0000_s1321" type="#_x0000_t202" style="width:6140;height:469;left:6576;position:absolute;top:301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极做好恢复工作；发生盗抢事件后，要</w:t>
                    </w:r>
                  </w:p>
                </w:txbxContent>
              </v:textbox>
            </v:shape>
            <v:shape id="_x0000_s1322" type="#_x0000_t202" style="width:6087;height:469;left:6576;position:absolute;top:395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6"/>
                        <w:sz w:val="36"/>
                      </w:rPr>
                      <w:t>保护好现场然后报警，并向上级领导汇</w:t>
                    </w:r>
                  </w:p>
                </w:txbxContent>
              </v:textbox>
            </v:shape>
            <v:shape id="_x0000_s1323" type="#_x0000_t202" style="width:380;height:469;left:6576;position:absolute;top:488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报</w:t>
                    </w:r>
                  </w:p>
                </w:txbxContent>
              </v:textbox>
            </v:shape>
            <v:shape id="_x0000_s1324" type="#_x0000_t202" style="width:4340;height:469;left:6576;position:absolute;top:582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情况，积极做好恢复工作。</w:t>
                    </w:r>
                  </w:p>
                </w:txbxContent>
              </v:textbox>
            </v:shape>
            <v:shape id="_x0000_s1325" type="#_x0000_t202" style="width:2540;height:469;left:186;position:absolute;top:678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326" type="#_x0000_t202" style="width:2540;height:469;left:6576;position:absolute;top:678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6665"/>
          <w:tab w:val="left" w:pos="7386"/>
          <w:tab w:val="left" w:pos="8073"/>
        </w:tabs>
        <w:spacing w:before="35"/>
        <w:ind w:left="260"/>
      </w:pPr>
      <w:r>
        <w:t>监督检查时间：</w:t>
        <w:tab/>
        <w:t>2011</w:t>
        <w:tab/>
        <w:t>年</w:t>
        <w:tab/>
        <w:t>5</w:t>
        <w:tab/>
        <w:t>月</w:t>
        <w:tab/>
        <w:t>12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  <w:r>
        <w:pict>
          <v:group id="_x0000_s1327" style="width:643pt;height:200pt;margin-top:20.58pt;margin-left:127pt;mso-position-horizontal-relative:page;mso-wrap-distance-left:0;mso-wrap-distance-right:0;position:absolute;z-index:-251645952" coordorigin="2540,412" coordsize="12860,4000">
            <v:shape id="_x0000_s1328" type="#_x0000_t75" style="width:12860;height:4000;left:2540;position:absolute;top:411" stroked="f">
              <v:imagedata r:id="rId27" o:title=""/>
            </v:shape>
            <v:shape id="_x0000_s1329" type="#_x0000_t202" style="width:2540;height:469;left:2726;position:absolute;top:60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被检科室、设备</w:t>
                    </w:r>
                  </w:p>
                </w:txbxContent>
              </v:textbox>
            </v:shape>
            <v:shape id="_x0000_s1330" type="#_x0000_t202" style="width:5060;height:469;left:9116;position:absolute;top:60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机房以及通信设备，电脑主机等</w:t>
                    </w:r>
                  </w:p>
                </w:txbxContent>
              </v:textbox>
            </v:shape>
            <v:shape id="_x0000_s1331" type="#_x0000_t202" style="width:1460;height:469;left:2726;position:absolute;top:167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332" type="#_x0000_t202" style="width:1100;height:469;left:9116;position:absolute;top:167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333" type="#_x0000_t202" style="width:2180;height:469;left:2726;position:absolute;top:263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334" type="#_x0000_t202" style="width:2180;height:469;left:2726;position:absolute;top:359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335" type="#_x0000_t202" style="width:3260;height:469;left:9116;position:absolute;top:359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信息科、医院各科室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7860" w:h="25260"/>
          <w:pgMar w:top="1820" w:right="2340" w:bottom="280" w:left="2440" w:header="708" w:footer="708"/>
          <w:pgNumType w:start="19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336" style="width:643pt;height:655pt;mso-position-horizontal-relative:char;mso-position-vertical-relative:line" coordorigin="0,0" coordsize="12860,13100">
            <v:shape id="_x0000_s1337" type="#_x0000_t75" style="width:12860;height:13100;position:absolute" stroked="f">
              <v:imagedata r:id="rId28" o:title=""/>
            </v:shape>
            <v:shape id="_x0000_s1338" type="#_x0000_t202" style="width:2900;height:469;left:18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339" type="#_x0000_t202" style="width:3980;height:469;left:657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散热情况、抢救措施办法</w:t>
                    </w:r>
                  </w:p>
                </w:txbxContent>
              </v:textbox>
            </v:shape>
            <v:shape id="_x0000_s1340" type="#_x0000_t202" style="width:2180;height:469;left:186;position:absolute;top:247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341" type="#_x0000_t202" style="width:5060;height:469;left:186;position:absolute;top:490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主要检查或者整改落实意见建议</w:t>
                    </w:r>
                  </w:p>
                </w:txbxContent>
              </v:textbox>
            </v:shape>
            <v:shape id="_x0000_s1342" type="#_x0000_t202" style="width:5780;height:469;left:6576;position:absolute;top:490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发生自然灾害在确认安全后立即回到</w:t>
                    </w:r>
                  </w:p>
                </w:txbxContent>
              </v:textbox>
            </v:shape>
            <v:shape id="_x0000_s1343" type="#_x0000_t202" style="width:5780;height:469;left:6576;position:absolute;top:584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机房检查设备，并向上级领导汇报情</w:t>
                    </w:r>
                  </w:p>
                </w:txbxContent>
              </v:textbox>
            </v:shape>
            <v:shape id="_x0000_s1344" type="#_x0000_t202" style="width:1100;height:469;left:6576;position:absolute;top:677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况，积</w:t>
                    </w:r>
                  </w:p>
                </w:txbxContent>
              </v:textbox>
            </v:shape>
            <v:shape id="_x0000_s1345" type="#_x0000_t202" style="width:6140;height:469;left:6576;position:absolute;top:771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极做好恢复工作；发生盗抢事件后，要</w:t>
                    </w:r>
                  </w:p>
                </w:txbxContent>
              </v:textbox>
            </v:shape>
            <v:shape id="_x0000_s1346" type="#_x0000_t202" style="width:6087;height:469;left:6576;position:absolute;top:865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6"/>
                        <w:sz w:val="36"/>
                      </w:rPr>
                      <w:t>保护好现场然后报警，并向上级领导汇</w:t>
                    </w:r>
                  </w:p>
                </w:txbxContent>
              </v:textbox>
            </v:shape>
            <v:shape id="_x0000_s1347" type="#_x0000_t202" style="width:380;height:469;left:6576;position:absolute;top:958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报</w:t>
                    </w:r>
                  </w:p>
                </w:txbxContent>
              </v:textbox>
            </v:shape>
            <v:shape id="_x0000_s1348" type="#_x0000_t202" style="width:4340;height:469;left:6576;position:absolute;top:1052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情况，积极做好恢复工作。</w:t>
                    </w:r>
                  </w:p>
                </w:txbxContent>
              </v:textbox>
            </v:shape>
            <v:shape id="_x0000_s1349" type="#_x0000_t202" style="width:2540;height:469;left:186;position:absolute;top:1148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350" type="#_x0000_t202" style="width:2540;height:469;left:6576;position:absolute;top:1148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7267"/>
          <w:tab w:val="left" w:pos="8196"/>
        </w:tabs>
        <w:spacing w:before="35"/>
        <w:ind w:left="260"/>
      </w:pPr>
      <w:r>
        <w:t>监督检查时间：</w:t>
        <w:tab/>
        <w:t>2011</w:t>
        <w:tab/>
        <w:t>年</w:t>
        <w:tab/>
        <w:t>6</w:t>
      </w:r>
      <w:r>
        <w:rPr>
          <w:spacing w:val="-4"/>
        </w:rPr>
        <w:t xml:space="preserve"> </w:t>
      </w:r>
      <w:r>
        <w:t>月</w:t>
        <w:tab/>
        <w:t>21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  <w:r>
        <w:pict>
          <v:group id="_x0000_s1351" style="width:643pt;height:57pt;margin-top:19.63pt;margin-left:127pt;mso-position-horizontal-relative:page;mso-wrap-distance-left:0;mso-wrap-distance-right:0;position:absolute;z-index:-251644928" coordorigin="2540,393" coordsize="12860,1140">
            <v:shape id="_x0000_s1352" type="#_x0000_t75" style="width:12860;height:1140;left:2540;position:absolute;top:392" stroked="f">
              <v:imagedata r:id="rId29" o:title=""/>
            </v:shape>
            <v:shape id="_x0000_s1353" type="#_x0000_t202" style="width:1460;height:469;left:272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</w:t>
                    </w:r>
                  </w:p>
                </w:txbxContent>
              </v:textbox>
            </v:shape>
            <v:shape id="_x0000_s1354" type="#_x0000_t202" style="width:2180;height:469;left:911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机房例行年检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7860" w:h="25260"/>
          <w:pgMar w:top="1820" w:right="2340" w:bottom="280" w:left="2440" w:header="708" w:footer="708"/>
          <w:pgNumType w:start="20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355" style="width:643pt;height:825pt;mso-position-horizontal-relative:char;mso-position-vertical-relative:line" coordorigin="0,0" coordsize="12860,16500">
            <v:shape id="_x0000_s1356" type="#_x0000_t75" style="width:12860;height:16500;position:absolute" stroked="f">
              <v:imagedata r:id="rId30" o:title=""/>
            </v:shape>
            <v:shape id="_x0000_s1357" type="#_x0000_t202" style="width:1460;height:469;left:18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358" type="#_x0000_t202" style="width:1100;height:469;left:6576;position:absolute;top:20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359" type="#_x0000_t202" style="width:2180;height:469;left:186;position:absolute;top:116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360" type="#_x0000_t202" style="width:2180;height:469;left:186;position:absolute;top:212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361" type="#_x0000_t202" style="width:1820;height:469;left:6576;position:absolute;top:212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信息科人员</w:t>
                    </w:r>
                  </w:p>
                </w:txbxContent>
              </v:textbox>
            </v:shape>
            <v:shape id="_x0000_s1362" type="#_x0000_t202" style="width:2900;height:469;left:186;position:absolute;top:308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363" type="#_x0000_t202" style="width:6140;height:469;left:6576;position:absolute;top:308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机房其他各项管理，运行情况记录，机</w:t>
                    </w:r>
                  </w:p>
                </w:txbxContent>
              </v:textbox>
            </v:shape>
            <v:shape id="_x0000_s1364" type="#_x0000_t202" style="width:6087;height:469;left:6576;position:absolute;top:402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5"/>
                        <w:sz w:val="36"/>
                      </w:rPr>
                      <w:t>房的网络线路包括光纤跳线、电缆及光</w:t>
                    </w:r>
                  </w:p>
                </w:txbxContent>
              </v:textbox>
            </v:shape>
            <v:shape id="_x0000_s1365" type="#_x0000_t202" style="width:6140;height:469;left:6576;position:absolute;top:495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缆等要做好标记，方便查找，新装电缆</w:t>
                    </w:r>
                  </w:p>
                </w:txbxContent>
              </v:textbox>
            </v:shape>
            <v:shape id="_x0000_s1366" type="#_x0000_t202" style="width:1820;height:469;left:6576;position:absolute;top:589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标识和安置</w:t>
                    </w:r>
                  </w:p>
                </w:txbxContent>
              </v:textbox>
            </v:shape>
            <v:shape id="_x0000_s1367" type="#_x0000_t202" style="width:2180;height:469;left:186;position:absolute;top:685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368" type="#_x0000_t202" style="width:2900;height:469;left:186;position:absolute;top:927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整改落实意见建议</w:t>
                    </w:r>
                  </w:p>
                </w:txbxContent>
              </v:textbox>
            </v:shape>
            <v:shape id="_x0000_s1369" type="#_x0000_t202" style="width:5990;height:469;left:6576;position:absolute;top:9277" filled="f" stroked="f">
              <v:textbox inset="0,0,0,0">
                <w:txbxContent>
                  <w:p>
                    <w:pPr>
                      <w:tabs>
                        <w:tab w:val="left" w:pos="1289"/>
                      </w:tabs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要做到</w:t>
                      <w:tab/>
                      <w:t>如出现错误应立即改正；发现</w:t>
                    </w:r>
                  </w:p>
                </w:txbxContent>
              </v:textbox>
            </v:shape>
            <v:shape id="_x0000_s1370" type="#_x0000_t202" style="width:5780;height:469;left:6576;position:absolute;top:1021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网络故障等问题要及时报告并采取相</w:t>
                    </w:r>
                  </w:p>
                </w:txbxContent>
              </v:textbox>
            </v:shape>
            <v:shape id="_x0000_s1371" type="#_x0000_t202" style="width:6087;height:469;left:6576;position:absolute;top:1115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8"/>
                        <w:sz w:val="36"/>
                      </w:rPr>
                      <w:t>应的措施。有关情况和操作及时记入维</w:t>
                    </w:r>
                  </w:p>
                </w:txbxContent>
              </v:textbox>
            </v:shape>
            <v:shape id="_x0000_s1372" type="#_x0000_t202" style="width:1460;height:469;left:6576;position:absolute;top:1208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护日志。</w:t>
                    </w:r>
                  </w:p>
                </w:txbxContent>
              </v:textbox>
            </v:shape>
            <v:shape id="_x0000_s1373" type="#_x0000_t202" style="width:2540;height:469;left:186;position:absolute;top:1421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检查人员签名：</w:t>
                    </w:r>
                  </w:p>
                </w:txbxContent>
              </v:textbox>
            </v:shape>
            <v:shape id="_x0000_s1374" type="#_x0000_t202" style="width:2540;height:469;left:6576;position:absolute;top:1421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检查完成时间：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1820" w:right="2340" w:bottom="280" w:left="2440" w:header="708" w:footer="708"/>
          <w:pgNumType w:start="2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3861"/>
          <w:tab w:val="left" w:pos="4998"/>
          <w:tab w:val="left" w:pos="6201"/>
          <w:tab w:val="left" w:pos="7267"/>
          <w:tab w:val="left" w:pos="8196"/>
        </w:tabs>
        <w:spacing w:before="213"/>
        <w:ind w:left="260"/>
      </w:pPr>
      <w:r>
        <w:t>监督检查时间：</w:t>
        <w:tab/>
        <w:t>2011</w:t>
        <w:tab/>
        <w:t>年</w:t>
        <w:tab/>
        <w:t>7</w:t>
      </w:r>
      <w:r>
        <w:rPr>
          <w:spacing w:val="-4"/>
        </w:rPr>
        <w:t xml:space="preserve"> </w:t>
      </w:r>
      <w:r>
        <w:t>月</w:t>
        <w:tab/>
        <w:t>19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  <w:r>
        <w:pict>
          <v:group id="_x0000_s1375" style="width:643pt;height:858pt;margin-top:20.11pt;margin-left:127pt;mso-position-horizontal-relative:page;mso-wrap-distance-left:0;mso-wrap-distance-right:0;position:absolute;z-index:-251643904" coordorigin="2540,402" coordsize="12860,17160">
            <v:shape id="_x0000_s1376" type="#_x0000_t75" style="width:12860;height:17160;left:2540;position:absolute;top:402" stroked="f">
              <v:imagedata r:id="rId31" o:title=""/>
            </v:shape>
            <v:shape id="_x0000_s1377" type="#_x0000_t202" style="width:1460;height:469;left:272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被检科室</w:t>
                    </w:r>
                  </w:p>
                </w:txbxContent>
              </v:textbox>
            </v:shape>
            <v:shape id="_x0000_s1378" type="#_x0000_t202" style="width:1100;height:469;left:9116;position:absolute;top:59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379" type="#_x0000_t202" style="width:1460;height:469;left:2726;position:absolute;top:167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检查部门</w:t>
                    </w:r>
                  </w:p>
                </w:txbxContent>
              </v:textbox>
            </v:shape>
            <v:shape id="_x0000_s1380" type="#_x0000_t202" style="width:1100;height:469;left:9116;position:absolute;top:167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</w:t>
                    </w:r>
                  </w:p>
                </w:txbxContent>
              </v:textbox>
            </v:shape>
            <v:shape id="_x0000_s1381" type="#_x0000_t202" style="width:2180;height:469;left:2726;position:absolute;top:263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监督检查人员</w:t>
                    </w:r>
                  </w:p>
                </w:txbxContent>
              </v:textbox>
            </v:shape>
            <v:shape id="_x0000_s1382" type="#_x0000_t202" style="width:2180;height:469;left:2726;position:absolute;top:358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被检查负责人</w:t>
                    </w:r>
                  </w:p>
                </w:txbxContent>
              </v:textbox>
            </v:shape>
            <v:shape id="_x0000_s1383" type="#_x0000_t202" style="width:1820;height:469;left:9116;position:absolute;top:358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信息科人员</w:t>
                    </w:r>
                  </w:p>
                </w:txbxContent>
              </v:textbox>
            </v:shape>
            <v:shape id="_x0000_s1384" type="#_x0000_t202" style="width:2900;height:469;left:272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监督检查内容摘要</w:t>
                    </w:r>
                  </w:p>
                </w:txbxContent>
              </v:textbox>
            </v:shape>
            <v:shape id="_x0000_s1385" type="#_x0000_t202" style="width:6087;height:469;left:9116;position:absolute;top:454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7"/>
                        <w:sz w:val="36"/>
                      </w:rPr>
                      <w:t>设备维修情况，报废情况及在用设备使</w:t>
                    </w:r>
                  </w:p>
                </w:txbxContent>
              </v:textbox>
            </v:shape>
            <v:shape id="_x0000_s1386" type="#_x0000_t202" style="width:1820;height:469;left:9116;position:absolute;top:548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用寿命统计</w:t>
                    </w:r>
                  </w:p>
                </w:txbxContent>
              </v:textbox>
            </v:shape>
            <v:shape id="_x0000_s1387" type="#_x0000_t202" style="width:2180;height:469;left:2726;position:absolute;top:681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存在安全隐患</w:t>
                    </w:r>
                  </w:p>
                </w:txbxContent>
              </v:textbox>
            </v:shape>
            <v:shape id="_x0000_s1388" type="#_x0000_t202" style="width:4700;height:469;left:9116;position:absolute;top:681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设备老化给科室工作带来不便</w:t>
                    </w:r>
                  </w:p>
                </w:txbxContent>
              </v:textbox>
            </v:shape>
            <v:shape id="_x0000_s1389" type="#_x0000_t202" style="width:2900;height:469;left:2726;position:absolute;top:92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整改落实意见建议</w:t>
                    </w:r>
                  </w:p>
                </w:txbxContent>
              </v:textbox>
            </v:shape>
            <v:shape id="_x0000_s1390" type="#_x0000_t202" style="width:6032;height:469;left:9116;position:absolute;top:9244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1.非系统管理员或专业维修人员不得擅</w:t>
                    </w:r>
                  </w:p>
                </w:txbxContent>
              </v:textbox>
            </v:shape>
            <v:shape id="_x0000_s1391" type="#_x0000_t202" style="width:4340;height:469;left:9116;position:absolute;top:10180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自维修计算机及其他设备。</w:t>
                    </w:r>
                  </w:p>
                </w:txbxContent>
              </v:textbox>
            </v:shape>
            <v:shape id="_x0000_s1392" type="#_x0000_t202" style="width:6032;height:469;left:9116;position:absolute;top:11116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2.系统管理员在接到设备故障报告后，</w:t>
                    </w:r>
                  </w:p>
                </w:txbxContent>
              </v:textbox>
            </v:shape>
            <v:shape id="_x0000_s1393" type="#_x0000_t202" style="width:6087;height:469;left:9116;position:absolute;top:12052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4"/>
                        <w:sz w:val="36"/>
                      </w:rPr>
                      <w:t>一般应在一个工作日内完成修复，需延</w:t>
                    </w:r>
                  </w:p>
                </w:txbxContent>
              </v:textbox>
            </v:shape>
            <v:shape id="_x0000_s1394" type="#_x0000_t202" style="width:6140;height:469;left:9116;position:absolute;top:1298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长维修时间的应向使用部门说明原因。</w:t>
                    </w:r>
                  </w:p>
                </w:txbxContent>
              </v:textbox>
            </v:shape>
            <v:shape id="_x0000_s1395" type="#_x0000_t202" style="width:6032;height:469;left:9116;position:absolute;top:13925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3.系统管理员不能维修时，应及时与供</w:t>
                    </w:r>
                  </w:p>
                </w:txbxContent>
              </v:textbox>
            </v:shape>
            <v:shape id="_x0000_s1396" type="#_x0000_t202" style="width:6087;height:469;left:9116;position:absolute;top:1486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5"/>
                        <w:sz w:val="36"/>
                      </w:rPr>
                      <w:t>应商或产品维修中心联系，派专业技术</w:t>
                    </w:r>
                  </w:p>
                </w:txbxContent>
              </v:textbox>
            </v:shape>
            <v:shape id="_x0000_s1397" type="#_x0000_t202" style="width:1820;height:469;left:9116;position:absolute;top:15797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人员维修。</w:t>
                    </w:r>
                  </w:p>
                </w:txbxContent>
              </v:textbox>
            </v:shape>
            <v:shape id="_x0000_s1398" type="#_x0000_t202" style="width:6032;height:469;left:9116;position:absolute;top:16733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4.设备维护应做好记录，并建立管理档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2"/>
        </w:rPr>
      </w:pPr>
      <w:r>
        <w:rPr>
          <w:sz w:val="22"/>
        </w:rPr>
        <w:br/>
      </w:r>
      <w:r>
        <w:rPr>
          <w:sz w:val="2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https://d.book118.com/566103110143010032</w:t>
        </w:r>
      </w:hyperlink>
    </w:p>
    <w:p>
      <w:pPr>
        <w:spacing w:after="0"/>
        <w:rPr>
          <w:sz w:val="22"/>
        </w:rPr>
      </w:pPr>
    </w:p>
    <w:sectPr>
      <w:pgSz w:w="17860" w:h="25260"/>
      <w:pgMar w:top="2420" w:right="2340" w:bottom="280" w:left="2440" w:header="708" w:footer="708"/>
      <w:pgNumType w:start="2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华文楷体">
    <w:altName w:val="华文楷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B4B65"/>
    <w:multiLevelType w:val="hybridMultilevel"/>
    <w:tmpl w:val="00000000"/>
    <w:lvl w:ilvl="0">
      <w:start w:val="2"/>
      <w:numFmt w:val="decimal"/>
      <w:lvlText w:val="%1."/>
      <w:lvlJc w:val="left"/>
      <w:pPr>
        <w:ind w:left="6676" w:hanging="252"/>
        <w:jc w:val="left"/>
      </w:pPr>
      <w:rPr>
        <w:rFonts w:ascii="华文楷体" w:eastAsia="华文楷体" w:hAnsi="华文楷体" w:cs="华文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7319" w:hanging="2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959" w:hanging="2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99" w:hanging="2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39" w:hanging="2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79" w:hanging="2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9" w:hanging="2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9" w:hanging="2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9" w:hanging="2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华文楷体" w:eastAsia="华文楷体" w:hAnsi="华文楷体" w:cs="华文楷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华文楷体" w:eastAsia="华文楷体" w:hAnsi="华文楷体" w:cs="华文楷体"/>
      <w:sz w:val="48"/>
      <w:szCs w:val="48"/>
    </w:rPr>
  </w:style>
  <w:style w:type="paragraph" w:styleId="Title">
    <w:name w:val="Title"/>
    <w:basedOn w:val="Normal"/>
    <w:uiPriority w:val="1"/>
    <w:qFormat/>
    <w:pPr>
      <w:spacing w:before="10"/>
      <w:ind w:left="2163" w:right="2288"/>
      <w:jc w:val="center"/>
    </w:pPr>
    <w:rPr>
      <w:rFonts w:ascii="华文楷体" w:eastAsia="华文楷体" w:hAnsi="华文楷体" w:cs="华文楷体"/>
      <w:b/>
      <w:bCs/>
      <w:sz w:val="66"/>
      <w:szCs w:val="66"/>
    </w:rPr>
  </w:style>
  <w:style w:type="paragraph" w:styleId="ListParagraph">
    <w:name w:val="List Paragraph"/>
    <w:basedOn w:val="Normal"/>
    <w:uiPriority w:val="1"/>
    <w:qFormat/>
    <w:pPr>
      <w:ind w:left="6676" w:right="282"/>
    </w:pPr>
    <w:rPr>
      <w:rFonts w:ascii="华文楷体" w:eastAsia="华文楷体" w:hAnsi="华文楷体" w:cs="华文楷体"/>
    </w:rPr>
  </w:style>
  <w:style w:type="paragraph" w:customStyle="1" w:styleId="TableParagraph">
    <w:name w:val="Table Paragraph"/>
    <w:basedOn w:val="Normal"/>
    <w:uiPriority w:val="1"/>
    <w:qFormat/>
    <w:rPr>
      <w:rFonts w:ascii="华文楷体" w:eastAsia="华文楷体" w:hAnsi="华文楷体" w:cs="华文楷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hyperlink" Target="https://d.book118.com/566103110143010032" TargetMode="External" /><Relationship Id="rId33" Type="http://schemas.openxmlformats.org/officeDocument/2006/relationships/theme" Target="theme/theme1.xml" /><Relationship Id="rId34" Type="http://schemas.openxmlformats.org/officeDocument/2006/relationships/numbering" Target="numbering.xml" /><Relationship Id="rId35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2023-12-10T08:49:46Z</dcterms:created>
  <dcterms:modified xsi:type="dcterms:W3CDTF">2023-12-10T08:49:46Z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LastSaved">
    <vt:filetime>2023-12-10T00:00:00Z</vt:filetime>
  </property>
</Properties>
</file>