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血液净化设备项目规划设计蓝图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78" w:history="1">
        <w:r>
          <w:rPr>
            <w:rFonts w:ascii="仿宋" w:eastAsia="仿宋" w:hAnsi="仿宋" w:cs="仿宋" w:hint="eastAsia"/>
            <w:lang w:eastAsia="zh-CN"/>
          </w:rPr>
          <w:t>序言</w:t>
        </w:r>
        <w:r>
          <w:tab/>
        </w:r>
        <w:r>
          <w:fldChar w:fldCharType="begin"/>
        </w:r>
        <w:r>
          <w:instrText xml:space="preserve"> PAGEREF _Toc20978 \h </w:instrText>
        </w:r>
        <w:r>
          <w:fldChar w:fldCharType="separate"/>
        </w:r>
        <w:r>
          <w:t>3</w:t>
        </w:r>
        <w:r>
          <w:fldChar w:fldCharType="end"/>
        </w:r>
      </w:hyperlink>
    </w:p>
    <w:p>
      <w:pPr>
        <w:pStyle w:val="TOC1"/>
        <w:tabs>
          <w:tab w:val="right" w:leader="dot" w:pos="8306"/>
        </w:tabs>
      </w:pPr>
      <w:hyperlink w:anchor="_Toc13559" w:history="1">
        <w:r>
          <w:rPr>
            <w:rFonts w:ascii="仿宋" w:eastAsia="仿宋" w:hAnsi="仿宋" w:cs="仿宋" w:hint="eastAsia"/>
            <w:lang w:eastAsia="zh-CN"/>
          </w:rPr>
          <w:t>一、血液净化设备项目选址可行性分析</w:t>
        </w:r>
        <w:r>
          <w:tab/>
        </w:r>
        <w:r>
          <w:fldChar w:fldCharType="begin"/>
        </w:r>
        <w:r>
          <w:instrText xml:space="preserve"> PAGEREF _Toc13559 \h </w:instrText>
        </w:r>
        <w:r>
          <w:fldChar w:fldCharType="separate"/>
        </w:r>
        <w:r>
          <w:t>3</w:t>
        </w:r>
        <w:r>
          <w:fldChar w:fldCharType="end"/>
        </w:r>
      </w:hyperlink>
    </w:p>
    <w:p>
      <w:pPr>
        <w:pStyle w:val="TOC2"/>
        <w:tabs>
          <w:tab w:val="right" w:leader="dot" w:pos="8306"/>
        </w:tabs>
      </w:pPr>
      <w:hyperlink w:anchor="_Toc26174" w:history="1">
        <w:r>
          <w:rPr>
            <w:rFonts w:ascii="仿宋" w:eastAsia="仿宋" w:hAnsi="仿宋" w:cs="仿宋" w:hint="eastAsia"/>
            <w:lang w:eastAsia="zh-CN"/>
          </w:rPr>
          <w:t>(一)、血液净化设备项目选址</w:t>
        </w:r>
        <w:r>
          <w:tab/>
        </w:r>
        <w:r>
          <w:fldChar w:fldCharType="begin"/>
        </w:r>
        <w:r>
          <w:instrText xml:space="preserve"> PAGEREF _Toc26174 \h </w:instrText>
        </w:r>
        <w:r>
          <w:fldChar w:fldCharType="separate"/>
        </w:r>
        <w:r>
          <w:t>3</w:t>
        </w:r>
        <w:r>
          <w:fldChar w:fldCharType="end"/>
        </w:r>
      </w:hyperlink>
    </w:p>
    <w:p>
      <w:pPr>
        <w:pStyle w:val="TOC2"/>
        <w:tabs>
          <w:tab w:val="right" w:leader="dot" w:pos="8306"/>
        </w:tabs>
      </w:pPr>
      <w:hyperlink w:anchor="_Toc5014" w:history="1">
        <w:r>
          <w:rPr>
            <w:rFonts w:ascii="仿宋" w:eastAsia="仿宋" w:hAnsi="仿宋" w:cs="仿宋" w:hint="eastAsia"/>
            <w:lang w:eastAsia="zh-CN"/>
          </w:rPr>
          <w:t>(二)、用地控制指标</w:t>
        </w:r>
        <w:r>
          <w:tab/>
        </w:r>
        <w:r>
          <w:fldChar w:fldCharType="begin"/>
        </w:r>
        <w:r>
          <w:instrText xml:space="preserve"> PAGEREF _Toc5014 \h </w:instrText>
        </w:r>
        <w:r>
          <w:fldChar w:fldCharType="separate"/>
        </w:r>
        <w:r>
          <w:t>3</w:t>
        </w:r>
        <w:r>
          <w:fldChar w:fldCharType="end"/>
        </w:r>
      </w:hyperlink>
    </w:p>
    <w:p>
      <w:pPr>
        <w:pStyle w:val="TOC2"/>
        <w:tabs>
          <w:tab w:val="right" w:leader="dot" w:pos="8306"/>
        </w:tabs>
      </w:pPr>
      <w:hyperlink w:anchor="_Toc6005" w:history="1">
        <w:r>
          <w:rPr>
            <w:rFonts w:ascii="仿宋" w:eastAsia="仿宋" w:hAnsi="仿宋" w:cs="仿宋" w:hint="eastAsia"/>
            <w:lang w:eastAsia="zh-CN"/>
          </w:rPr>
          <w:t>(三)、节约用地措施</w:t>
        </w:r>
        <w:r>
          <w:tab/>
        </w:r>
        <w:r>
          <w:fldChar w:fldCharType="begin"/>
        </w:r>
        <w:r>
          <w:instrText xml:space="preserve"> PAGEREF _Toc6005 \h </w:instrText>
        </w:r>
        <w:r>
          <w:fldChar w:fldCharType="separate"/>
        </w:r>
        <w:r>
          <w:t>5</w:t>
        </w:r>
        <w:r>
          <w:fldChar w:fldCharType="end"/>
        </w:r>
      </w:hyperlink>
    </w:p>
    <w:p>
      <w:pPr>
        <w:pStyle w:val="TOC2"/>
        <w:tabs>
          <w:tab w:val="right" w:leader="dot" w:pos="8306"/>
        </w:tabs>
      </w:pPr>
      <w:hyperlink w:anchor="_Toc14799" w:history="1">
        <w:r>
          <w:rPr>
            <w:rFonts w:ascii="仿宋" w:eastAsia="仿宋" w:hAnsi="仿宋" w:cs="仿宋" w:hint="eastAsia"/>
            <w:lang w:eastAsia="zh-CN"/>
          </w:rPr>
          <w:t>(四)、总图布置方案</w:t>
        </w:r>
        <w:r>
          <w:tab/>
        </w:r>
        <w:r>
          <w:fldChar w:fldCharType="begin"/>
        </w:r>
        <w:r>
          <w:instrText xml:space="preserve"> PAGEREF _Toc14799 \h </w:instrText>
        </w:r>
        <w:r>
          <w:fldChar w:fldCharType="separate"/>
        </w:r>
        <w:r>
          <w:t>6</w:t>
        </w:r>
        <w:r>
          <w:fldChar w:fldCharType="end"/>
        </w:r>
      </w:hyperlink>
    </w:p>
    <w:p>
      <w:pPr>
        <w:pStyle w:val="TOC2"/>
        <w:tabs>
          <w:tab w:val="right" w:leader="dot" w:pos="8306"/>
        </w:tabs>
      </w:pPr>
      <w:hyperlink w:anchor="_Toc5071" w:history="1">
        <w:r>
          <w:rPr>
            <w:rFonts w:ascii="仿宋" w:eastAsia="仿宋" w:hAnsi="仿宋" w:cs="仿宋" w:hint="eastAsia"/>
            <w:lang w:eastAsia="zh-CN"/>
          </w:rPr>
          <w:t>(五)、选址综合评价</w:t>
        </w:r>
        <w:r>
          <w:tab/>
        </w:r>
        <w:r>
          <w:fldChar w:fldCharType="begin"/>
        </w:r>
        <w:r>
          <w:instrText xml:space="preserve"> PAGEREF _Toc5071 \h </w:instrText>
        </w:r>
        <w:r>
          <w:fldChar w:fldCharType="separate"/>
        </w:r>
        <w:r>
          <w:t>7</w:t>
        </w:r>
        <w:r>
          <w:fldChar w:fldCharType="end"/>
        </w:r>
      </w:hyperlink>
    </w:p>
    <w:p>
      <w:pPr>
        <w:pStyle w:val="TOC1"/>
        <w:tabs>
          <w:tab w:val="right" w:leader="dot" w:pos="8306"/>
        </w:tabs>
      </w:pPr>
      <w:hyperlink w:anchor="_Toc8661" w:history="1">
        <w:r>
          <w:rPr>
            <w:rFonts w:ascii="仿宋" w:eastAsia="仿宋" w:hAnsi="仿宋" w:cs="仿宋" w:hint="eastAsia"/>
            <w:lang w:eastAsia="zh-CN"/>
          </w:rPr>
          <w:t>二、工艺说明</w:t>
        </w:r>
        <w:r>
          <w:tab/>
        </w:r>
        <w:r>
          <w:fldChar w:fldCharType="begin"/>
        </w:r>
        <w:r>
          <w:instrText xml:space="preserve"> PAGEREF _Toc8661 \h </w:instrText>
        </w:r>
        <w:r>
          <w:fldChar w:fldCharType="separate"/>
        </w:r>
        <w:r>
          <w:t>8</w:t>
        </w:r>
        <w:r>
          <w:fldChar w:fldCharType="end"/>
        </w:r>
      </w:hyperlink>
    </w:p>
    <w:p>
      <w:pPr>
        <w:pStyle w:val="TOC2"/>
        <w:tabs>
          <w:tab w:val="right" w:leader="dot" w:pos="8306"/>
        </w:tabs>
      </w:pPr>
      <w:hyperlink w:anchor="_Toc17955" w:history="1">
        <w:r>
          <w:rPr>
            <w:rFonts w:ascii="仿宋" w:eastAsia="仿宋" w:hAnsi="仿宋" w:cs="仿宋" w:hint="eastAsia"/>
            <w:lang w:eastAsia="zh-CN"/>
          </w:rPr>
          <w:t>(一)、技术管理特点</w:t>
        </w:r>
        <w:r>
          <w:tab/>
        </w:r>
        <w:r>
          <w:fldChar w:fldCharType="begin"/>
        </w:r>
        <w:r>
          <w:instrText xml:space="preserve"> PAGEREF _Toc17955 \h </w:instrText>
        </w:r>
        <w:r>
          <w:fldChar w:fldCharType="separate"/>
        </w:r>
        <w:r>
          <w:t>8</w:t>
        </w:r>
        <w:r>
          <w:fldChar w:fldCharType="end"/>
        </w:r>
      </w:hyperlink>
    </w:p>
    <w:p>
      <w:pPr>
        <w:pStyle w:val="TOC2"/>
        <w:tabs>
          <w:tab w:val="right" w:leader="dot" w:pos="8306"/>
        </w:tabs>
      </w:pPr>
      <w:hyperlink w:anchor="_Toc18124" w:history="1">
        <w:r>
          <w:rPr>
            <w:rFonts w:ascii="仿宋" w:eastAsia="仿宋" w:hAnsi="仿宋" w:cs="仿宋" w:hint="eastAsia"/>
            <w:lang w:eastAsia="zh-CN"/>
          </w:rPr>
          <w:t>(二)、血液净化设备项目工艺技术设计方案</w:t>
        </w:r>
        <w:r>
          <w:tab/>
        </w:r>
        <w:r>
          <w:fldChar w:fldCharType="begin"/>
        </w:r>
        <w:r>
          <w:instrText xml:space="preserve"> PAGEREF _Toc18124 \h </w:instrText>
        </w:r>
        <w:r>
          <w:fldChar w:fldCharType="separate"/>
        </w:r>
        <w:r>
          <w:t>9</w:t>
        </w:r>
        <w:r>
          <w:fldChar w:fldCharType="end"/>
        </w:r>
      </w:hyperlink>
    </w:p>
    <w:p>
      <w:pPr>
        <w:pStyle w:val="TOC2"/>
        <w:tabs>
          <w:tab w:val="right" w:leader="dot" w:pos="8306"/>
        </w:tabs>
      </w:pPr>
      <w:hyperlink w:anchor="_Toc12803" w:history="1">
        <w:r>
          <w:rPr>
            <w:rFonts w:ascii="仿宋" w:eastAsia="仿宋" w:hAnsi="仿宋" w:cs="仿宋" w:hint="eastAsia"/>
            <w:lang w:eastAsia="zh-CN"/>
          </w:rPr>
          <w:t>(三)、设备选型方案</w:t>
        </w:r>
        <w:r>
          <w:tab/>
        </w:r>
        <w:r>
          <w:fldChar w:fldCharType="begin"/>
        </w:r>
        <w:r>
          <w:instrText xml:space="preserve"> PAGEREF _Toc12803 \h </w:instrText>
        </w:r>
        <w:r>
          <w:fldChar w:fldCharType="separate"/>
        </w:r>
        <w:r>
          <w:t>11</w:t>
        </w:r>
        <w:r>
          <w:fldChar w:fldCharType="end"/>
        </w:r>
      </w:hyperlink>
    </w:p>
    <w:p>
      <w:pPr>
        <w:pStyle w:val="TOC1"/>
        <w:tabs>
          <w:tab w:val="right" w:leader="dot" w:pos="8306"/>
        </w:tabs>
      </w:pPr>
      <w:hyperlink w:anchor="_Toc18170" w:history="1">
        <w:r>
          <w:rPr>
            <w:rFonts w:ascii="仿宋" w:eastAsia="仿宋" w:hAnsi="仿宋" w:cs="仿宋" w:hint="eastAsia"/>
            <w:lang w:eastAsia="zh-CN"/>
          </w:rPr>
          <w:t>三、血液净化设备项目建设背景及必要性分析</w:t>
        </w:r>
        <w:r>
          <w:tab/>
        </w:r>
        <w:r>
          <w:fldChar w:fldCharType="begin"/>
        </w:r>
        <w:r>
          <w:instrText xml:space="preserve"> PAGEREF _Toc18170 \h </w:instrText>
        </w:r>
        <w:r>
          <w:fldChar w:fldCharType="separate"/>
        </w:r>
        <w:r>
          <w:t>12</w:t>
        </w:r>
        <w:r>
          <w:fldChar w:fldCharType="end"/>
        </w:r>
      </w:hyperlink>
    </w:p>
    <w:p>
      <w:pPr>
        <w:pStyle w:val="TOC2"/>
        <w:tabs>
          <w:tab w:val="right" w:leader="dot" w:pos="8306"/>
        </w:tabs>
      </w:pPr>
      <w:hyperlink w:anchor="_Toc27059" w:history="1">
        <w:r>
          <w:rPr>
            <w:rFonts w:ascii="仿宋" w:eastAsia="仿宋" w:hAnsi="仿宋" w:cs="仿宋" w:hint="eastAsia"/>
            <w:lang w:eastAsia="zh-CN"/>
          </w:rPr>
          <w:t>(一)、血液净化设备项目背景分析</w:t>
        </w:r>
        <w:r>
          <w:tab/>
        </w:r>
        <w:r>
          <w:fldChar w:fldCharType="begin"/>
        </w:r>
        <w:r>
          <w:instrText xml:space="preserve"> PAGEREF _Toc27059 \h </w:instrText>
        </w:r>
        <w:r>
          <w:fldChar w:fldCharType="separate"/>
        </w:r>
        <w:r>
          <w:t>12</w:t>
        </w:r>
        <w:r>
          <w:fldChar w:fldCharType="end"/>
        </w:r>
      </w:hyperlink>
    </w:p>
    <w:p>
      <w:pPr>
        <w:pStyle w:val="TOC2"/>
        <w:tabs>
          <w:tab w:val="right" w:leader="dot" w:pos="8306"/>
        </w:tabs>
      </w:pPr>
      <w:hyperlink w:anchor="_Toc27736" w:history="1">
        <w:r>
          <w:rPr>
            <w:rFonts w:ascii="仿宋" w:eastAsia="仿宋" w:hAnsi="仿宋" w:cs="仿宋" w:hint="eastAsia"/>
            <w:lang w:eastAsia="zh-CN"/>
          </w:rPr>
          <w:t>(二)、血液净化设备项目建设必要性分析</w:t>
        </w:r>
        <w:r>
          <w:tab/>
        </w:r>
        <w:r>
          <w:fldChar w:fldCharType="begin"/>
        </w:r>
        <w:r>
          <w:instrText xml:space="preserve"> PAGEREF _Toc27736 \h </w:instrText>
        </w:r>
        <w:r>
          <w:fldChar w:fldCharType="separate"/>
        </w:r>
        <w:r>
          <w:t>14</w:t>
        </w:r>
        <w:r>
          <w:fldChar w:fldCharType="end"/>
        </w:r>
      </w:hyperlink>
    </w:p>
    <w:p>
      <w:pPr>
        <w:pStyle w:val="TOC1"/>
        <w:tabs>
          <w:tab w:val="right" w:leader="dot" w:pos="8306"/>
        </w:tabs>
      </w:pPr>
      <w:hyperlink w:anchor="_Toc13548" w:history="1">
        <w:r>
          <w:rPr>
            <w:rFonts w:ascii="仿宋" w:eastAsia="仿宋" w:hAnsi="仿宋" w:cs="仿宋" w:hint="eastAsia"/>
            <w:lang w:eastAsia="zh-CN"/>
          </w:rPr>
          <w:t>四、血液净化设备项目概论</w:t>
        </w:r>
        <w:r>
          <w:tab/>
        </w:r>
        <w:r>
          <w:fldChar w:fldCharType="begin"/>
        </w:r>
        <w:r>
          <w:instrText xml:space="preserve"> PAGEREF _Toc13548 \h </w:instrText>
        </w:r>
        <w:r>
          <w:fldChar w:fldCharType="separate"/>
        </w:r>
        <w:r>
          <w:t>15</w:t>
        </w:r>
        <w:r>
          <w:fldChar w:fldCharType="end"/>
        </w:r>
      </w:hyperlink>
    </w:p>
    <w:p>
      <w:pPr>
        <w:pStyle w:val="TOC2"/>
        <w:tabs>
          <w:tab w:val="right" w:leader="dot" w:pos="8306"/>
        </w:tabs>
      </w:pPr>
      <w:hyperlink w:anchor="_Toc30425" w:history="1">
        <w:r>
          <w:rPr>
            <w:rFonts w:ascii="仿宋" w:eastAsia="仿宋" w:hAnsi="仿宋" w:cs="仿宋" w:hint="eastAsia"/>
            <w:lang w:eastAsia="zh-CN"/>
          </w:rPr>
          <w:t>(一)、血液净化设备项目概况</w:t>
        </w:r>
        <w:r>
          <w:tab/>
        </w:r>
        <w:r>
          <w:fldChar w:fldCharType="begin"/>
        </w:r>
        <w:r>
          <w:instrText xml:space="preserve"> PAGEREF _Toc30425 \h </w:instrText>
        </w:r>
        <w:r>
          <w:fldChar w:fldCharType="separate"/>
        </w:r>
        <w:r>
          <w:t>15</w:t>
        </w:r>
        <w:r>
          <w:fldChar w:fldCharType="end"/>
        </w:r>
      </w:hyperlink>
    </w:p>
    <w:p>
      <w:pPr>
        <w:pStyle w:val="TOC2"/>
        <w:tabs>
          <w:tab w:val="right" w:leader="dot" w:pos="8306"/>
        </w:tabs>
      </w:pPr>
      <w:hyperlink w:anchor="_Toc30337" w:history="1">
        <w:r>
          <w:rPr>
            <w:rFonts w:ascii="仿宋" w:eastAsia="仿宋" w:hAnsi="仿宋" w:cs="仿宋" w:hint="eastAsia"/>
            <w:lang w:eastAsia="zh-CN"/>
          </w:rPr>
          <w:t>(二)、血液净化设备项目目标</w:t>
        </w:r>
        <w:r>
          <w:tab/>
        </w:r>
        <w:r>
          <w:fldChar w:fldCharType="begin"/>
        </w:r>
        <w:r>
          <w:instrText xml:space="preserve"> PAGEREF _Toc30337 \h </w:instrText>
        </w:r>
        <w:r>
          <w:fldChar w:fldCharType="separate"/>
        </w:r>
        <w:r>
          <w:t>18</w:t>
        </w:r>
        <w:r>
          <w:fldChar w:fldCharType="end"/>
        </w:r>
      </w:hyperlink>
    </w:p>
    <w:p>
      <w:pPr>
        <w:pStyle w:val="TOC2"/>
        <w:tabs>
          <w:tab w:val="right" w:leader="dot" w:pos="8306"/>
        </w:tabs>
      </w:pPr>
      <w:hyperlink w:anchor="_Toc7664" w:history="1">
        <w:r>
          <w:rPr>
            <w:rFonts w:ascii="仿宋" w:eastAsia="仿宋" w:hAnsi="仿宋" w:cs="仿宋" w:hint="eastAsia"/>
            <w:lang w:eastAsia="zh-CN"/>
          </w:rPr>
          <w:t>(三)、血液净化设备项目提出的理由</w:t>
        </w:r>
        <w:r>
          <w:tab/>
        </w:r>
        <w:r>
          <w:fldChar w:fldCharType="begin"/>
        </w:r>
        <w:r>
          <w:instrText xml:space="preserve"> PAGEREF _Toc7664 \h </w:instrText>
        </w:r>
        <w:r>
          <w:fldChar w:fldCharType="separate"/>
        </w:r>
        <w:r>
          <w:t>18</w:t>
        </w:r>
        <w:r>
          <w:fldChar w:fldCharType="end"/>
        </w:r>
      </w:hyperlink>
    </w:p>
    <w:p>
      <w:pPr>
        <w:pStyle w:val="TOC2"/>
        <w:tabs>
          <w:tab w:val="right" w:leader="dot" w:pos="8306"/>
        </w:tabs>
      </w:pPr>
      <w:hyperlink w:anchor="_Toc4191" w:history="1">
        <w:r>
          <w:rPr>
            <w:rFonts w:ascii="仿宋" w:eastAsia="仿宋" w:hAnsi="仿宋" w:cs="仿宋" w:hint="eastAsia"/>
            <w:lang w:eastAsia="zh-CN"/>
          </w:rPr>
          <w:t>(四)、血液净化设备项目意义</w:t>
        </w:r>
        <w:r>
          <w:tab/>
        </w:r>
        <w:r>
          <w:fldChar w:fldCharType="begin"/>
        </w:r>
        <w:r>
          <w:instrText xml:space="preserve"> PAGEREF _Toc4191 \h </w:instrText>
        </w:r>
        <w:r>
          <w:fldChar w:fldCharType="separate"/>
        </w:r>
        <w:r>
          <w:t>20</w:t>
        </w:r>
        <w:r>
          <w:fldChar w:fldCharType="end"/>
        </w:r>
      </w:hyperlink>
    </w:p>
    <w:p>
      <w:pPr>
        <w:pStyle w:val="TOC2"/>
        <w:tabs>
          <w:tab w:val="right" w:leader="dot" w:pos="8306"/>
        </w:tabs>
      </w:pPr>
      <w:hyperlink w:anchor="_Toc11019" w:history="1">
        <w:r>
          <w:rPr>
            <w:rFonts w:ascii="仿宋" w:eastAsia="仿宋" w:hAnsi="仿宋" w:cs="仿宋" w:hint="eastAsia"/>
            <w:lang w:eastAsia="zh-CN"/>
          </w:rPr>
          <w:t>(五)、血液净化设备项目背景</w:t>
        </w:r>
        <w:r>
          <w:tab/>
        </w:r>
        <w:r>
          <w:fldChar w:fldCharType="begin"/>
        </w:r>
        <w:r>
          <w:instrText xml:space="preserve"> PAGEREF _Toc11019 \h </w:instrText>
        </w:r>
        <w:r>
          <w:fldChar w:fldCharType="separate"/>
        </w:r>
        <w:r>
          <w:t>21</w:t>
        </w:r>
        <w:r>
          <w:fldChar w:fldCharType="end"/>
        </w:r>
      </w:hyperlink>
    </w:p>
    <w:p>
      <w:pPr>
        <w:pStyle w:val="TOC1"/>
        <w:tabs>
          <w:tab w:val="right" w:leader="dot" w:pos="8306"/>
        </w:tabs>
      </w:pPr>
      <w:hyperlink w:anchor="_Toc16525" w:history="1">
        <w:r>
          <w:rPr>
            <w:rFonts w:ascii="仿宋" w:eastAsia="仿宋" w:hAnsi="仿宋" w:cs="仿宋" w:hint="eastAsia"/>
            <w:lang w:eastAsia="zh-CN"/>
          </w:rPr>
          <w:t>五、产品规划分析</w:t>
        </w:r>
        <w:r>
          <w:tab/>
        </w:r>
        <w:r>
          <w:fldChar w:fldCharType="begin"/>
        </w:r>
        <w:r>
          <w:instrText xml:space="preserve"> PAGEREF _Toc16525 \h </w:instrText>
        </w:r>
        <w:r>
          <w:fldChar w:fldCharType="separate"/>
        </w:r>
        <w:r>
          <w:t>22</w:t>
        </w:r>
        <w:r>
          <w:fldChar w:fldCharType="end"/>
        </w:r>
      </w:hyperlink>
    </w:p>
    <w:p>
      <w:pPr>
        <w:pStyle w:val="TOC2"/>
        <w:tabs>
          <w:tab w:val="right" w:leader="dot" w:pos="8306"/>
        </w:tabs>
      </w:pPr>
      <w:hyperlink w:anchor="_Toc23840" w:history="1">
        <w:r>
          <w:rPr>
            <w:rFonts w:ascii="仿宋" w:eastAsia="仿宋" w:hAnsi="仿宋" w:cs="仿宋" w:hint="eastAsia"/>
            <w:lang w:eastAsia="zh-CN"/>
          </w:rPr>
          <w:t>(一)、产品规划</w:t>
        </w:r>
        <w:r>
          <w:tab/>
        </w:r>
        <w:r>
          <w:fldChar w:fldCharType="begin"/>
        </w:r>
        <w:r>
          <w:instrText xml:space="preserve"> PAGEREF _Toc23840 \h </w:instrText>
        </w:r>
        <w:r>
          <w:fldChar w:fldCharType="separate"/>
        </w:r>
        <w:r>
          <w:t>22</w:t>
        </w:r>
        <w:r>
          <w:fldChar w:fldCharType="end"/>
        </w:r>
      </w:hyperlink>
    </w:p>
    <w:p>
      <w:pPr>
        <w:pStyle w:val="TOC2"/>
        <w:tabs>
          <w:tab w:val="right" w:leader="dot" w:pos="8306"/>
        </w:tabs>
      </w:pPr>
      <w:hyperlink w:anchor="_Toc1805" w:history="1">
        <w:r>
          <w:rPr>
            <w:rFonts w:ascii="仿宋" w:eastAsia="仿宋" w:hAnsi="仿宋" w:cs="仿宋" w:hint="eastAsia"/>
            <w:lang w:eastAsia="zh-CN"/>
          </w:rPr>
          <w:t>(二)、建设规模</w:t>
        </w:r>
        <w:r>
          <w:tab/>
        </w:r>
        <w:r>
          <w:fldChar w:fldCharType="begin"/>
        </w:r>
        <w:r>
          <w:instrText xml:space="preserve"> PAGEREF _Toc1805 \h </w:instrText>
        </w:r>
        <w:r>
          <w:fldChar w:fldCharType="separate"/>
        </w:r>
        <w:r>
          <w:t>23</w:t>
        </w:r>
        <w:r>
          <w:fldChar w:fldCharType="end"/>
        </w:r>
      </w:hyperlink>
    </w:p>
    <w:p>
      <w:pPr>
        <w:pStyle w:val="TOC1"/>
        <w:tabs>
          <w:tab w:val="right" w:leader="dot" w:pos="8306"/>
        </w:tabs>
      </w:pPr>
      <w:hyperlink w:anchor="_Toc1415" w:history="1">
        <w:r>
          <w:rPr>
            <w:rFonts w:ascii="仿宋" w:eastAsia="仿宋" w:hAnsi="仿宋" w:cs="仿宋" w:hint="eastAsia"/>
            <w:lang w:eastAsia="zh-CN"/>
          </w:rPr>
          <w:t>六、血液净化设备项目危机管理</w:t>
        </w:r>
        <w:r>
          <w:tab/>
        </w:r>
        <w:r>
          <w:fldChar w:fldCharType="begin"/>
        </w:r>
        <w:r>
          <w:instrText xml:space="preserve"> PAGEREF _Toc1415 \h </w:instrText>
        </w:r>
        <w:r>
          <w:fldChar w:fldCharType="separate"/>
        </w:r>
        <w:r>
          <w:t>24</w:t>
        </w:r>
        <w:r>
          <w:fldChar w:fldCharType="end"/>
        </w:r>
      </w:hyperlink>
    </w:p>
    <w:p>
      <w:pPr>
        <w:pStyle w:val="TOC2"/>
        <w:tabs>
          <w:tab w:val="right" w:leader="dot" w:pos="8306"/>
        </w:tabs>
      </w:pPr>
      <w:hyperlink w:anchor="_Toc25543" w:history="1">
        <w:r>
          <w:rPr>
            <w:rFonts w:ascii="仿宋" w:eastAsia="仿宋" w:hAnsi="仿宋" w:cs="仿宋" w:hint="eastAsia"/>
            <w:lang w:eastAsia="zh-CN"/>
          </w:rPr>
          <w:t>(一)、危机预警与识别</w:t>
        </w:r>
        <w:r>
          <w:tab/>
        </w:r>
        <w:r>
          <w:fldChar w:fldCharType="begin"/>
        </w:r>
        <w:r>
          <w:instrText xml:space="preserve"> PAGEREF _Toc25543 \h </w:instrText>
        </w:r>
        <w:r>
          <w:fldChar w:fldCharType="separate"/>
        </w:r>
        <w:r>
          <w:t>24</w:t>
        </w:r>
        <w:r>
          <w:fldChar w:fldCharType="end"/>
        </w:r>
      </w:hyperlink>
    </w:p>
    <w:p>
      <w:pPr>
        <w:pStyle w:val="TOC2"/>
        <w:tabs>
          <w:tab w:val="right" w:leader="dot" w:pos="8306"/>
        </w:tabs>
      </w:pPr>
      <w:hyperlink w:anchor="_Toc4271" w:history="1">
        <w:r>
          <w:rPr>
            <w:rFonts w:ascii="仿宋" w:eastAsia="仿宋" w:hAnsi="仿宋" w:cs="仿宋" w:hint="eastAsia"/>
            <w:lang w:eastAsia="zh-CN"/>
          </w:rPr>
          <w:t>(二)、危机应对与恢复</w:t>
        </w:r>
        <w:r>
          <w:tab/>
        </w:r>
        <w:r>
          <w:fldChar w:fldCharType="begin"/>
        </w:r>
        <w:r>
          <w:instrText xml:space="preserve"> PAGEREF _Toc4271 \h </w:instrText>
        </w:r>
        <w:r>
          <w:fldChar w:fldCharType="separate"/>
        </w:r>
        <w:r>
          <w:t>25</w:t>
        </w:r>
        <w:r>
          <w:fldChar w:fldCharType="end"/>
        </w:r>
      </w:hyperlink>
    </w:p>
    <w:p>
      <w:pPr>
        <w:pStyle w:val="TOC1"/>
        <w:tabs>
          <w:tab w:val="right" w:leader="dot" w:pos="8306"/>
        </w:tabs>
      </w:pPr>
      <w:hyperlink w:anchor="_Toc29936" w:history="1">
        <w:r>
          <w:rPr>
            <w:rFonts w:ascii="仿宋" w:eastAsia="仿宋" w:hAnsi="仿宋" w:cs="仿宋" w:hint="eastAsia"/>
            <w:lang w:eastAsia="zh-CN"/>
          </w:rPr>
          <w:t>七、血液净化设备项目创新与研发</w:t>
        </w:r>
        <w:r>
          <w:tab/>
        </w:r>
        <w:r>
          <w:fldChar w:fldCharType="begin"/>
        </w:r>
        <w:r>
          <w:instrText xml:space="preserve"> PAGEREF _Toc29936 \h </w:instrText>
        </w:r>
        <w:r>
          <w:fldChar w:fldCharType="separate"/>
        </w:r>
        <w:r>
          <w:t>26</w:t>
        </w:r>
        <w:r>
          <w:fldChar w:fldCharType="end"/>
        </w:r>
      </w:hyperlink>
    </w:p>
    <w:p>
      <w:pPr>
        <w:pStyle w:val="TOC2"/>
        <w:tabs>
          <w:tab w:val="right" w:leader="dot" w:pos="8306"/>
        </w:tabs>
      </w:pPr>
      <w:hyperlink w:anchor="_Toc370" w:history="1">
        <w:r>
          <w:rPr>
            <w:rFonts w:ascii="仿宋" w:eastAsia="仿宋" w:hAnsi="仿宋" w:cs="仿宋" w:hint="eastAsia"/>
            <w:lang w:eastAsia="zh-CN"/>
          </w:rPr>
          <w:t>(一)、创新策略与方向</w:t>
        </w:r>
        <w:r>
          <w:tab/>
        </w:r>
        <w:r>
          <w:fldChar w:fldCharType="begin"/>
        </w:r>
        <w:r>
          <w:instrText xml:space="preserve"> PAGEREF _Toc370 \h </w:instrText>
        </w:r>
        <w:r>
          <w:fldChar w:fldCharType="separate"/>
        </w:r>
        <w:r>
          <w:t>26</w:t>
        </w:r>
        <w:r>
          <w:fldChar w:fldCharType="end"/>
        </w:r>
      </w:hyperlink>
    </w:p>
    <w:p>
      <w:pPr>
        <w:pStyle w:val="TOC2"/>
        <w:tabs>
          <w:tab w:val="right" w:leader="dot" w:pos="8306"/>
        </w:tabs>
      </w:pPr>
      <w:hyperlink w:anchor="_Toc394" w:history="1">
        <w:r>
          <w:rPr>
            <w:rFonts w:ascii="仿宋" w:eastAsia="仿宋" w:hAnsi="仿宋" w:cs="仿宋" w:hint="eastAsia"/>
            <w:lang w:eastAsia="zh-CN"/>
          </w:rPr>
          <w:t>(二)、研发规划与投入</w:t>
        </w:r>
        <w:r>
          <w:tab/>
        </w:r>
        <w:r>
          <w:fldChar w:fldCharType="begin"/>
        </w:r>
        <w:r>
          <w:instrText xml:space="preserve"> PAGEREF _Toc394 \h </w:instrText>
        </w:r>
        <w:r>
          <w:fldChar w:fldCharType="separate"/>
        </w:r>
        <w:r>
          <w:t>28</w:t>
        </w:r>
        <w:r>
          <w:fldChar w:fldCharType="end"/>
        </w:r>
      </w:hyperlink>
    </w:p>
    <w:p>
      <w:pPr>
        <w:pStyle w:val="TOC1"/>
        <w:tabs>
          <w:tab w:val="right" w:leader="dot" w:pos="8306"/>
        </w:tabs>
      </w:pPr>
      <w:hyperlink w:anchor="_Toc23575" w:history="1">
        <w:r>
          <w:rPr>
            <w:rFonts w:ascii="仿宋" w:eastAsia="仿宋" w:hAnsi="仿宋" w:cs="仿宋" w:hint="eastAsia"/>
            <w:lang w:eastAsia="zh-CN"/>
          </w:rPr>
          <w:t>八、血液净化设备项目人力资源培养与发展</w:t>
        </w:r>
        <w:r>
          <w:tab/>
        </w:r>
        <w:r>
          <w:fldChar w:fldCharType="begin"/>
        </w:r>
        <w:r>
          <w:instrText xml:space="preserve"> PAGEREF _Toc23575 \h </w:instrText>
        </w:r>
        <w:r>
          <w:fldChar w:fldCharType="separate"/>
        </w:r>
        <w:r>
          <w:t>29</w:t>
        </w:r>
        <w:r>
          <w:fldChar w:fldCharType="end"/>
        </w:r>
      </w:hyperlink>
    </w:p>
    <w:p>
      <w:pPr>
        <w:pStyle w:val="TOC2"/>
        <w:tabs>
          <w:tab w:val="right" w:leader="dot" w:pos="8306"/>
        </w:tabs>
      </w:pPr>
      <w:hyperlink w:anchor="_Toc6377" w:history="1">
        <w:r>
          <w:rPr>
            <w:rFonts w:ascii="仿宋" w:eastAsia="仿宋" w:hAnsi="仿宋" w:cs="仿宋" w:hint="eastAsia"/>
            <w:lang w:eastAsia="zh-CN"/>
          </w:rPr>
          <w:t>(一)、人才需求与规划</w:t>
        </w:r>
        <w:r>
          <w:tab/>
        </w:r>
        <w:r>
          <w:fldChar w:fldCharType="begin"/>
        </w:r>
        <w:r>
          <w:instrText xml:space="preserve"> PAGEREF _Toc6377 \h </w:instrText>
        </w:r>
        <w:r>
          <w:fldChar w:fldCharType="separate"/>
        </w:r>
        <w:r>
          <w:t>29</w:t>
        </w:r>
        <w:r>
          <w:fldChar w:fldCharType="end"/>
        </w:r>
      </w:hyperlink>
    </w:p>
    <w:p>
      <w:pPr>
        <w:pStyle w:val="TOC2"/>
        <w:tabs>
          <w:tab w:val="right" w:leader="dot" w:pos="8306"/>
        </w:tabs>
      </w:pPr>
      <w:hyperlink w:anchor="_Toc9785" w:history="1">
        <w:r>
          <w:rPr>
            <w:rFonts w:ascii="仿宋" w:eastAsia="仿宋" w:hAnsi="仿宋" w:cs="仿宋" w:hint="eastAsia"/>
            <w:lang w:eastAsia="zh-CN"/>
          </w:rPr>
          <w:t>(二)、培训与发展计划</w:t>
        </w:r>
        <w:r>
          <w:tab/>
        </w:r>
        <w:r>
          <w:fldChar w:fldCharType="begin"/>
        </w:r>
        <w:r>
          <w:instrText xml:space="preserve"> PAGEREF _Toc9785 \h </w:instrText>
        </w:r>
        <w:r>
          <w:fldChar w:fldCharType="separate"/>
        </w:r>
        <w:r>
          <w:t>30</w:t>
        </w:r>
        <w:r>
          <w:fldChar w:fldCharType="end"/>
        </w:r>
      </w:hyperlink>
    </w:p>
    <w:p>
      <w:pPr>
        <w:pStyle w:val="TOC1"/>
        <w:tabs>
          <w:tab w:val="right" w:leader="dot" w:pos="8306"/>
        </w:tabs>
      </w:pPr>
      <w:hyperlink w:anchor="_Toc30566" w:history="1">
        <w:r>
          <w:rPr>
            <w:rFonts w:ascii="仿宋" w:eastAsia="仿宋" w:hAnsi="仿宋" w:cs="仿宋" w:hint="eastAsia"/>
            <w:lang w:eastAsia="zh-CN"/>
          </w:rPr>
          <w:t>九、血液净化设备项目人力资源管理</w:t>
        </w:r>
        <w:r>
          <w:tab/>
        </w:r>
        <w:r>
          <w:fldChar w:fldCharType="begin"/>
        </w:r>
        <w:r>
          <w:instrText xml:space="preserve"> PAGEREF _Toc30566 \h </w:instrText>
        </w:r>
        <w:r>
          <w:fldChar w:fldCharType="separate"/>
        </w:r>
        <w:r>
          <w:t>31</w:t>
        </w:r>
        <w:r>
          <w:fldChar w:fldCharType="end"/>
        </w:r>
      </w:hyperlink>
    </w:p>
    <w:p>
      <w:pPr>
        <w:pStyle w:val="TOC2"/>
        <w:tabs>
          <w:tab w:val="right" w:leader="dot" w:pos="8306"/>
        </w:tabs>
      </w:pPr>
      <w:hyperlink w:anchor="_Toc2871" w:history="1">
        <w:r>
          <w:rPr>
            <w:rFonts w:ascii="仿宋" w:eastAsia="仿宋" w:hAnsi="仿宋" w:cs="仿宋" w:hint="eastAsia"/>
            <w:lang w:eastAsia="zh-CN"/>
          </w:rPr>
          <w:t>(一)、建立健全的预算管理制度</w:t>
        </w:r>
        <w:r>
          <w:tab/>
        </w:r>
        <w:r>
          <w:fldChar w:fldCharType="begin"/>
        </w:r>
        <w:r>
          <w:instrText xml:space="preserve"> PAGEREF _Toc2871 \h </w:instrText>
        </w:r>
        <w:r>
          <w:fldChar w:fldCharType="separate"/>
        </w:r>
        <w:r>
          <w:t>31</w:t>
        </w:r>
        <w:r>
          <w:fldChar w:fldCharType="end"/>
        </w:r>
      </w:hyperlink>
    </w:p>
    <w:p>
      <w:pPr>
        <w:pStyle w:val="TOC2"/>
        <w:tabs>
          <w:tab w:val="right" w:leader="dot" w:pos="8306"/>
        </w:tabs>
      </w:pPr>
      <w:hyperlink w:anchor="_Toc8615" w:history="1">
        <w:r>
          <w:rPr>
            <w:rFonts w:ascii="仿宋" w:eastAsia="仿宋" w:hAnsi="仿宋" w:cs="仿宋" w:hint="eastAsia"/>
            <w:lang w:eastAsia="zh-CN"/>
          </w:rPr>
          <w:t>(二)、加强资金流动监控</w:t>
        </w:r>
        <w:r>
          <w:tab/>
        </w:r>
        <w:r>
          <w:fldChar w:fldCharType="begin"/>
        </w:r>
        <w:r>
          <w:instrText xml:space="preserve"> PAGEREF _Toc8615 \h </w:instrText>
        </w:r>
        <w:r>
          <w:fldChar w:fldCharType="separate"/>
        </w:r>
        <w:r>
          <w:t>32</w:t>
        </w:r>
        <w:r>
          <w:fldChar w:fldCharType="end"/>
        </w:r>
      </w:hyperlink>
    </w:p>
    <w:p>
      <w:pPr>
        <w:pStyle w:val="TOC2"/>
        <w:tabs>
          <w:tab w:val="right" w:leader="dot" w:pos="8306"/>
        </w:tabs>
      </w:pPr>
      <w:hyperlink w:anchor="_Toc28892" w:history="1">
        <w:r>
          <w:rPr>
            <w:rFonts w:ascii="仿宋" w:eastAsia="仿宋" w:hAnsi="仿宋" w:cs="仿宋" w:hint="eastAsia"/>
            <w:lang w:eastAsia="zh-CN"/>
          </w:rPr>
          <w:t>(三)、制定完善的风险控制机制</w:t>
        </w:r>
        <w:r>
          <w:tab/>
        </w:r>
        <w:r>
          <w:fldChar w:fldCharType="begin"/>
        </w:r>
        <w:r>
          <w:instrText xml:space="preserve"> PAGEREF _Toc28892 \h </w:instrText>
        </w:r>
        <w:r>
          <w:fldChar w:fldCharType="separate"/>
        </w:r>
        <w:r>
          <w:t>33</w:t>
        </w:r>
        <w:r>
          <w:fldChar w:fldCharType="end"/>
        </w:r>
      </w:hyperlink>
    </w:p>
    <w:p>
      <w:pPr>
        <w:pStyle w:val="TOC2"/>
        <w:tabs>
          <w:tab w:val="right" w:leader="dot" w:pos="8306"/>
        </w:tabs>
      </w:pPr>
      <w:hyperlink w:anchor="_Toc29474" w:history="1">
        <w:r>
          <w:rPr>
            <w:rFonts w:ascii="仿宋" w:eastAsia="仿宋" w:hAnsi="仿宋" w:cs="仿宋" w:hint="eastAsia"/>
            <w:lang w:eastAsia="zh-CN"/>
          </w:rPr>
          <w:t>(四)、优化成本管理</w:t>
        </w:r>
        <w:r>
          <w:tab/>
        </w:r>
        <w:r>
          <w:fldChar w:fldCharType="begin"/>
        </w:r>
        <w:r>
          <w:instrText xml:space="preserve"> PAGEREF _Toc29474 \h </w:instrText>
        </w:r>
        <w:r>
          <w:fldChar w:fldCharType="separate"/>
        </w:r>
        <w:r>
          <w:t>35</w:t>
        </w:r>
        <w:r>
          <w:fldChar w:fldCharType="end"/>
        </w:r>
      </w:hyperlink>
    </w:p>
    <w:p>
      <w:pPr>
        <w:pStyle w:val="TOC1"/>
        <w:tabs>
          <w:tab w:val="right" w:leader="dot" w:pos="8306"/>
        </w:tabs>
      </w:pPr>
      <w:hyperlink w:anchor="_Toc26188" w:history="1">
        <w:r>
          <w:rPr>
            <w:rFonts w:ascii="仿宋" w:eastAsia="仿宋" w:hAnsi="仿宋" w:cs="仿宋" w:hint="eastAsia"/>
            <w:lang w:eastAsia="zh-CN"/>
          </w:rPr>
          <w:t>十、血液净化设备项目投资规划</w:t>
        </w:r>
        <w:r>
          <w:tab/>
        </w:r>
        <w:r>
          <w:fldChar w:fldCharType="begin"/>
        </w:r>
        <w:r>
          <w:instrText xml:space="preserve"> PAGEREF _Toc26188 \h </w:instrText>
        </w:r>
        <w:r>
          <w:fldChar w:fldCharType="separate"/>
        </w:r>
        <w:r>
          <w:t>36</w:t>
        </w:r>
        <w:r>
          <w:fldChar w:fldCharType="end"/>
        </w:r>
      </w:hyperlink>
    </w:p>
    <w:p>
      <w:pPr>
        <w:pStyle w:val="TOC2"/>
        <w:tabs>
          <w:tab w:val="right" w:leader="dot" w:pos="8306"/>
        </w:tabs>
      </w:pPr>
      <w:hyperlink w:anchor="_Toc458" w:history="1">
        <w:r>
          <w:rPr>
            <w:rFonts w:ascii="仿宋" w:eastAsia="仿宋" w:hAnsi="仿宋" w:cs="仿宋" w:hint="eastAsia"/>
            <w:lang w:eastAsia="zh-CN"/>
          </w:rPr>
          <w:t>(一)、血液净化设备项目总投资估算</w:t>
        </w:r>
        <w:r>
          <w:tab/>
        </w:r>
        <w:r>
          <w:fldChar w:fldCharType="begin"/>
        </w:r>
        <w:r>
          <w:instrText xml:space="preserve"> PAGEREF _Toc458 \h </w:instrText>
        </w:r>
        <w:r>
          <w:fldChar w:fldCharType="separate"/>
        </w:r>
        <w:r>
          <w:t>36</w:t>
        </w:r>
        <w:r>
          <w:fldChar w:fldCharType="end"/>
        </w:r>
      </w:hyperlink>
    </w:p>
    <w:p>
      <w:pPr>
        <w:pStyle w:val="TOC2"/>
        <w:tabs>
          <w:tab w:val="right" w:leader="dot" w:pos="8306"/>
        </w:tabs>
      </w:pPr>
      <w:hyperlink w:anchor="_Toc26509" w:history="1">
        <w:r>
          <w:rPr>
            <w:rFonts w:ascii="仿宋" w:eastAsia="仿宋" w:hAnsi="仿宋" w:cs="仿宋" w:hint="eastAsia"/>
            <w:lang w:eastAsia="zh-CN"/>
          </w:rPr>
          <w:t>(二)、资金筹措</w:t>
        </w:r>
        <w:r>
          <w:tab/>
        </w:r>
        <w:r>
          <w:fldChar w:fldCharType="begin"/>
        </w:r>
        <w:r>
          <w:instrText xml:space="preserve"> PAGEREF _Toc26509 \h </w:instrText>
        </w:r>
        <w:r>
          <w:fldChar w:fldCharType="separate"/>
        </w:r>
        <w:r>
          <w:t>38</w:t>
        </w:r>
        <w:r>
          <w:fldChar w:fldCharType="end"/>
        </w:r>
      </w:hyperlink>
    </w:p>
    <w:p>
      <w:pPr>
        <w:pStyle w:val="TOC1"/>
        <w:tabs>
          <w:tab w:val="right" w:leader="dot" w:pos="8306"/>
        </w:tabs>
      </w:pPr>
      <w:hyperlink w:anchor="_Toc2049" w:history="1">
        <w:r>
          <w:rPr>
            <w:rFonts w:ascii="仿宋" w:eastAsia="仿宋" w:hAnsi="仿宋" w:cs="仿宋" w:hint="eastAsia"/>
            <w:lang w:eastAsia="zh-CN"/>
          </w:rPr>
          <w:t>十一、生产安全保护</w:t>
        </w:r>
        <w:r>
          <w:tab/>
        </w:r>
        <w:r>
          <w:fldChar w:fldCharType="begin"/>
        </w:r>
        <w:r>
          <w:instrText xml:space="preserve"> PAGEREF _Toc2049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2" w:history="1">
        <w:r>
          <w:rPr>
            <w:rFonts w:ascii="仿宋" w:eastAsia="仿宋" w:hAnsi="仿宋" w:cs="仿宋" w:hint="eastAsia"/>
            <w:lang w:eastAsia="zh-CN"/>
          </w:rPr>
          <w:t>(一)、消防安全</w:t>
        </w:r>
        <w:r>
          <w:tab/>
        </w:r>
        <w:r>
          <w:fldChar w:fldCharType="begin"/>
        </w:r>
        <w:r>
          <w:instrText xml:space="preserve"> PAGEREF _Toc542 \h </w:instrText>
        </w:r>
        <w:r>
          <w:fldChar w:fldCharType="separate"/>
        </w:r>
        <w:r>
          <w:t>38</w:t>
        </w:r>
        <w:r>
          <w:fldChar w:fldCharType="end"/>
        </w:r>
      </w:hyperlink>
    </w:p>
    <w:p>
      <w:pPr>
        <w:pStyle w:val="TOC2"/>
        <w:tabs>
          <w:tab w:val="right" w:leader="dot" w:pos="8306"/>
        </w:tabs>
      </w:pPr>
      <w:hyperlink w:anchor="_Toc20296" w:history="1">
        <w:r>
          <w:rPr>
            <w:rFonts w:ascii="仿宋" w:eastAsia="仿宋" w:hAnsi="仿宋" w:cs="仿宋" w:hint="eastAsia"/>
            <w:lang w:eastAsia="zh-CN"/>
          </w:rPr>
          <w:t>(二)、防火防爆总图布置措施</w:t>
        </w:r>
        <w:r>
          <w:tab/>
        </w:r>
        <w:r>
          <w:fldChar w:fldCharType="begin"/>
        </w:r>
        <w:r>
          <w:instrText xml:space="preserve"> PAGEREF _Toc20296 \h </w:instrText>
        </w:r>
        <w:r>
          <w:fldChar w:fldCharType="separate"/>
        </w:r>
        <w:r>
          <w:t>40</w:t>
        </w:r>
        <w:r>
          <w:fldChar w:fldCharType="end"/>
        </w:r>
      </w:hyperlink>
    </w:p>
    <w:p>
      <w:pPr>
        <w:pStyle w:val="TOC2"/>
        <w:tabs>
          <w:tab w:val="right" w:leader="dot" w:pos="8306"/>
        </w:tabs>
      </w:pPr>
      <w:hyperlink w:anchor="_Toc2937" w:history="1">
        <w:r>
          <w:rPr>
            <w:rFonts w:ascii="仿宋" w:eastAsia="仿宋" w:hAnsi="仿宋" w:cs="仿宋" w:hint="eastAsia"/>
            <w:lang w:eastAsia="zh-CN"/>
          </w:rPr>
          <w:t>(三)、自然灾害防范措施</w:t>
        </w:r>
        <w:r>
          <w:tab/>
        </w:r>
        <w:r>
          <w:fldChar w:fldCharType="begin"/>
        </w:r>
        <w:r>
          <w:instrText xml:space="preserve"> PAGEREF _Toc2937 \h </w:instrText>
        </w:r>
        <w:r>
          <w:fldChar w:fldCharType="separate"/>
        </w:r>
        <w:r>
          <w:t>41</w:t>
        </w:r>
        <w:r>
          <w:fldChar w:fldCharType="end"/>
        </w:r>
      </w:hyperlink>
    </w:p>
    <w:p>
      <w:pPr>
        <w:pStyle w:val="TOC2"/>
        <w:tabs>
          <w:tab w:val="right" w:leader="dot" w:pos="8306"/>
        </w:tabs>
      </w:pPr>
      <w:hyperlink w:anchor="_Toc10565" w:history="1">
        <w:r>
          <w:rPr>
            <w:rFonts w:ascii="仿宋" w:eastAsia="仿宋" w:hAnsi="仿宋" w:cs="仿宋" w:hint="eastAsia"/>
            <w:lang w:eastAsia="zh-CN"/>
          </w:rPr>
          <w:t>(四)、安全色及安全标志使用要求</w:t>
        </w:r>
        <w:r>
          <w:tab/>
        </w:r>
        <w:r>
          <w:fldChar w:fldCharType="begin"/>
        </w:r>
        <w:r>
          <w:instrText xml:space="preserve"> PAGEREF _Toc10565 \h </w:instrText>
        </w:r>
        <w:r>
          <w:fldChar w:fldCharType="separate"/>
        </w:r>
        <w:r>
          <w:t>42</w:t>
        </w:r>
        <w:r>
          <w:fldChar w:fldCharType="end"/>
        </w:r>
      </w:hyperlink>
    </w:p>
    <w:p>
      <w:pPr>
        <w:pStyle w:val="TOC2"/>
        <w:tabs>
          <w:tab w:val="right" w:leader="dot" w:pos="8306"/>
        </w:tabs>
      </w:pPr>
      <w:hyperlink w:anchor="_Toc24695" w:history="1">
        <w:r>
          <w:rPr>
            <w:rFonts w:ascii="仿宋" w:eastAsia="仿宋" w:hAnsi="仿宋" w:cs="仿宋" w:hint="eastAsia"/>
            <w:lang w:eastAsia="zh-CN"/>
          </w:rPr>
          <w:t>(五)、防尘防毒措施</w:t>
        </w:r>
        <w:r>
          <w:tab/>
        </w:r>
        <w:r>
          <w:fldChar w:fldCharType="begin"/>
        </w:r>
        <w:r>
          <w:instrText xml:space="preserve"> PAGEREF _Toc24695 \h </w:instrText>
        </w:r>
        <w:r>
          <w:fldChar w:fldCharType="separate"/>
        </w:r>
        <w:r>
          <w:t>43</w:t>
        </w:r>
        <w:r>
          <w:fldChar w:fldCharType="end"/>
        </w:r>
      </w:hyperlink>
    </w:p>
    <w:p>
      <w:pPr>
        <w:pStyle w:val="TOC2"/>
        <w:tabs>
          <w:tab w:val="right" w:leader="dot" w:pos="8306"/>
        </w:tabs>
      </w:pPr>
      <w:hyperlink w:anchor="_Toc12816" w:history="1">
        <w:r>
          <w:rPr>
            <w:rFonts w:ascii="仿宋" w:eastAsia="仿宋" w:hAnsi="仿宋" w:cs="仿宋" w:hint="eastAsia"/>
            <w:lang w:eastAsia="zh-CN"/>
          </w:rPr>
          <w:t>(六)、防静电、触电防护及防雷措施</w:t>
        </w:r>
        <w:r>
          <w:tab/>
        </w:r>
        <w:r>
          <w:fldChar w:fldCharType="begin"/>
        </w:r>
        <w:r>
          <w:instrText xml:space="preserve"> PAGEREF _Toc12816 \h </w:instrText>
        </w:r>
        <w:r>
          <w:fldChar w:fldCharType="separate"/>
        </w:r>
        <w:r>
          <w:t>44</w:t>
        </w:r>
        <w:r>
          <w:fldChar w:fldCharType="end"/>
        </w:r>
      </w:hyperlink>
    </w:p>
    <w:p>
      <w:pPr>
        <w:pStyle w:val="TOC2"/>
        <w:tabs>
          <w:tab w:val="right" w:leader="dot" w:pos="8306"/>
        </w:tabs>
      </w:pPr>
      <w:hyperlink w:anchor="_Toc7398" w:history="1">
        <w:r>
          <w:rPr>
            <w:rFonts w:ascii="仿宋" w:eastAsia="仿宋" w:hAnsi="仿宋" w:cs="仿宋" w:hint="eastAsia"/>
            <w:lang w:eastAsia="zh-CN"/>
          </w:rPr>
          <w:t>(七)、机械设备安全保障措施</w:t>
        </w:r>
        <w:r>
          <w:tab/>
        </w:r>
        <w:r>
          <w:fldChar w:fldCharType="begin"/>
        </w:r>
        <w:r>
          <w:instrText xml:space="preserve"> PAGEREF _Toc7398 \h </w:instrText>
        </w:r>
        <w:r>
          <w:fldChar w:fldCharType="separate"/>
        </w:r>
        <w:r>
          <w:t>45</w:t>
        </w:r>
        <w:r>
          <w:fldChar w:fldCharType="end"/>
        </w:r>
      </w:hyperlink>
    </w:p>
    <w:p>
      <w:pPr>
        <w:pStyle w:val="TOC1"/>
        <w:tabs>
          <w:tab w:val="right" w:leader="dot" w:pos="8306"/>
        </w:tabs>
      </w:pPr>
      <w:hyperlink w:anchor="_Toc11762" w:history="1">
        <w:r>
          <w:rPr>
            <w:rFonts w:ascii="仿宋" w:eastAsia="仿宋" w:hAnsi="仿宋" w:cs="仿宋" w:hint="eastAsia"/>
            <w:lang w:eastAsia="zh-CN"/>
          </w:rPr>
          <w:t>十二、血液净化设备项目计划安排</w:t>
        </w:r>
        <w:r>
          <w:tab/>
        </w:r>
        <w:r>
          <w:fldChar w:fldCharType="begin"/>
        </w:r>
        <w:r>
          <w:instrText xml:space="preserve"> PAGEREF _Toc11762 \h </w:instrText>
        </w:r>
        <w:r>
          <w:fldChar w:fldCharType="separate"/>
        </w:r>
        <w:r>
          <w:t>46</w:t>
        </w:r>
        <w:r>
          <w:fldChar w:fldCharType="end"/>
        </w:r>
      </w:hyperlink>
    </w:p>
    <w:p>
      <w:pPr>
        <w:pStyle w:val="TOC2"/>
        <w:tabs>
          <w:tab w:val="right" w:leader="dot" w:pos="8306"/>
        </w:tabs>
      </w:pPr>
      <w:hyperlink w:anchor="_Toc29913" w:history="1">
        <w:r>
          <w:rPr>
            <w:rFonts w:ascii="仿宋" w:eastAsia="仿宋" w:hAnsi="仿宋" w:cs="仿宋" w:hint="eastAsia"/>
            <w:lang w:eastAsia="zh-CN"/>
          </w:rPr>
          <w:t>(一)、建设周期</w:t>
        </w:r>
        <w:r>
          <w:tab/>
        </w:r>
        <w:r>
          <w:fldChar w:fldCharType="begin"/>
        </w:r>
        <w:r>
          <w:instrText xml:space="preserve"> PAGEREF _Toc29913 \h </w:instrText>
        </w:r>
        <w:r>
          <w:fldChar w:fldCharType="separate"/>
        </w:r>
        <w:r>
          <w:t>46</w:t>
        </w:r>
        <w:r>
          <w:fldChar w:fldCharType="end"/>
        </w:r>
      </w:hyperlink>
    </w:p>
    <w:p>
      <w:pPr>
        <w:pStyle w:val="TOC2"/>
        <w:tabs>
          <w:tab w:val="right" w:leader="dot" w:pos="8306"/>
        </w:tabs>
      </w:pPr>
      <w:hyperlink w:anchor="_Toc9710" w:history="1">
        <w:r>
          <w:rPr>
            <w:rFonts w:ascii="仿宋" w:eastAsia="仿宋" w:hAnsi="仿宋" w:cs="仿宋" w:hint="eastAsia"/>
            <w:lang w:eastAsia="zh-CN"/>
          </w:rPr>
          <w:t>(二)、建设进度</w:t>
        </w:r>
        <w:r>
          <w:tab/>
        </w:r>
        <w:r>
          <w:fldChar w:fldCharType="begin"/>
        </w:r>
        <w:r>
          <w:instrText xml:space="preserve"> PAGEREF _Toc9710 \h </w:instrText>
        </w:r>
        <w:r>
          <w:fldChar w:fldCharType="separate"/>
        </w:r>
        <w:r>
          <w:t>47</w:t>
        </w:r>
        <w:r>
          <w:fldChar w:fldCharType="end"/>
        </w:r>
      </w:hyperlink>
    </w:p>
    <w:p>
      <w:pPr>
        <w:pStyle w:val="TOC2"/>
        <w:tabs>
          <w:tab w:val="right" w:leader="dot" w:pos="8306"/>
        </w:tabs>
      </w:pPr>
      <w:hyperlink w:anchor="_Toc25982" w:history="1">
        <w:r>
          <w:rPr>
            <w:rFonts w:ascii="仿宋" w:eastAsia="仿宋" w:hAnsi="仿宋" w:cs="仿宋" w:hint="eastAsia"/>
            <w:lang w:eastAsia="zh-CN"/>
          </w:rPr>
          <w:t>(三)、进度安排注意事项</w:t>
        </w:r>
        <w:r>
          <w:tab/>
        </w:r>
        <w:r>
          <w:fldChar w:fldCharType="begin"/>
        </w:r>
        <w:r>
          <w:instrText xml:space="preserve"> PAGEREF _Toc25982 \h </w:instrText>
        </w:r>
        <w:r>
          <w:fldChar w:fldCharType="separate"/>
        </w:r>
        <w:r>
          <w:t>48</w:t>
        </w:r>
        <w:r>
          <w:fldChar w:fldCharType="end"/>
        </w:r>
      </w:hyperlink>
    </w:p>
    <w:p>
      <w:pPr>
        <w:pStyle w:val="TOC2"/>
        <w:tabs>
          <w:tab w:val="right" w:leader="dot" w:pos="8306"/>
        </w:tabs>
      </w:pPr>
      <w:hyperlink w:anchor="_Toc16852" w:history="1">
        <w:r>
          <w:rPr>
            <w:rFonts w:ascii="仿宋" w:eastAsia="仿宋" w:hAnsi="仿宋" w:cs="仿宋" w:hint="eastAsia"/>
            <w:lang w:eastAsia="zh-CN"/>
          </w:rPr>
          <w:t>(四)、人力资源配置</w:t>
        </w:r>
        <w:r>
          <w:tab/>
        </w:r>
        <w:r>
          <w:fldChar w:fldCharType="begin"/>
        </w:r>
        <w:r>
          <w:instrText xml:space="preserve"> PAGEREF _Toc16852 \h </w:instrText>
        </w:r>
        <w:r>
          <w:fldChar w:fldCharType="separate"/>
        </w:r>
        <w:r>
          <w:t>50</w:t>
        </w:r>
        <w:r>
          <w:fldChar w:fldCharType="end"/>
        </w:r>
      </w:hyperlink>
    </w:p>
    <w:p>
      <w:pPr>
        <w:pStyle w:val="TOC1"/>
        <w:tabs>
          <w:tab w:val="right" w:leader="dot" w:pos="8306"/>
        </w:tabs>
      </w:pPr>
      <w:hyperlink w:anchor="_Toc24944" w:history="1">
        <w:r>
          <w:rPr>
            <w:rFonts w:ascii="仿宋" w:eastAsia="仿宋" w:hAnsi="仿宋" w:cs="仿宋" w:hint="eastAsia"/>
            <w:lang w:eastAsia="zh-CN"/>
          </w:rPr>
          <w:t>十三、供应链管理</w:t>
        </w:r>
        <w:r>
          <w:tab/>
        </w:r>
        <w:r>
          <w:fldChar w:fldCharType="begin"/>
        </w:r>
        <w:r>
          <w:instrText xml:space="preserve"> PAGEREF _Toc24944 \h </w:instrText>
        </w:r>
        <w:r>
          <w:fldChar w:fldCharType="separate"/>
        </w:r>
        <w:r>
          <w:t>51</w:t>
        </w:r>
        <w:r>
          <w:fldChar w:fldCharType="end"/>
        </w:r>
      </w:hyperlink>
    </w:p>
    <w:p>
      <w:pPr>
        <w:pStyle w:val="TOC2"/>
        <w:tabs>
          <w:tab w:val="right" w:leader="dot" w:pos="8306"/>
        </w:tabs>
      </w:pPr>
      <w:hyperlink w:anchor="_Toc5039" w:history="1">
        <w:r>
          <w:rPr>
            <w:rFonts w:ascii="仿宋" w:eastAsia="仿宋" w:hAnsi="仿宋" w:cs="仿宋" w:hint="eastAsia"/>
            <w:lang w:eastAsia="zh-CN"/>
          </w:rPr>
          <w:t>(一)、供应链战略规划</w:t>
        </w:r>
        <w:r>
          <w:tab/>
        </w:r>
        <w:r>
          <w:fldChar w:fldCharType="begin"/>
        </w:r>
        <w:r>
          <w:instrText xml:space="preserve"> PAGEREF _Toc5039 \h </w:instrText>
        </w:r>
        <w:r>
          <w:fldChar w:fldCharType="separate"/>
        </w:r>
        <w:r>
          <w:t>51</w:t>
        </w:r>
        <w:r>
          <w:fldChar w:fldCharType="end"/>
        </w:r>
      </w:hyperlink>
    </w:p>
    <w:p>
      <w:pPr>
        <w:pStyle w:val="TOC2"/>
        <w:tabs>
          <w:tab w:val="right" w:leader="dot" w:pos="8306"/>
        </w:tabs>
      </w:pPr>
      <w:hyperlink w:anchor="_Toc31978" w:history="1">
        <w:r>
          <w:rPr>
            <w:rFonts w:ascii="仿宋" w:eastAsia="仿宋" w:hAnsi="仿宋" w:cs="仿宋" w:hint="eastAsia"/>
            <w:lang w:eastAsia="zh-CN"/>
          </w:rPr>
          <w:t>(二)、供应商选择与合作</w:t>
        </w:r>
        <w:r>
          <w:tab/>
        </w:r>
        <w:r>
          <w:fldChar w:fldCharType="begin"/>
        </w:r>
        <w:r>
          <w:instrText xml:space="preserve"> PAGEREF _Toc31978 \h </w:instrText>
        </w:r>
        <w:r>
          <w:fldChar w:fldCharType="separate"/>
        </w:r>
        <w:r>
          <w:t>52</w:t>
        </w:r>
        <w:r>
          <w:fldChar w:fldCharType="end"/>
        </w:r>
      </w:hyperlink>
    </w:p>
    <w:p>
      <w:pPr>
        <w:pStyle w:val="TOC2"/>
        <w:tabs>
          <w:tab w:val="right" w:leader="dot" w:pos="8306"/>
        </w:tabs>
      </w:pPr>
      <w:hyperlink w:anchor="_Toc26563" w:history="1">
        <w:r>
          <w:rPr>
            <w:rFonts w:ascii="仿宋" w:eastAsia="仿宋" w:hAnsi="仿宋" w:cs="仿宋" w:hint="eastAsia"/>
            <w:lang w:eastAsia="zh-CN"/>
          </w:rPr>
          <w:t>(三)、物流与库存管理</w:t>
        </w:r>
        <w:r>
          <w:tab/>
        </w:r>
        <w:r>
          <w:fldChar w:fldCharType="begin"/>
        </w:r>
        <w:r>
          <w:instrText xml:space="preserve"> PAGEREF _Toc26563 \h </w:instrText>
        </w:r>
        <w:r>
          <w:fldChar w:fldCharType="separate"/>
        </w:r>
        <w:r>
          <w:t>53</w:t>
        </w:r>
        <w:r>
          <w:fldChar w:fldCharType="end"/>
        </w:r>
      </w:hyperlink>
    </w:p>
    <w:p>
      <w:pPr>
        <w:pStyle w:val="TOC1"/>
        <w:tabs>
          <w:tab w:val="right" w:leader="dot" w:pos="8306"/>
        </w:tabs>
      </w:pPr>
      <w:hyperlink w:anchor="_Toc70" w:history="1">
        <w:r>
          <w:rPr>
            <w:rFonts w:ascii="仿宋" w:eastAsia="仿宋" w:hAnsi="仿宋" w:cs="仿宋" w:hint="eastAsia"/>
            <w:lang w:eastAsia="zh-CN"/>
          </w:rPr>
          <w:t>十四、血液净化设备项目治理与监督</w:t>
        </w:r>
        <w:r>
          <w:tab/>
        </w:r>
        <w:r>
          <w:fldChar w:fldCharType="begin"/>
        </w:r>
        <w:r>
          <w:instrText xml:space="preserve"> PAGEREF _Toc70 \h </w:instrText>
        </w:r>
        <w:r>
          <w:fldChar w:fldCharType="separate"/>
        </w:r>
        <w:r>
          <w:t>55</w:t>
        </w:r>
        <w:r>
          <w:fldChar w:fldCharType="end"/>
        </w:r>
      </w:hyperlink>
    </w:p>
    <w:p>
      <w:pPr>
        <w:pStyle w:val="TOC2"/>
        <w:tabs>
          <w:tab w:val="right" w:leader="dot" w:pos="8306"/>
        </w:tabs>
      </w:pPr>
      <w:hyperlink w:anchor="_Toc1413" w:history="1">
        <w:r>
          <w:rPr>
            <w:rFonts w:ascii="仿宋" w:eastAsia="仿宋" w:hAnsi="仿宋" w:cs="仿宋" w:hint="eastAsia"/>
            <w:lang w:eastAsia="zh-CN"/>
          </w:rPr>
          <w:t>(一)、血液净化设备项目治理结构</w:t>
        </w:r>
        <w:r>
          <w:tab/>
        </w:r>
        <w:r>
          <w:fldChar w:fldCharType="begin"/>
        </w:r>
        <w:r>
          <w:instrText xml:space="preserve"> PAGEREF _Toc1413 \h </w:instrText>
        </w:r>
        <w:r>
          <w:fldChar w:fldCharType="separate"/>
        </w:r>
        <w:r>
          <w:t>55</w:t>
        </w:r>
        <w:r>
          <w:fldChar w:fldCharType="end"/>
        </w:r>
      </w:hyperlink>
    </w:p>
    <w:p>
      <w:pPr>
        <w:pStyle w:val="TOC2"/>
        <w:tabs>
          <w:tab w:val="right" w:leader="dot" w:pos="8306"/>
        </w:tabs>
      </w:pPr>
      <w:hyperlink w:anchor="_Toc15267" w:history="1">
        <w:r>
          <w:rPr>
            <w:rFonts w:ascii="仿宋" w:eastAsia="仿宋" w:hAnsi="仿宋" w:cs="仿宋" w:hint="eastAsia"/>
            <w:lang w:eastAsia="zh-CN"/>
          </w:rPr>
          <w:t>(二)、监督与审计</w:t>
        </w:r>
        <w:r>
          <w:tab/>
        </w:r>
        <w:r>
          <w:fldChar w:fldCharType="begin"/>
        </w:r>
        <w:r>
          <w:instrText xml:space="preserve"> PAGEREF _Toc15267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559"/>
      <w:r>
        <w:rPr>
          <w:rFonts w:ascii="仿宋" w:eastAsia="仿宋" w:hAnsi="仿宋" w:cs="仿宋" w:hint="eastAsia"/>
          <w:sz w:val="28"/>
          <w:lang w:eastAsia="zh-CN"/>
        </w:rPr>
        <w:t>一、血液净化设备项目选址可行性分析</w:t>
      </w:r>
      <w:bookmarkEnd w:id="2"/>
    </w:p>
    <w:p>
      <w:pPr>
        <w:pStyle w:val="Heading2"/>
        <w:rPr>
          <w:rFonts w:ascii="仿宋" w:eastAsia="仿宋" w:hAnsi="仿宋" w:cs="仿宋" w:hint="eastAsia"/>
          <w:lang w:eastAsia="zh-CN"/>
        </w:rPr>
      </w:pPr>
      <w:bookmarkStart w:id="3" w:name="_Toc26174"/>
      <w:r>
        <w:rPr>
          <w:rFonts w:ascii="仿宋" w:eastAsia="仿宋" w:hAnsi="仿宋" w:cs="仿宋" w:hint="eastAsia"/>
          <w:lang w:eastAsia="zh-CN"/>
        </w:rPr>
        <w:t>(一)、血液净化设备项目选址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该血液净化设备项目选址位于XX省XX市XX区XXX街道</w:t>
      </w:r>
    </w:p>
    <w:p>
      <w:pPr>
        <w:pStyle w:val="Heading2"/>
        <w:ind w:firstLine="560" w:firstLineChars="200"/>
        <w:rPr>
          <w:rFonts w:ascii="仿宋" w:eastAsia="仿宋" w:hAnsi="仿宋" w:cs="仿宋" w:hint="eastAsia"/>
          <w:sz w:val="28"/>
          <w:lang w:eastAsia="zh-CN"/>
        </w:rPr>
      </w:pPr>
      <w:bookmarkStart w:id="4" w:name="_Toc501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血液净化设备项目的征地面积将根据血液净化设备项目的实际规模和需求进行精确规划。具体面积XXX平方米，旨在确保血液净化设备项目不仅能够满足当前的发展需求，还能够预留空间以适应未来的扩展。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净用地面积是在征地面积基础上去除不可利用面积后的实际可开发用地。具体面积XXX平方米，考虑到环保、交通、安全等多方面因素，以确保血液净化设备项目在整体利用效率上达到最优。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血液净化设备项目计划建设的建筑总规模具体面积XXX平方米。这一规模的确定综合考虑了血液净化设备项目的性质、规模，以及城市规划的相关要求，确保建筑布局与周边环境协调一致。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绿地率是血液净化设备项目用地中被规划为绿地的比例。具体面积XXX平方米，旨在通过合理规划绿地，改善血液净化设备项目周边环境，提升居民生活质量，并符合城市整体绿化规划。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容积率是用地上可以建设的建筑总体积与用地面积之比。具体面积XXX，通过合理的容积率规划，确保血液净化设备项目建筑规模与周边环境和谐共生。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血液净化设备项目选址与当地城市规划相一致，具体面积XXX平方米。通过与城市规划部门深入沟通，确保血液净化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血液净化设备项目选址符合当地产业政策，具体面积XXX平方米。这包括血液净化设备项目对当地经济的促进作用，以及对相关产业的带动效应，确保血液净化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用地总体要求必须符合环保和可持续发展的原则，具体面积XXX平方米。通过采用绿色建筑设计、节能减排等措施，确保血液净化设备项目在建设和运营过程中对环境的影响最小化，达到可持续发展的要求。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确保血液净化设备项目选址具备必要的公共设施配套，具体面积XXX平方米。这包括交通便利性、教育、医疗等基础设施，以提高居民生活品质，使得血液净化设备项目选址更具吸引力。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考虑用地总体要求对当地社会稳定性的影响，具体面积XXX平方米。通过深入了解当地社区反馈，确保血液净化设备项目的选址和建设过程对当地社会和谐稳定产生积极作用。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血液净化设备项目选址不仅符合法规和规划，还在实际操作中具有可行性。这一全面规划将为血液净化设备项目的成功实施提供坚实的基础，确保血液净化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600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液净化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血液净化设备项目的设备规划和空间设计中，我们将采取灵活设备布局的措施。设备布局将根据实际需求进行灵活设计，避免不必要的浪费。通过合理规划设备摆放位置，我们将提高设备的利用率，减少设备间距，以确保血液净化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血液净化设备项目内部引入共享设施的概念，例如共享会议室、办公区等。通过这种方式，我们可以减少对资源的重复建设，提高资源共享效率，从而减小血液净化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479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血液净化设备项目的总图布置中，我们将不同功能区域进行明确的规划，以最大程度满足血液净化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507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血液净化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血液净化设备项目对环境的影响是综合评价的重要因素之一。我们将详细考虑选址周边的自然环境、生态保护区、水源地等情况，确保血液净化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对选址的评价还需充分考虑当地政府的产业政策和法规。我们将详细了解血液净化设备项目所在地的相关政策，确保血液净化设备项目的规划和运营与当地法规相符，降低不必要的法律风险。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考虑到社会稳定性对企业运营的重要性，我们将评估选址地区的社会安全情况、劳工关系、社区反馈等方面，以确保血液净化设备项目的建设和运营不会受到社会稳定性的负面影响。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最后，我们将综合考虑用地成本，包括土地购置费用、土地开发成本等。通过对用地成本的详细评估，我们能够做出更为精确的经济效益分析，为血液净化设备项目的投资决策提供有力支持。</w:t>
      </w:r>
    </w:p>
    <w:p>
      <w:pPr>
        <w:pStyle w:val="Heading1"/>
        <w:ind w:firstLine="560" w:firstLineChars="200"/>
        <w:rPr>
          <w:rFonts w:ascii="仿宋" w:eastAsia="仿宋" w:hAnsi="仿宋" w:cs="仿宋" w:hint="eastAsia"/>
          <w:sz w:val="28"/>
          <w:lang w:eastAsia="zh-CN"/>
        </w:rPr>
      </w:pPr>
      <w:bookmarkStart w:id="8" w:name="_Toc8661"/>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795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设备项目的技术管理特点体现在其创新导向。通过引入最先进的技术趋势和解决方案，血液净化设备项目致力于提升科技含量、提高质量和效率水平。这意味着我们将采用最新的工具和方法，确保血液净化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血液净化设备项目技术管理的显著特征。通过整合不同领域的技术资源，我们实现了跨学科的协同工作。这有助于优化技术架构，提高整体效能。此外，整合性策略还促进了不同技术团队之间的紧密沟通和高效合作，确保血液净化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血液净化设备项目所采用的技术。通过不断优化技术方案，血液净化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血液净化设备项目团队将在血液净化设备项目初期识别可能的技术风险，并采取相应的预防和应对措施。通过建立健全的风险评估机制，血液净化设备项目能够在实施过程中及时发现并解决潜在的技术问题，保障血液净化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血液净化设备项目中，技术将成为血液净化设备项目成功的有力支持。这一深度剖析揭示了技术管理在血液净化设备项目实施中的关键作用，为血液净化设备项目的技术基础奠定了坚实的基础。</w:t>
      </w:r>
    </w:p>
    <w:p>
      <w:pPr>
        <w:pStyle w:val="Heading2"/>
        <w:ind w:firstLine="560" w:firstLineChars="200"/>
        <w:rPr>
          <w:rFonts w:ascii="仿宋" w:eastAsia="仿宋" w:hAnsi="仿宋" w:cs="仿宋" w:hint="eastAsia"/>
          <w:sz w:val="28"/>
          <w:lang w:eastAsia="zh-CN"/>
        </w:rPr>
      </w:pPr>
      <w:bookmarkStart w:id="10" w:name="_Toc18124"/>
      <w:r>
        <w:rPr>
          <w:rFonts w:ascii="仿宋" w:eastAsia="仿宋" w:hAnsi="仿宋" w:cs="仿宋" w:hint="eastAsia"/>
          <w:sz w:val="28"/>
          <w:lang w:eastAsia="zh-CN"/>
        </w:rPr>
        <w:t>(二)、血液净化设备项目工艺技术设计方案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血液净化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血液净化设备项目将严格按照相关行业规范要求进行组织。通过有效控制产品质量，血液净化设备项目将致力于为顾客提供优质的血液净化设备项目产品和良好的服务。这体现了血液净化设备项目对于生产活动合规性和质量标准的高度重视，为血液净化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血液净化设备项目注重生态效益和清洁生产原则。血液净化设备项目建设将紧密结合地方特色经济发展，与社会经济发展规划和区域环境保护规划方案相协调一致。通过与当地区域自然生态系统的结合，血液净化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血液净化设备项目产品具有多样化的客户需求和个性化的特点。因此，血液净化设备项目产品规格品种多样，且单批生产数量较小。为满足这一特点，血液净化设备项目承办单位将建设先进的柔性制造生产线。通过广泛应用柔性制造技术，血液净化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血液净化设备项目采用的技术具有较高的技术含量和自动化水平，处于国内先进水平。这一技术选用不仅体现了对生产效率、质量和环境友好性的高标准要求，同时为血液净化设备项目的可持续发展奠定了坚实的基础。</w:t>
      </w:r>
    </w:p>
    <w:p>
      <w:pPr>
        <w:pStyle w:val="Heading2"/>
        <w:ind w:firstLine="560" w:firstLineChars="200"/>
        <w:rPr>
          <w:rFonts w:ascii="仿宋" w:eastAsia="仿宋" w:hAnsi="仿宋" w:cs="仿宋" w:hint="eastAsia"/>
          <w:sz w:val="28"/>
          <w:lang w:eastAsia="zh-CN"/>
        </w:rPr>
      </w:pPr>
      <w:bookmarkStart w:id="11" w:name="_Toc1280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为确保血液净化设备项目的高效生产和技术实施，我们制定了一套精心设计的设备选型方案，以满足血液净化设备项目生产、质量和环保的要求。该方案的主要特点如下：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血液净化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针对血液净化设备项目产品的多样性和小批量生产的特点，我们将建设柔性制造生产线。通过在设备选型中考虑柔性制造技术，可以灵活应对不同产品规格和生产需求，实现生产线的高度灵活性和适应性。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8170"/>
      <w:r>
        <w:rPr>
          <w:rFonts w:ascii="仿宋" w:eastAsia="仿宋" w:hAnsi="仿宋" w:cs="仿宋" w:hint="eastAsia"/>
          <w:sz w:val="28"/>
          <w:lang w:eastAsia="zh-CN"/>
        </w:rPr>
        <w:t>三、血液净化设备项目建设背景及必要性分析</w:t>
      </w:r>
      <w:bookmarkEnd w:id="12"/>
    </w:p>
    <w:p>
      <w:pPr>
        <w:pStyle w:val="Heading2"/>
        <w:rPr>
          <w:rFonts w:ascii="仿宋" w:eastAsia="仿宋" w:hAnsi="仿宋" w:cs="仿宋" w:hint="eastAsia"/>
          <w:lang w:eastAsia="zh-CN"/>
        </w:rPr>
      </w:pPr>
      <w:bookmarkStart w:id="13" w:name="_Toc27059"/>
      <w:r>
        <w:rPr>
          <w:rFonts w:ascii="仿宋" w:eastAsia="仿宋" w:hAnsi="仿宋" w:cs="仿宋" w:hint="eastAsia"/>
          <w:lang w:eastAsia="zh-CN"/>
        </w:rPr>
        <w:t>(一)、血液净化设备项目背景分析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血液净化设备项目提供了机遇和挑战的交汇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血液净化设备项目在这个潮流中的定位。同时，我们将关注行业内涌现的新兴机遇，以便血液净化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血液净化设备项目提供了强大的发展动力。我们将聚焦于行业内最新的技术发展趋势，包括但不限于人工智能、大数据分析、物联网等领域。通过深度的技术研究，我们将确保血液净化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血液净化设备项目发展的源泉。我们将投入更多的精力对市场需求进行深入剖析，超越表面的需求，深入挖掘潜在的市场痛点和机遇。通过对市场需求的细致了解，血液净化设备项目将更有针对性地设计解决方案，满足市场的多样化需求，从而更好地促进血液净化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血液净化设备项目战略至关重要。我们将对竞争态势进行更为深入的分析，包括但不限于市场份额、产品特点、客户满意度等多个维度。通过深度的竞争分析，血液净化设备项目将能够更准确地把握市场脉搏，制定具有竞争力的血液净化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血液净化设备项目的发展具有直接的影响。我们将进行更为全面的法规和政策分析，了解行业发展中的潜在法律风险和合规挑战。通过充分了解和遵守相关法规，血液净化设备项目将确保在法律框架内合法合规运营，为血液净化设备项目的稳健发展提供有力支持。</w:t>
      </w:r>
    </w:p>
    <w:p>
      <w:pPr>
        <w:pStyle w:val="Heading2"/>
        <w:ind w:firstLine="560" w:firstLineChars="200"/>
        <w:rPr>
          <w:rFonts w:ascii="仿宋" w:eastAsia="仿宋" w:hAnsi="仿宋" w:cs="仿宋" w:hint="eastAsia"/>
          <w:sz w:val="28"/>
          <w:lang w:eastAsia="zh-CN"/>
        </w:rPr>
      </w:pPr>
      <w:bookmarkStart w:id="14" w:name="_Toc27736"/>
      <w:r>
        <w:rPr>
          <w:rFonts w:ascii="仿宋" w:eastAsia="仿宋" w:hAnsi="仿宋" w:cs="仿宋" w:hint="eastAsia"/>
          <w:sz w:val="28"/>
          <w:lang w:eastAsia="zh-CN"/>
        </w:rPr>
        <w:t>(二)、血液净化设备项目建设必要性分析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设备项目建设的迫切性源于对行业发展趋势的深刻洞察。我们正处于一个行业变革的时代，科技创新、数字化转型成为企业发展的关键动力。血液净化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设备项目建设不仅仅是为了跟上潮流，更是为了通过技术创新推动企业的持续发展。通过引入先进的技术和解决方案，血液净化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血液净化设备项目的建设成为必然选择，通过提高产品质量、拓展服务领域，从而在竞争中获得更多的机会。血液净化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血液净化设备项目建设的必要性体现在对客户需求更精准的满足。通过血液净化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设备项目建设的背后是对企业持续创新的追求。只有通过不断创新，企业才能在竞争中立于不败之地。血液净化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3548"/>
      <w:r>
        <w:rPr>
          <w:rFonts w:ascii="仿宋" w:eastAsia="仿宋" w:hAnsi="仿宋" w:cs="仿宋" w:hint="eastAsia"/>
          <w:sz w:val="28"/>
          <w:lang w:eastAsia="zh-CN"/>
        </w:rPr>
        <w:t>四、血液净化设备项目概论</w:t>
      </w:r>
      <w:bookmarkEnd w:id="15"/>
    </w:p>
    <w:p>
      <w:pPr>
        <w:pStyle w:val="Heading2"/>
        <w:rPr>
          <w:rFonts w:ascii="仿宋" w:eastAsia="仿宋" w:hAnsi="仿宋" w:cs="仿宋" w:hint="eastAsia"/>
          <w:lang w:eastAsia="zh-CN"/>
        </w:rPr>
      </w:pPr>
      <w:bookmarkStart w:id="16" w:name="_Toc30425"/>
      <w:r>
        <w:rPr>
          <w:rFonts w:ascii="仿宋" w:eastAsia="仿宋" w:hAnsi="仿宋" w:cs="仿宋" w:hint="eastAsia"/>
          <w:lang w:eastAsia="zh-CN"/>
        </w:rPr>
        <w:t>(一)、血液净化设备项目概况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设备项目的起源追溯至对市场的深入洞察。市场的不断演变与变革为血液净化设备项目提供了难得的机遇。当前市场存在的需求缺口和变革的大环境共同构成了血液净化设备项目的背景。这个血液净化设备项目旨在充分利用市场机遇，填补行业中尚未满足的需求，为客户提供全新的解决方案。市场的变革和需求的增长使得这个血液净化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血液净化设备项目名称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设备项目正式命名为血液净化设备。这个名称不仅仅是一个标识，更代表了血液净化设备项目的核心理念和愿景。它蕴含着血液净化设备项目所要解决问题的关键字，具有强烈的表达和辨识度，为血液净化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血液净化设备项目目标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设备项目的核心目标是提供一种全新、高效的解决方案，满足客户日益增长的需求。血液净化设备项目追求的不仅仅是满足市场需求，更是在市场中获得卓越的竞争优势。通过不断提升产品或服务的质量和创新水平，血液净化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血液净化设备项目范围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设备项目全面涵盖了产品研发、制造、市场推广和售后服务，确保从产品设计到最终用户体验的全方位关注。这一全面的血液净化设备项目范围是为了确保血液净化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血液净化设备项目时间表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血液净化设备项目计划在未来18个月内完成，包括研发、测试、市场试点和正式推出等不同阶段。这个时间表的合理设计是为了确保血液净化设备项目各个阶段的顺利推进，以便按时交付高质量的成果。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血液净化设备项目预算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https://d.book118.com/566104030200010100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FC137D"/>
    <w:rsid w:val="48FC13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6104030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2024-03-02T08:56:00Z</dcterms:created>
  <dcterms:modified xsi:type="dcterms:W3CDTF">2024-03-02T08:56:52Z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9F50CCD42A4A4E9D9A31584A171FA3D4_11</vt:lpwstr>
  </property>
  <property fmtid="{D5CDD505-2E9C-101B-9397-08002B2CF9AE}" pid="3" name="KSOProductBuildVer">
    <vt:lpwstr>2052-12.1.0.16388</vt:lpwstr>
  </property>
</Properties>
</file>