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走航式声学多普勒海流剖面仪项目规划设计蓝图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83" w:history="1">
        <w:r>
          <w:rPr>
            <w:rFonts w:ascii="仿宋" w:eastAsia="仿宋" w:hAnsi="仿宋" w:cs="仿宋" w:hint="eastAsia"/>
            <w:lang w:eastAsia="zh-CN"/>
          </w:rPr>
          <w:t>概论</w:t>
        </w:r>
        <w:r>
          <w:tab/>
        </w:r>
        <w:r>
          <w:fldChar w:fldCharType="begin"/>
        </w:r>
        <w:r>
          <w:instrText xml:space="preserve"> PAGEREF _Toc23483 \h </w:instrText>
        </w:r>
        <w:r>
          <w:fldChar w:fldCharType="separate"/>
        </w:r>
        <w:r>
          <w:t>3</w:t>
        </w:r>
        <w:r>
          <w:fldChar w:fldCharType="end"/>
        </w:r>
      </w:hyperlink>
    </w:p>
    <w:p>
      <w:pPr>
        <w:pStyle w:val="TOC1"/>
        <w:tabs>
          <w:tab w:val="right" w:leader="dot" w:pos="8306"/>
        </w:tabs>
      </w:pPr>
      <w:hyperlink w:anchor="_Toc26389" w:history="1">
        <w:r>
          <w:rPr>
            <w:rFonts w:ascii="仿宋" w:eastAsia="仿宋" w:hAnsi="仿宋" w:cs="仿宋" w:hint="eastAsia"/>
            <w:lang w:eastAsia="zh-CN"/>
          </w:rPr>
          <w:t>一、市场分析、调研</w:t>
        </w:r>
        <w:r>
          <w:tab/>
        </w:r>
        <w:r>
          <w:fldChar w:fldCharType="begin"/>
        </w:r>
        <w:r>
          <w:instrText xml:space="preserve"> PAGEREF _Toc26389 \h </w:instrText>
        </w:r>
        <w:r>
          <w:fldChar w:fldCharType="separate"/>
        </w:r>
        <w:r>
          <w:t>3</w:t>
        </w:r>
        <w:r>
          <w:fldChar w:fldCharType="end"/>
        </w:r>
      </w:hyperlink>
    </w:p>
    <w:p>
      <w:pPr>
        <w:pStyle w:val="TOC2"/>
        <w:tabs>
          <w:tab w:val="right" w:leader="dot" w:pos="8306"/>
        </w:tabs>
      </w:pPr>
      <w:hyperlink w:anchor="_Toc8786" w:history="1">
        <w:r>
          <w:rPr>
            <w:rFonts w:ascii="仿宋" w:eastAsia="仿宋" w:hAnsi="仿宋" w:cs="仿宋" w:hint="eastAsia"/>
            <w:lang w:eastAsia="zh-CN"/>
          </w:rPr>
          <w:t>(一)、走航式声学多普勒海流剖面仪行业分析</w:t>
        </w:r>
        <w:r>
          <w:tab/>
        </w:r>
        <w:r>
          <w:fldChar w:fldCharType="begin"/>
        </w:r>
        <w:r>
          <w:instrText xml:space="preserve"> PAGEREF _Toc8786 \h </w:instrText>
        </w:r>
        <w:r>
          <w:fldChar w:fldCharType="separate"/>
        </w:r>
        <w:r>
          <w:t>3</w:t>
        </w:r>
        <w:r>
          <w:fldChar w:fldCharType="end"/>
        </w:r>
      </w:hyperlink>
    </w:p>
    <w:p>
      <w:pPr>
        <w:pStyle w:val="TOC2"/>
        <w:tabs>
          <w:tab w:val="right" w:leader="dot" w:pos="8306"/>
        </w:tabs>
      </w:pPr>
      <w:hyperlink w:anchor="_Toc9577" w:history="1">
        <w:r>
          <w:rPr>
            <w:rFonts w:ascii="仿宋" w:eastAsia="仿宋" w:hAnsi="仿宋" w:cs="仿宋" w:hint="eastAsia"/>
            <w:lang w:eastAsia="zh-CN"/>
          </w:rPr>
          <w:t>(二)、走航式声学多普勒海流剖面仪市场分析预测</w:t>
        </w:r>
        <w:r>
          <w:tab/>
        </w:r>
        <w:r>
          <w:fldChar w:fldCharType="begin"/>
        </w:r>
        <w:r>
          <w:instrText xml:space="preserve"> PAGEREF _Toc9577 \h </w:instrText>
        </w:r>
        <w:r>
          <w:fldChar w:fldCharType="separate"/>
        </w:r>
        <w:r>
          <w:t>4</w:t>
        </w:r>
        <w:r>
          <w:fldChar w:fldCharType="end"/>
        </w:r>
      </w:hyperlink>
    </w:p>
    <w:p>
      <w:pPr>
        <w:pStyle w:val="TOC1"/>
        <w:tabs>
          <w:tab w:val="right" w:leader="dot" w:pos="8306"/>
        </w:tabs>
      </w:pPr>
      <w:hyperlink w:anchor="_Toc22444" w:history="1">
        <w:r>
          <w:rPr>
            <w:rFonts w:ascii="仿宋" w:eastAsia="仿宋" w:hAnsi="仿宋" w:cs="仿宋" w:hint="eastAsia"/>
            <w:lang w:eastAsia="zh-CN"/>
          </w:rPr>
          <w:t>二、走航式声学多普勒海流剖面仪项目土建工程</w:t>
        </w:r>
        <w:r>
          <w:tab/>
        </w:r>
        <w:r>
          <w:fldChar w:fldCharType="begin"/>
        </w:r>
        <w:r>
          <w:instrText xml:space="preserve"> PAGEREF _Toc22444 \h </w:instrText>
        </w:r>
        <w:r>
          <w:fldChar w:fldCharType="separate"/>
        </w:r>
        <w:r>
          <w:t>5</w:t>
        </w:r>
        <w:r>
          <w:fldChar w:fldCharType="end"/>
        </w:r>
      </w:hyperlink>
    </w:p>
    <w:p>
      <w:pPr>
        <w:pStyle w:val="TOC2"/>
        <w:tabs>
          <w:tab w:val="right" w:leader="dot" w:pos="8306"/>
        </w:tabs>
      </w:pPr>
      <w:hyperlink w:anchor="_Toc16511" w:history="1">
        <w:r>
          <w:rPr>
            <w:rFonts w:ascii="仿宋" w:eastAsia="仿宋" w:hAnsi="仿宋" w:cs="仿宋" w:hint="eastAsia"/>
            <w:lang w:eastAsia="zh-CN"/>
          </w:rPr>
          <w:t>(一)、建筑工程设计原则</w:t>
        </w:r>
        <w:r>
          <w:tab/>
        </w:r>
        <w:r>
          <w:fldChar w:fldCharType="begin"/>
        </w:r>
        <w:r>
          <w:instrText xml:space="preserve"> PAGEREF _Toc16511 \h </w:instrText>
        </w:r>
        <w:r>
          <w:fldChar w:fldCharType="separate"/>
        </w:r>
        <w:r>
          <w:t>5</w:t>
        </w:r>
        <w:r>
          <w:fldChar w:fldCharType="end"/>
        </w:r>
      </w:hyperlink>
    </w:p>
    <w:p>
      <w:pPr>
        <w:pStyle w:val="TOC2"/>
        <w:tabs>
          <w:tab w:val="right" w:leader="dot" w:pos="8306"/>
        </w:tabs>
      </w:pPr>
      <w:hyperlink w:anchor="_Toc12449" w:history="1">
        <w:r>
          <w:rPr>
            <w:rFonts w:ascii="仿宋" w:eastAsia="仿宋" w:hAnsi="仿宋" w:cs="仿宋" w:hint="eastAsia"/>
            <w:lang w:eastAsia="zh-CN"/>
          </w:rPr>
          <w:t>(二)、土建工程设计年限及安全等级</w:t>
        </w:r>
        <w:r>
          <w:tab/>
        </w:r>
        <w:r>
          <w:fldChar w:fldCharType="begin"/>
        </w:r>
        <w:r>
          <w:instrText xml:space="preserve"> PAGEREF _Toc12449 \h </w:instrText>
        </w:r>
        <w:r>
          <w:fldChar w:fldCharType="separate"/>
        </w:r>
        <w:r>
          <w:t>6</w:t>
        </w:r>
        <w:r>
          <w:fldChar w:fldCharType="end"/>
        </w:r>
      </w:hyperlink>
    </w:p>
    <w:p>
      <w:pPr>
        <w:pStyle w:val="TOC2"/>
        <w:tabs>
          <w:tab w:val="right" w:leader="dot" w:pos="8306"/>
        </w:tabs>
      </w:pPr>
      <w:hyperlink w:anchor="_Toc9236" w:history="1">
        <w:r>
          <w:rPr>
            <w:rFonts w:ascii="仿宋" w:eastAsia="仿宋" w:hAnsi="仿宋" w:cs="仿宋" w:hint="eastAsia"/>
            <w:lang w:eastAsia="zh-CN"/>
          </w:rPr>
          <w:t>(三)、建筑工程设计总体要求</w:t>
        </w:r>
        <w:r>
          <w:tab/>
        </w:r>
        <w:r>
          <w:fldChar w:fldCharType="begin"/>
        </w:r>
        <w:r>
          <w:instrText xml:space="preserve"> PAGEREF _Toc9236 \h </w:instrText>
        </w:r>
        <w:r>
          <w:fldChar w:fldCharType="separate"/>
        </w:r>
        <w:r>
          <w:t>7</w:t>
        </w:r>
        <w:r>
          <w:fldChar w:fldCharType="end"/>
        </w:r>
      </w:hyperlink>
    </w:p>
    <w:p>
      <w:pPr>
        <w:pStyle w:val="TOC2"/>
        <w:tabs>
          <w:tab w:val="right" w:leader="dot" w:pos="8306"/>
        </w:tabs>
      </w:pPr>
      <w:hyperlink w:anchor="_Toc29473" w:history="1">
        <w:r>
          <w:rPr>
            <w:rFonts w:ascii="仿宋" w:eastAsia="仿宋" w:hAnsi="仿宋" w:cs="仿宋" w:hint="eastAsia"/>
            <w:lang w:eastAsia="zh-CN"/>
          </w:rPr>
          <w:t>(四)、土建工程建设指标</w:t>
        </w:r>
        <w:r>
          <w:tab/>
        </w:r>
        <w:r>
          <w:fldChar w:fldCharType="begin"/>
        </w:r>
        <w:r>
          <w:instrText xml:space="preserve"> PAGEREF _Toc29473 \h </w:instrText>
        </w:r>
        <w:r>
          <w:fldChar w:fldCharType="separate"/>
        </w:r>
        <w:r>
          <w:t>8</w:t>
        </w:r>
        <w:r>
          <w:fldChar w:fldCharType="end"/>
        </w:r>
      </w:hyperlink>
    </w:p>
    <w:p>
      <w:pPr>
        <w:pStyle w:val="TOC1"/>
        <w:tabs>
          <w:tab w:val="right" w:leader="dot" w:pos="8306"/>
        </w:tabs>
      </w:pPr>
      <w:hyperlink w:anchor="_Toc27383" w:history="1">
        <w:r>
          <w:rPr>
            <w:rFonts w:ascii="仿宋" w:eastAsia="仿宋" w:hAnsi="仿宋" w:cs="仿宋" w:hint="eastAsia"/>
            <w:lang w:eastAsia="zh-CN"/>
          </w:rPr>
          <w:t>三、工艺说明</w:t>
        </w:r>
        <w:r>
          <w:tab/>
        </w:r>
        <w:r>
          <w:fldChar w:fldCharType="begin"/>
        </w:r>
        <w:r>
          <w:instrText xml:space="preserve"> PAGEREF _Toc27383 \h </w:instrText>
        </w:r>
        <w:r>
          <w:fldChar w:fldCharType="separate"/>
        </w:r>
        <w:r>
          <w:t>8</w:t>
        </w:r>
        <w:r>
          <w:fldChar w:fldCharType="end"/>
        </w:r>
      </w:hyperlink>
    </w:p>
    <w:p>
      <w:pPr>
        <w:pStyle w:val="TOC2"/>
        <w:tabs>
          <w:tab w:val="right" w:leader="dot" w:pos="8306"/>
        </w:tabs>
      </w:pPr>
      <w:hyperlink w:anchor="_Toc28914" w:history="1">
        <w:r>
          <w:rPr>
            <w:rFonts w:ascii="仿宋" w:eastAsia="仿宋" w:hAnsi="仿宋" w:cs="仿宋" w:hint="eastAsia"/>
            <w:lang w:eastAsia="zh-CN"/>
          </w:rPr>
          <w:t>(一)、技术管理特点</w:t>
        </w:r>
        <w:r>
          <w:tab/>
        </w:r>
        <w:r>
          <w:fldChar w:fldCharType="begin"/>
        </w:r>
        <w:r>
          <w:instrText xml:space="preserve"> PAGEREF _Toc28914 \h </w:instrText>
        </w:r>
        <w:r>
          <w:fldChar w:fldCharType="separate"/>
        </w:r>
        <w:r>
          <w:t>8</w:t>
        </w:r>
        <w:r>
          <w:fldChar w:fldCharType="end"/>
        </w:r>
      </w:hyperlink>
    </w:p>
    <w:p>
      <w:pPr>
        <w:pStyle w:val="TOC2"/>
        <w:tabs>
          <w:tab w:val="right" w:leader="dot" w:pos="8306"/>
        </w:tabs>
      </w:pPr>
      <w:hyperlink w:anchor="_Toc321" w:history="1">
        <w:r>
          <w:rPr>
            <w:rFonts w:ascii="仿宋" w:eastAsia="仿宋" w:hAnsi="仿宋" w:cs="仿宋" w:hint="eastAsia"/>
            <w:lang w:eastAsia="zh-CN"/>
          </w:rPr>
          <w:t>(二)、走航式声学多普勒海流剖面仪项目工艺技术设计方案</w:t>
        </w:r>
        <w:r>
          <w:tab/>
        </w:r>
        <w:r>
          <w:fldChar w:fldCharType="begin"/>
        </w:r>
        <w:r>
          <w:instrText xml:space="preserve"> PAGEREF _Toc321 \h </w:instrText>
        </w:r>
        <w:r>
          <w:fldChar w:fldCharType="separate"/>
        </w:r>
        <w:r>
          <w:t>9</w:t>
        </w:r>
        <w:r>
          <w:fldChar w:fldCharType="end"/>
        </w:r>
      </w:hyperlink>
    </w:p>
    <w:p>
      <w:pPr>
        <w:pStyle w:val="TOC2"/>
        <w:tabs>
          <w:tab w:val="right" w:leader="dot" w:pos="8306"/>
        </w:tabs>
      </w:pPr>
      <w:hyperlink w:anchor="_Toc27013" w:history="1">
        <w:r>
          <w:rPr>
            <w:rFonts w:ascii="仿宋" w:eastAsia="仿宋" w:hAnsi="仿宋" w:cs="仿宋" w:hint="eastAsia"/>
            <w:lang w:eastAsia="zh-CN"/>
          </w:rPr>
          <w:t>(三)、设备选型方案</w:t>
        </w:r>
        <w:r>
          <w:tab/>
        </w:r>
        <w:r>
          <w:fldChar w:fldCharType="begin"/>
        </w:r>
        <w:r>
          <w:instrText xml:space="preserve"> PAGEREF _Toc27013 \h </w:instrText>
        </w:r>
        <w:r>
          <w:fldChar w:fldCharType="separate"/>
        </w:r>
        <w:r>
          <w:t>11</w:t>
        </w:r>
        <w:r>
          <w:fldChar w:fldCharType="end"/>
        </w:r>
      </w:hyperlink>
    </w:p>
    <w:p>
      <w:pPr>
        <w:pStyle w:val="TOC1"/>
        <w:tabs>
          <w:tab w:val="right" w:leader="dot" w:pos="8306"/>
        </w:tabs>
      </w:pPr>
      <w:hyperlink w:anchor="_Toc9552" w:history="1">
        <w:r>
          <w:rPr>
            <w:rFonts w:ascii="仿宋" w:eastAsia="仿宋" w:hAnsi="仿宋" w:cs="仿宋" w:hint="eastAsia"/>
            <w:lang w:eastAsia="zh-CN"/>
          </w:rPr>
          <w:t>四、走航式声学多普勒海流剖面仪项目选址可行性分析</w:t>
        </w:r>
        <w:r>
          <w:tab/>
        </w:r>
        <w:r>
          <w:fldChar w:fldCharType="begin"/>
        </w:r>
        <w:r>
          <w:instrText xml:space="preserve"> PAGEREF _Toc9552 \h </w:instrText>
        </w:r>
        <w:r>
          <w:fldChar w:fldCharType="separate"/>
        </w:r>
        <w:r>
          <w:t>12</w:t>
        </w:r>
        <w:r>
          <w:fldChar w:fldCharType="end"/>
        </w:r>
      </w:hyperlink>
    </w:p>
    <w:p>
      <w:pPr>
        <w:pStyle w:val="TOC2"/>
        <w:tabs>
          <w:tab w:val="right" w:leader="dot" w:pos="8306"/>
        </w:tabs>
      </w:pPr>
      <w:hyperlink w:anchor="_Toc5012" w:history="1">
        <w:r>
          <w:rPr>
            <w:rFonts w:ascii="仿宋" w:eastAsia="仿宋" w:hAnsi="仿宋" w:cs="仿宋" w:hint="eastAsia"/>
            <w:lang w:eastAsia="zh-CN"/>
          </w:rPr>
          <w:t>(一)、走航式声学多普勒海流剖面仪项目选址</w:t>
        </w:r>
        <w:r>
          <w:tab/>
        </w:r>
        <w:r>
          <w:fldChar w:fldCharType="begin"/>
        </w:r>
        <w:r>
          <w:instrText xml:space="preserve"> PAGEREF _Toc5012 \h </w:instrText>
        </w:r>
        <w:r>
          <w:fldChar w:fldCharType="separate"/>
        </w:r>
        <w:r>
          <w:t>12</w:t>
        </w:r>
        <w:r>
          <w:fldChar w:fldCharType="end"/>
        </w:r>
      </w:hyperlink>
    </w:p>
    <w:p>
      <w:pPr>
        <w:pStyle w:val="TOC2"/>
        <w:tabs>
          <w:tab w:val="right" w:leader="dot" w:pos="8306"/>
        </w:tabs>
      </w:pPr>
      <w:hyperlink w:anchor="_Toc9610" w:history="1">
        <w:r>
          <w:rPr>
            <w:rFonts w:ascii="仿宋" w:eastAsia="仿宋" w:hAnsi="仿宋" w:cs="仿宋" w:hint="eastAsia"/>
            <w:lang w:eastAsia="zh-CN"/>
          </w:rPr>
          <w:t>(二)、用地控制指标</w:t>
        </w:r>
        <w:r>
          <w:tab/>
        </w:r>
        <w:r>
          <w:fldChar w:fldCharType="begin"/>
        </w:r>
        <w:r>
          <w:instrText xml:space="preserve"> PAGEREF _Toc9610 \h </w:instrText>
        </w:r>
        <w:r>
          <w:fldChar w:fldCharType="separate"/>
        </w:r>
        <w:r>
          <w:t>12</w:t>
        </w:r>
        <w:r>
          <w:fldChar w:fldCharType="end"/>
        </w:r>
      </w:hyperlink>
    </w:p>
    <w:p>
      <w:pPr>
        <w:pStyle w:val="TOC2"/>
        <w:tabs>
          <w:tab w:val="right" w:leader="dot" w:pos="8306"/>
        </w:tabs>
      </w:pPr>
      <w:hyperlink w:anchor="_Toc21586" w:history="1">
        <w:r>
          <w:rPr>
            <w:rFonts w:ascii="仿宋" w:eastAsia="仿宋" w:hAnsi="仿宋" w:cs="仿宋" w:hint="eastAsia"/>
            <w:lang w:eastAsia="zh-CN"/>
          </w:rPr>
          <w:t>(三)、节约用地措施</w:t>
        </w:r>
        <w:r>
          <w:tab/>
        </w:r>
        <w:r>
          <w:fldChar w:fldCharType="begin"/>
        </w:r>
        <w:r>
          <w:instrText xml:space="preserve"> PAGEREF _Toc21586 \h </w:instrText>
        </w:r>
        <w:r>
          <w:fldChar w:fldCharType="separate"/>
        </w:r>
        <w:r>
          <w:t>15</w:t>
        </w:r>
        <w:r>
          <w:fldChar w:fldCharType="end"/>
        </w:r>
      </w:hyperlink>
    </w:p>
    <w:p>
      <w:pPr>
        <w:pStyle w:val="TOC2"/>
        <w:tabs>
          <w:tab w:val="right" w:leader="dot" w:pos="8306"/>
        </w:tabs>
      </w:pPr>
      <w:hyperlink w:anchor="_Toc26925" w:history="1">
        <w:r>
          <w:rPr>
            <w:rFonts w:ascii="仿宋" w:eastAsia="仿宋" w:hAnsi="仿宋" w:cs="仿宋" w:hint="eastAsia"/>
            <w:lang w:eastAsia="zh-CN"/>
          </w:rPr>
          <w:t>(四)、总图布置方案</w:t>
        </w:r>
        <w:r>
          <w:tab/>
        </w:r>
        <w:r>
          <w:fldChar w:fldCharType="begin"/>
        </w:r>
        <w:r>
          <w:instrText xml:space="preserve"> PAGEREF _Toc26925 \h </w:instrText>
        </w:r>
        <w:r>
          <w:fldChar w:fldCharType="separate"/>
        </w:r>
        <w:r>
          <w:t>16</w:t>
        </w:r>
        <w:r>
          <w:fldChar w:fldCharType="end"/>
        </w:r>
      </w:hyperlink>
    </w:p>
    <w:p>
      <w:pPr>
        <w:pStyle w:val="TOC2"/>
        <w:tabs>
          <w:tab w:val="right" w:leader="dot" w:pos="8306"/>
        </w:tabs>
      </w:pPr>
      <w:hyperlink w:anchor="_Toc6518" w:history="1">
        <w:r>
          <w:rPr>
            <w:rFonts w:ascii="仿宋" w:eastAsia="仿宋" w:hAnsi="仿宋" w:cs="仿宋" w:hint="eastAsia"/>
            <w:lang w:eastAsia="zh-CN"/>
          </w:rPr>
          <w:t>(五)、选址综合评价</w:t>
        </w:r>
        <w:r>
          <w:tab/>
        </w:r>
        <w:r>
          <w:fldChar w:fldCharType="begin"/>
        </w:r>
        <w:r>
          <w:instrText xml:space="preserve"> PAGEREF _Toc6518 \h </w:instrText>
        </w:r>
        <w:r>
          <w:fldChar w:fldCharType="separate"/>
        </w:r>
        <w:r>
          <w:t>17</w:t>
        </w:r>
        <w:r>
          <w:fldChar w:fldCharType="end"/>
        </w:r>
      </w:hyperlink>
    </w:p>
    <w:p>
      <w:pPr>
        <w:pStyle w:val="TOC1"/>
        <w:tabs>
          <w:tab w:val="right" w:leader="dot" w:pos="8306"/>
        </w:tabs>
      </w:pPr>
      <w:hyperlink w:anchor="_Toc1213" w:history="1">
        <w:r>
          <w:rPr>
            <w:rFonts w:ascii="仿宋" w:eastAsia="仿宋" w:hAnsi="仿宋" w:cs="仿宋" w:hint="eastAsia"/>
            <w:lang w:eastAsia="zh-CN"/>
          </w:rPr>
          <w:t>五、产品规划分析</w:t>
        </w:r>
        <w:r>
          <w:tab/>
        </w:r>
        <w:r>
          <w:fldChar w:fldCharType="begin"/>
        </w:r>
        <w:r>
          <w:instrText xml:space="preserve"> PAGEREF _Toc1213 \h </w:instrText>
        </w:r>
        <w:r>
          <w:fldChar w:fldCharType="separate"/>
        </w:r>
        <w:r>
          <w:t>18</w:t>
        </w:r>
        <w:r>
          <w:fldChar w:fldCharType="end"/>
        </w:r>
      </w:hyperlink>
    </w:p>
    <w:p>
      <w:pPr>
        <w:pStyle w:val="TOC2"/>
        <w:tabs>
          <w:tab w:val="right" w:leader="dot" w:pos="8306"/>
        </w:tabs>
      </w:pPr>
      <w:hyperlink w:anchor="_Toc13431" w:history="1">
        <w:r>
          <w:rPr>
            <w:rFonts w:ascii="仿宋" w:eastAsia="仿宋" w:hAnsi="仿宋" w:cs="仿宋" w:hint="eastAsia"/>
            <w:lang w:eastAsia="zh-CN"/>
          </w:rPr>
          <w:t>(一)、产品规划</w:t>
        </w:r>
        <w:r>
          <w:tab/>
        </w:r>
        <w:r>
          <w:fldChar w:fldCharType="begin"/>
        </w:r>
        <w:r>
          <w:instrText xml:space="preserve"> PAGEREF _Toc13431 \h </w:instrText>
        </w:r>
        <w:r>
          <w:fldChar w:fldCharType="separate"/>
        </w:r>
        <w:r>
          <w:t>18</w:t>
        </w:r>
        <w:r>
          <w:fldChar w:fldCharType="end"/>
        </w:r>
      </w:hyperlink>
    </w:p>
    <w:p>
      <w:pPr>
        <w:pStyle w:val="TOC2"/>
        <w:tabs>
          <w:tab w:val="right" w:leader="dot" w:pos="8306"/>
        </w:tabs>
      </w:pPr>
      <w:hyperlink w:anchor="_Toc24271" w:history="1">
        <w:r>
          <w:rPr>
            <w:rFonts w:ascii="仿宋" w:eastAsia="仿宋" w:hAnsi="仿宋" w:cs="仿宋" w:hint="eastAsia"/>
            <w:lang w:eastAsia="zh-CN"/>
          </w:rPr>
          <w:t>(二)、建设规模</w:t>
        </w:r>
        <w:r>
          <w:tab/>
        </w:r>
        <w:r>
          <w:fldChar w:fldCharType="begin"/>
        </w:r>
        <w:r>
          <w:instrText xml:space="preserve"> PAGEREF _Toc24271 \h </w:instrText>
        </w:r>
        <w:r>
          <w:fldChar w:fldCharType="separate"/>
        </w:r>
        <w:r>
          <w:t>19</w:t>
        </w:r>
        <w:r>
          <w:fldChar w:fldCharType="end"/>
        </w:r>
      </w:hyperlink>
    </w:p>
    <w:p>
      <w:pPr>
        <w:pStyle w:val="TOC1"/>
        <w:tabs>
          <w:tab w:val="right" w:leader="dot" w:pos="8306"/>
        </w:tabs>
      </w:pPr>
      <w:hyperlink w:anchor="_Toc18594" w:history="1">
        <w:r>
          <w:rPr>
            <w:rFonts w:ascii="仿宋" w:eastAsia="仿宋" w:hAnsi="仿宋" w:cs="仿宋" w:hint="eastAsia"/>
            <w:lang w:eastAsia="zh-CN"/>
          </w:rPr>
          <w:t>六、走航式声学多普勒海流剖面仪项目建设背景及必要性分析</w:t>
        </w:r>
        <w:r>
          <w:tab/>
        </w:r>
        <w:r>
          <w:fldChar w:fldCharType="begin"/>
        </w:r>
        <w:r>
          <w:instrText xml:space="preserve"> PAGEREF _Toc18594 \h </w:instrText>
        </w:r>
        <w:r>
          <w:fldChar w:fldCharType="separate"/>
        </w:r>
        <w:r>
          <w:t>20</w:t>
        </w:r>
        <w:r>
          <w:fldChar w:fldCharType="end"/>
        </w:r>
      </w:hyperlink>
    </w:p>
    <w:p>
      <w:pPr>
        <w:pStyle w:val="TOC2"/>
        <w:tabs>
          <w:tab w:val="right" w:leader="dot" w:pos="8306"/>
        </w:tabs>
      </w:pPr>
      <w:hyperlink w:anchor="_Toc20548" w:history="1">
        <w:r>
          <w:rPr>
            <w:rFonts w:ascii="仿宋" w:eastAsia="仿宋" w:hAnsi="仿宋" w:cs="仿宋" w:hint="eastAsia"/>
            <w:lang w:eastAsia="zh-CN"/>
          </w:rPr>
          <w:t>(一)、走航式声学多普勒海流剖面仪项目背景分析</w:t>
        </w:r>
        <w:r>
          <w:tab/>
        </w:r>
        <w:r>
          <w:fldChar w:fldCharType="begin"/>
        </w:r>
        <w:r>
          <w:instrText xml:space="preserve"> PAGEREF _Toc20548 \h </w:instrText>
        </w:r>
        <w:r>
          <w:fldChar w:fldCharType="separate"/>
        </w:r>
        <w:r>
          <w:t>20</w:t>
        </w:r>
        <w:r>
          <w:fldChar w:fldCharType="end"/>
        </w:r>
      </w:hyperlink>
    </w:p>
    <w:p>
      <w:pPr>
        <w:pStyle w:val="TOC2"/>
        <w:tabs>
          <w:tab w:val="right" w:leader="dot" w:pos="8306"/>
        </w:tabs>
      </w:pPr>
      <w:hyperlink w:anchor="_Toc11004" w:history="1">
        <w:r>
          <w:rPr>
            <w:rFonts w:ascii="仿宋" w:eastAsia="仿宋" w:hAnsi="仿宋" w:cs="仿宋" w:hint="eastAsia"/>
            <w:lang w:eastAsia="zh-CN"/>
          </w:rPr>
          <w:t>(二)、走航式声学多普勒海流剖面仪项目建设必要性分析</w:t>
        </w:r>
        <w:r>
          <w:tab/>
        </w:r>
        <w:r>
          <w:fldChar w:fldCharType="begin"/>
        </w:r>
        <w:r>
          <w:instrText xml:space="preserve"> PAGEREF _Toc11004 \h </w:instrText>
        </w:r>
        <w:r>
          <w:fldChar w:fldCharType="separate"/>
        </w:r>
        <w:r>
          <w:t>22</w:t>
        </w:r>
        <w:r>
          <w:fldChar w:fldCharType="end"/>
        </w:r>
      </w:hyperlink>
    </w:p>
    <w:p>
      <w:pPr>
        <w:pStyle w:val="TOC1"/>
        <w:tabs>
          <w:tab w:val="right" w:leader="dot" w:pos="8306"/>
        </w:tabs>
      </w:pPr>
      <w:hyperlink w:anchor="_Toc17195" w:history="1">
        <w:r>
          <w:rPr>
            <w:rFonts w:ascii="仿宋" w:eastAsia="仿宋" w:hAnsi="仿宋" w:cs="仿宋" w:hint="eastAsia"/>
            <w:lang w:eastAsia="zh-CN"/>
          </w:rPr>
          <w:t>七、走航式声学多普勒海流剖面仪项目社会影响</w:t>
        </w:r>
        <w:r>
          <w:tab/>
        </w:r>
        <w:r>
          <w:fldChar w:fldCharType="begin"/>
        </w:r>
        <w:r>
          <w:instrText xml:space="preserve"> PAGEREF _Toc17195 \h </w:instrText>
        </w:r>
        <w:r>
          <w:fldChar w:fldCharType="separate"/>
        </w:r>
        <w:r>
          <w:t>24</w:t>
        </w:r>
        <w:r>
          <w:fldChar w:fldCharType="end"/>
        </w:r>
      </w:hyperlink>
    </w:p>
    <w:p>
      <w:pPr>
        <w:pStyle w:val="TOC2"/>
        <w:tabs>
          <w:tab w:val="right" w:leader="dot" w:pos="8306"/>
        </w:tabs>
      </w:pPr>
      <w:hyperlink w:anchor="_Toc18952" w:history="1">
        <w:r>
          <w:rPr>
            <w:rFonts w:ascii="仿宋" w:eastAsia="仿宋" w:hAnsi="仿宋" w:cs="仿宋" w:hint="eastAsia"/>
            <w:lang w:eastAsia="zh-CN"/>
          </w:rPr>
          <w:t>(一)、社会责任与义务</w:t>
        </w:r>
        <w:r>
          <w:tab/>
        </w:r>
        <w:r>
          <w:fldChar w:fldCharType="begin"/>
        </w:r>
        <w:r>
          <w:instrText xml:space="preserve"> PAGEREF _Toc18952 \h </w:instrText>
        </w:r>
        <w:r>
          <w:fldChar w:fldCharType="separate"/>
        </w:r>
        <w:r>
          <w:t>24</w:t>
        </w:r>
        <w:r>
          <w:fldChar w:fldCharType="end"/>
        </w:r>
      </w:hyperlink>
    </w:p>
    <w:p>
      <w:pPr>
        <w:pStyle w:val="TOC2"/>
        <w:tabs>
          <w:tab w:val="right" w:leader="dot" w:pos="8306"/>
        </w:tabs>
      </w:pPr>
      <w:hyperlink w:anchor="_Toc11748" w:history="1">
        <w:r>
          <w:rPr>
            <w:rFonts w:ascii="仿宋" w:eastAsia="仿宋" w:hAnsi="仿宋" w:cs="仿宋" w:hint="eastAsia"/>
            <w:lang w:eastAsia="zh-CN"/>
          </w:rPr>
          <w:t>(二)、社会参与与沟通</w:t>
        </w:r>
        <w:r>
          <w:tab/>
        </w:r>
        <w:r>
          <w:fldChar w:fldCharType="begin"/>
        </w:r>
        <w:r>
          <w:instrText xml:space="preserve"> PAGEREF _Toc11748 \h </w:instrText>
        </w:r>
        <w:r>
          <w:fldChar w:fldCharType="separate"/>
        </w:r>
        <w:r>
          <w:t>25</w:t>
        </w:r>
        <w:r>
          <w:fldChar w:fldCharType="end"/>
        </w:r>
      </w:hyperlink>
    </w:p>
    <w:p>
      <w:pPr>
        <w:pStyle w:val="TOC1"/>
        <w:tabs>
          <w:tab w:val="right" w:leader="dot" w:pos="8306"/>
        </w:tabs>
      </w:pPr>
      <w:hyperlink w:anchor="_Toc9448" w:history="1">
        <w:r>
          <w:rPr>
            <w:rFonts w:ascii="仿宋" w:eastAsia="仿宋" w:hAnsi="仿宋" w:cs="仿宋" w:hint="eastAsia"/>
            <w:lang w:eastAsia="zh-CN"/>
          </w:rPr>
          <w:t>八、走航式声学多普勒海流剖面仪项目计划安排</w:t>
        </w:r>
        <w:r>
          <w:tab/>
        </w:r>
        <w:r>
          <w:fldChar w:fldCharType="begin"/>
        </w:r>
        <w:r>
          <w:instrText xml:space="preserve"> PAGEREF _Toc9448 \h </w:instrText>
        </w:r>
        <w:r>
          <w:fldChar w:fldCharType="separate"/>
        </w:r>
        <w:r>
          <w:t>26</w:t>
        </w:r>
        <w:r>
          <w:fldChar w:fldCharType="end"/>
        </w:r>
      </w:hyperlink>
    </w:p>
    <w:p>
      <w:pPr>
        <w:pStyle w:val="TOC2"/>
        <w:tabs>
          <w:tab w:val="right" w:leader="dot" w:pos="8306"/>
        </w:tabs>
      </w:pPr>
      <w:hyperlink w:anchor="_Toc29760" w:history="1">
        <w:r>
          <w:rPr>
            <w:rFonts w:ascii="仿宋" w:eastAsia="仿宋" w:hAnsi="仿宋" w:cs="仿宋" w:hint="eastAsia"/>
            <w:lang w:eastAsia="zh-CN"/>
          </w:rPr>
          <w:t>(一)、建设周期</w:t>
        </w:r>
        <w:r>
          <w:tab/>
        </w:r>
        <w:r>
          <w:fldChar w:fldCharType="begin"/>
        </w:r>
        <w:r>
          <w:instrText xml:space="preserve"> PAGEREF _Toc29760 \h </w:instrText>
        </w:r>
        <w:r>
          <w:fldChar w:fldCharType="separate"/>
        </w:r>
        <w:r>
          <w:t>26</w:t>
        </w:r>
        <w:r>
          <w:fldChar w:fldCharType="end"/>
        </w:r>
      </w:hyperlink>
    </w:p>
    <w:p>
      <w:pPr>
        <w:pStyle w:val="TOC2"/>
        <w:tabs>
          <w:tab w:val="right" w:leader="dot" w:pos="8306"/>
        </w:tabs>
      </w:pPr>
      <w:hyperlink w:anchor="_Toc21629" w:history="1">
        <w:r>
          <w:rPr>
            <w:rFonts w:ascii="仿宋" w:eastAsia="仿宋" w:hAnsi="仿宋" w:cs="仿宋" w:hint="eastAsia"/>
            <w:lang w:eastAsia="zh-CN"/>
          </w:rPr>
          <w:t>(二)、建设进度</w:t>
        </w:r>
        <w:r>
          <w:tab/>
        </w:r>
        <w:r>
          <w:fldChar w:fldCharType="begin"/>
        </w:r>
        <w:r>
          <w:instrText xml:space="preserve"> PAGEREF _Toc21629 \h </w:instrText>
        </w:r>
        <w:r>
          <w:fldChar w:fldCharType="separate"/>
        </w:r>
        <w:r>
          <w:t>27</w:t>
        </w:r>
        <w:r>
          <w:fldChar w:fldCharType="end"/>
        </w:r>
      </w:hyperlink>
    </w:p>
    <w:p>
      <w:pPr>
        <w:pStyle w:val="TOC2"/>
        <w:tabs>
          <w:tab w:val="right" w:leader="dot" w:pos="8306"/>
        </w:tabs>
      </w:pPr>
      <w:hyperlink w:anchor="_Toc18091" w:history="1">
        <w:r>
          <w:rPr>
            <w:rFonts w:ascii="仿宋" w:eastAsia="仿宋" w:hAnsi="仿宋" w:cs="仿宋" w:hint="eastAsia"/>
            <w:lang w:eastAsia="zh-CN"/>
          </w:rPr>
          <w:t>(三)、进度安排注意事项</w:t>
        </w:r>
        <w:r>
          <w:tab/>
        </w:r>
        <w:r>
          <w:fldChar w:fldCharType="begin"/>
        </w:r>
        <w:r>
          <w:instrText xml:space="preserve"> PAGEREF _Toc18091 \h </w:instrText>
        </w:r>
        <w:r>
          <w:fldChar w:fldCharType="separate"/>
        </w:r>
        <w:r>
          <w:t>28</w:t>
        </w:r>
        <w:r>
          <w:fldChar w:fldCharType="end"/>
        </w:r>
      </w:hyperlink>
    </w:p>
    <w:p>
      <w:pPr>
        <w:pStyle w:val="TOC2"/>
        <w:tabs>
          <w:tab w:val="right" w:leader="dot" w:pos="8306"/>
        </w:tabs>
      </w:pPr>
      <w:hyperlink w:anchor="_Toc32355" w:history="1">
        <w:r>
          <w:rPr>
            <w:rFonts w:ascii="仿宋" w:eastAsia="仿宋" w:hAnsi="仿宋" w:cs="仿宋" w:hint="eastAsia"/>
            <w:lang w:eastAsia="zh-CN"/>
          </w:rPr>
          <w:t>(四)、人力资源配置</w:t>
        </w:r>
        <w:r>
          <w:tab/>
        </w:r>
        <w:r>
          <w:fldChar w:fldCharType="begin"/>
        </w:r>
        <w:r>
          <w:instrText xml:space="preserve"> PAGEREF _Toc32355 \h </w:instrText>
        </w:r>
        <w:r>
          <w:fldChar w:fldCharType="separate"/>
        </w:r>
        <w:r>
          <w:t>29</w:t>
        </w:r>
        <w:r>
          <w:fldChar w:fldCharType="end"/>
        </w:r>
      </w:hyperlink>
    </w:p>
    <w:p>
      <w:pPr>
        <w:pStyle w:val="TOC1"/>
        <w:tabs>
          <w:tab w:val="right" w:leader="dot" w:pos="8306"/>
        </w:tabs>
      </w:pPr>
      <w:hyperlink w:anchor="_Toc6055" w:history="1">
        <w:r>
          <w:rPr>
            <w:rFonts w:ascii="仿宋" w:eastAsia="仿宋" w:hAnsi="仿宋" w:cs="仿宋" w:hint="eastAsia"/>
            <w:lang w:eastAsia="zh-CN"/>
          </w:rPr>
          <w:t>九、走航式声学多普勒海流剖面仪项目投资规划</w:t>
        </w:r>
        <w:r>
          <w:tab/>
        </w:r>
        <w:r>
          <w:fldChar w:fldCharType="begin"/>
        </w:r>
        <w:r>
          <w:instrText xml:space="preserve"> PAGEREF _Toc6055 \h </w:instrText>
        </w:r>
        <w:r>
          <w:fldChar w:fldCharType="separate"/>
        </w:r>
        <w:r>
          <w:t>30</w:t>
        </w:r>
        <w:r>
          <w:fldChar w:fldCharType="end"/>
        </w:r>
      </w:hyperlink>
    </w:p>
    <w:p>
      <w:pPr>
        <w:pStyle w:val="TOC2"/>
        <w:tabs>
          <w:tab w:val="right" w:leader="dot" w:pos="8306"/>
        </w:tabs>
      </w:pPr>
      <w:hyperlink w:anchor="_Toc2307" w:history="1">
        <w:r>
          <w:rPr>
            <w:rFonts w:ascii="仿宋" w:eastAsia="仿宋" w:hAnsi="仿宋" w:cs="仿宋" w:hint="eastAsia"/>
            <w:lang w:eastAsia="zh-CN"/>
          </w:rPr>
          <w:t>(一)、走航式声学多普勒海流剖面仪项目总投资估算</w:t>
        </w:r>
        <w:r>
          <w:tab/>
        </w:r>
        <w:r>
          <w:fldChar w:fldCharType="begin"/>
        </w:r>
        <w:r>
          <w:instrText xml:space="preserve"> PAGEREF _Toc2307 \h </w:instrText>
        </w:r>
        <w:r>
          <w:fldChar w:fldCharType="separate"/>
        </w:r>
        <w:r>
          <w:t>30</w:t>
        </w:r>
        <w:r>
          <w:fldChar w:fldCharType="end"/>
        </w:r>
      </w:hyperlink>
    </w:p>
    <w:p>
      <w:pPr>
        <w:pStyle w:val="TOC2"/>
        <w:tabs>
          <w:tab w:val="right" w:leader="dot" w:pos="8306"/>
        </w:tabs>
      </w:pPr>
      <w:hyperlink w:anchor="_Toc16931" w:history="1">
        <w:r>
          <w:rPr>
            <w:rFonts w:ascii="仿宋" w:eastAsia="仿宋" w:hAnsi="仿宋" w:cs="仿宋" w:hint="eastAsia"/>
            <w:lang w:eastAsia="zh-CN"/>
          </w:rPr>
          <w:t>(二)、资金筹措</w:t>
        </w:r>
        <w:r>
          <w:tab/>
        </w:r>
        <w:r>
          <w:fldChar w:fldCharType="begin"/>
        </w:r>
        <w:r>
          <w:instrText xml:space="preserve"> PAGEREF _Toc16931 \h </w:instrText>
        </w:r>
        <w:r>
          <w:fldChar w:fldCharType="separate"/>
        </w:r>
        <w:r>
          <w:t>32</w:t>
        </w:r>
        <w:r>
          <w:fldChar w:fldCharType="end"/>
        </w:r>
      </w:hyperlink>
    </w:p>
    <w:p>
      <w:pPr>
        <w:pStyle w:val="TOC1"/>
        <w:tabs>
          <w:tab w:val="right" w:leader="dot" w:pos="8306"/>
        </w:tabs>
      </w:pPr>
      <w:hyperlink w:anchor="_Toc24856" w:history="1">
        <w:r>
          <w:rPr>
            <w:rFonts w:ascii="仿宋" w:eastAsia="仿宋" w:hAnsi="仿宋" w:cs="仿宋" w:hint="eastAsia"/>
            <w:lang w:eastAsia="zh-CN"/>
          </w:rPr>
          <w:t>十、走航式声学多普勒海流剖面仪项目风险管理</w:t>
        </w:r>
        <w:r>
          <w:tab/>
        </w:r>
        <w:r>
          <w:fldChar w:fldCharType="begin"/>
        </w:r>
        <w:r>
          <w:instrText xml:space="preserve"> PAGEREF _Toc24856 \h </w:instrText>
        </w:r>
        <w:r>
          <w:fldChar w:fldCharType="separate"/>
        </w:r>
        <w:r>
          <w:t>32</w:t>
        </w:r>
        <w:r>
          <w:fldChar w:fldCharType="end"/>
        </w:r>
      </w:hyperlink>
    </w:p>
    <w:p>
      <w:pPr>
        <w:pStyle w:val="TOC2"/>
        <w:tabs>
          <w:tab w:val="right" w:leader="dot" w:pos="8306"/>
        </w:tabs>
      </w:pPr>
      <w:hyperlink w:anchor="_Toc3948" w:history="1">
        <w:r>
          <w:rPr>
            <w:rFonts w:ascii="仿宋" w:eastAsia="仿宋" w:hAnsi="仿宋" w:cs="仿宋" w:hint="eastAsia"/>
            <w:lang w:eastAsia="zh-CN"/>
          </w:rPr>
          <w:t>(一)、风险识别与评估</w:t>
        </w:r>
        <w:r>
          <w:tab/>
        </w:r>
        <w:r>
          <w:fldChar w:fldCharType="begin"/>
        </w:r>
        <w:r>
          <w:instrText xml:space="preserve"> PAGEREF _Toc3948 \h </w:instrText>
        </w:r>
        <w:r>
          <w:fldChar w:fldCharType="separate"/>
        </w:r>
        <w:r>
          <w:t>32</w:t>
        </w:r>
        <w:r>
          <w:fldChar w:fldCharType="end"/>
        </w:r>
      </w:hyperlink>
    </w:p>
    <w:p>
      <w:pPr>
        <w:pStyle w:val="TOC2"/>
        <w:tabs>
          <w:tab w:val="right" w:leader="dot" w:pos="8306"/>
        </w:tabs>
      </w:pPr>
      <w:hyperlink w:anchor="_Toc25675" w:history="1">
        <w:r>
          <w:rPr>
            <w:rFonts w:ascii="仿宋" w:eastAsia="仿宋" w:hAnsi="仿宋" w:cs="仿宋" w:hint="eastAsia"/>
            <w:lang w:eastAsia="zh-CN"/>
          </w:rPr>
          <w:t>(二)、风险应对策略</w:t>
        </w:r>
        <w:r>
          <w:tab/>
        </w:r>
        <w:r>
          <w:fldChar w:fldCharType="begin"/>
        </w:r>
        <w:r>
          <w:instrText xml:space="preserve"> PAGEREF _Toc25675 \h </w:instrText>
        </w:r>
        <w:r>
          <w:fldChar w:fldCharType="separate"/>
        </w:r>
        <w:r>
          <w:t>34</w:t>
        </w:r>
        <w:r>
          <w:fldChar w:fldCharType="end"/>
        </w:r>
      </w:hyperlink>
    </w:p>
    <w:p>
      <w:pPr>
        <w:pStyle w:val="TOC2"/>
        <w:tabs>
          <w:tab w:val="right" w:leader="dot" w:pos="8306"/>
        </w:tabs>
      </w:pPr>
      <w:hyperlink w:anchor="_Toc460" w:history="1">
        <w:r>
          <w:rPr>
            <w:rFonts w:ascii="仿宋" w:eastAsia="仿宋" w:hAnsi="仿宋" w:cs="仿宋" w:hint="eastAsia"/>
            <w:lang w:eastAsia="zh-CN"/>
          </w:rPr>
          <w:t>(三)、风险监控与控制</w:t>
        </w:r>
        <w:r>
          <w:tab/>
        </w:r>
        <w:r>
          <w:fldChar w:fldCharType="begin"/>
        </w:r>
        <w:r>
          <w:instrText xml:space="preserve"> PAGEREF _Toc460 \h </w:instrText>
        </w:r>
        <w:r>
          <w:fldChar w:fldCharType="separate"/>
        </w:r>
        <w:r>
          <w:t>35</w:t>
        </w:r>
        <w:r>
          <w:fldChar w:fldCharType="end"/>
        </w:r>
      </w:hyperlink>
    </w:p>
    <w:p>
      <w:pPr>
        <w:pStyle w:val="TOC1"/>
        <w:tabs>
          <w:tab w:val="right" w:leader="dot" w:pos="8306"/>
        </w:tabs>
      </w:pPr>
      <w:hyperlink w:anchor="_Toc25053" w:history="1">
        <w:r>
          <w:rPr>
            <w:rFonts w:ascii="仿宋" w:eastAsia="仿宋" w:hAnsi="仿宋" w:cs="仿宋" w:hint="eastAsia"/>
            <w:lang w:eastAsia="zh-CN"/>
          </w:rPr>
          <w:t>十一、走航式声学多普勒海流剖面仪项目环境影响分析</w:t>
        </w:r>
        <w:r>
          <w:tab/>
        </w:r>
        <w:r>
          <w:fldChar w:fldCharType="begin"/>
        </w:r>
        <w:r>
          <w:instrText xml:space="preserve"> PAGEREF _Toc25053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72" w:history="1">
        <w:r>
          <w:rPr>
            <w:rFonts w:ascii="仿宋" w:eastAsia="仿宋" w:hAnsi="仿宋" w:cs="仿宋" w:hint="eastAsia"/>
            <w:lang w:eastAsia="zh-CN"/>
          </w:rPr>
          <w:t>(一)、建设区域环境质量现状</w:t>
        </w:r>
        <w:r>
          <w:tab/>
        </w:r>
        <w:r>
          <w:fldChar w:fldCharType="begin"/>
        </w:r>
        <w:r>
          <w:instrText xml:space="preserve"> PAGEREF _Toc12572 \h </w:instrText>
        </w:r>
        <w:r>
          <w:fldChar w:fldCharType="separate"/>
        </w:r>
        <w:r>
          <w:t>37</w:t>
        </w:r>
        <w:r>
          <w:fldChar w:fldCharType="end"/>
        </w:r>
      </w:hyperlink>
    </w:p>
    <w:p>
      <w:pPr>
        <w:pStyle w:val="TOC2"/>
        <w:tabs>
          <w:tab w:val="right" w:leader="dot" w:pos="8306"/>
        </w:tabs>
      </w:pPr>
      <w:hyperlink w:anchor="_Toc27000" w:history="1">
        <w:r>
          <w:rPr>
            <w:rFonts w:ascii="仿宋" w:eastAsia="仿宋" w:hAnsi="仿宋" w:cs="仿宋" w:hint="eastAsia"/>
            <w:lang w:eastAsia="zh-CN"/>
          </w:rPr>
          <w:t>(二)、建设期环境保护</w:t>
        </w:r>
        <w:r>
          <w:tab/>
        </w:r>
        <w:r>
          <w:fldChar w:fldCharType="begin"/>
        </w:r>
        <w:r>
          <w:instrText xml:space="preserve"> PAGEREF _Toc27000 \h </w:instrText>
        </w:r>
        <w:r>
          <w:fldChar w:fldCharType="separate"/>
        </w:r>
        <w:r>
          <w:t>38</w:t>
        </w:r>
        <w:r>
          <w:fldChar w:fldCharType="end"/>
        </w:r>
      </w:hyperlink>
    </w:p>
    <w:p>
      <w:pPr>
        <w:pStyle w:val="TOC2"/>
        <w:tabs>
          <w:tab w:val="right" w:leader="dot" w:pos="8306"/>
        </w:tabs>
      </w:pPr>
      <w:hyperlink w:anchor="_Toc12489" w:history="1">
        <w:r>
          <w:rPr>
            <w:rFonts w:ascii="仿宋" w:eastAsia="仿宋" w:hAnsi="仿宋" w:cs="仿宋" w:hint="eastAsia"/>
            <w:lang w:eastAsia="zh-CN"/>
          </w:rPr>
          <w:t>(三)、运营期环境保护</w:t>
        </w:r>
        <w:r>
          <w:tab/>
        </w:r>
        <w:r>
          <w:fldChar w:fldCharType="begin"/>
        </w:r>
        <w:r>
          <w:instrText xml:space="preserve"> PAGEREF _Toc12489 \h </w:instrText>
        </w:r>
        <w:r>
          <w:fldChar w:fldCharType="separate"/>
        </w:r>
        <w:r>
          <w:t>40</w:t>
        </w:r>
        <w:r>
          <w:fldChar w:fldCharType="end"/>
        </w:r>
      </w:hyperlink>
    </w:p>
    <w:p>
      <w:pPr>
        <w:pStyle w:val="TOC2"/>
        <w:tabs>
          <w:tab w:val="right" w:leader="dot" w:pos="8306"/>
        </w:tabs>
      </w:pPr>
      <w:hyperlink w:anchor="_Toc8598" w:history="1">
        <w:r>
          <w:rPr>
            <w:rFonts w:ascii="仿宋" w:eastAsia="仿宋" w:hAnsi="仿宋" w:cs="仿宋" w:hint="eastAsia"/>
            <w:lang w:eastAsia="zh-CN"/>
          </w:rPr>
          <w:t>(四)、走航式声学多普勒海流剖面仪项目建设对区域经济的影响</w:t>
        </w:r>
        <w:r>
          <w:tab/>
        </w:r>
        <w:r>
          <w:fldChar w:fldCharType="begin"/>
        </w:r>
        <w:r>
          <w:instrText xml:space="preserve"> PAGEREF _Toc8598 \h </w:instrText>
        </w:r>
        <w:r>
          <w:fldChar w:fldCharType="separate"/>
        </w:r>
        <w:r>
          <w:t>41</w:t>
        </w:r>
        <w:r>
          <w:fldChar w:fldCharType="end"/>
        </w:r>
      </w:hyperlink>
    </w:p>
    <w:p>
      <w:pPr>
        <w:pStyle w:val="TOC2"/>
        <w:tabs>
          <w:tab w:val="right" w:leader="dot" w:pos="8306"/>
        </w:tabs>
      </w:pPr>
      <w:hyperlink w:anchor="_Toc29471" w:history="1">
        <w:r>
          <w:rPr>
            <w:rFonts w:ascii="仿宋" w:eastAsia="仿宋" w:hAnsi="仿宋" w:cs="仿宋" w:hint="eastAsia"/>
            <w:lang w:eastAsia="zh-CN"/>
          </w:rPr>
          <w:t>(五)、废弃物处理</w:t>
        </w:r>
        <w:r>
          <w:tab/>
        </w:r>
        <w:r>
          <w:fldChar w:fldCharType="begin"/>
        </w:r>
        <w:r>
          <w:instrText xml:space="preserve"> PAGEREF _Toc29471 \h </w:instrText>
        </w:r>
        <w:r>
          <w:fldChar w:fldCharType="separate"/>
        </w:r>
        <w:r>
          <w:t>43</w:t>
        </w:r>
        <w:r>
          <w:fldChar w:fldCharType="end"/>
        </w:r>
      </w:hyperlink>
    </w:p>
    <w:p>
      <w:pPr>
        <w:pStyle w:val="TOC2"/>
        <w:tabs>
          <w:tab w:val="right" w:leader="dot" w:pos="8306"/>
        </w:tabs>
      </w:pPr>
      <w:hyperlink w:anchor="_Toc27174" w:history="1">
        <w:r>
          <w:rPr>
            <w:rFonts w:ascii="仿宋" w:eastAsia="仿宋" w:hAnsi="仿宋" w:cs="仿宋" w:hint="eastAsia"/>
            <w:lang w:eastAsia="zh-CN"/>
          </w:rPr>
          <w:t>(六)、特殊环境影响分析</w:t>
        </w:r>
        <w:r>
          <w:tab/>
        </w:r>
        <w:r>
          <w:fldChar w:fldCharType="begin"/>
        </w:r>
        <w:r>
          <w:instrText xml:space="preserve"> PAGEREF _Toc27174 \h </w:instrText>
        </w:r>
        <w:r>
          <w:fldChar w:fldCharType="separate"/>
        </w:r>
        <w:r>
          <w:t>44</w:t>
        </w:r>
        <w:r>
          <w:fldChar w:fldCharType="end"/>
        </w:r>
      </w:hyperlink>
    </w:p>
    <w:p>
      <w:pPr>
        <w:pStyle w:val="TOC2"/>
        <w:tabs>
          <w:tab w:val="right" w:leader="dot" w:pos="8306"/>
        </w:tabs>
      </w:pPr>
      <w:hyperlink w:anchor="_Toc31706" w:history="1">
        <w:r>
          <w:rPr>
            <w:rFonts w:ascii="仿宋" w:eastAsia="仿宋" w:hAnsi="仿宋" w:cs="仿宋" w:hint="eastAsia"/>
            <w:lang w:eastAsia="zh-CN"/>
          </w:rPr>
          <w:t>(七)、清洁生产</w:t>
        </w:r>
        <w:r>
          <w:tab/>
        </w:r>
        <w:r>
          <w:fldChar w:fldCharType="begin"/>
        </w:r>
        <w:r>
          <w:instrText xml:space="preserve"> PAGEREF _Toc31706 \h </w:instrText>
        </w:r>
        <w:r>
          <w:fldChar w:fldCharType="separate"/>
        </w:r>
        <w:r>
          <w:t>46</w:t>
        </w:r>
        <w:r>
          <w:fldChar w:fldCharType="end"/>
        </w:r>
      </w:hyperlink>
    </w:p>
    <w:p>
      <w:pPr>
        <w:pStyle w:val="TOC2"/>
        <w:tabs>
          <w:tab w:val="right" w:leader="dot" w:pos="8306"/>
        </w:tabs>
      </w:pPr>
      <w:hyperlink w:anchor="_Toc30038" w:history="1">
        <w:r>
          <w:rPr>
            <w:rFonts w:ascii="仿宋" w:eastAsia="仿宋" w:hAnsi="仿宋" w:cs="仿宋" w:hint="eastAsia"/>
            <w:lang w:eastAsia="zh-CN"/>
          </w:rPr>
          <w:t>(八)、环境保护综合评价</w:t>
        </w:r>
        <w:r>
          <w:tab/>
        </w:r>
        <w:r>
          <w:fldChar w:fldCharType="begin"/>
        </w:r>
        <w:r>
          <w:instrText xml:space="preserve"> PAGEREF _Toc30038 \h </w:instrText>
        </w:r>
        <w:r>
          <w:fldChar w:fldCharType="separate"/>
        </w:r>
        <w:r>
          <w:t>47</w:t>
        </w:r>
        <w:r>
          <w:fldChar w:fldCharType="end"/>
        </w:r>
      </w:hyperlink>
    </w:p>
    <w:p>
      <w:pPr>
        <w:pStyle w:val="TOC1"/>
        <w:tabs>
          <w:tab w:val="right" w:leader="dot" w:pos="8306"/>
        </w:tabs>
      </w:pPr>
      <w:hyperlink w:anchor="_Toc1096" w:history="1">
        <w:r>
          <w:rPr>
            <w:rFonts w:ascii="仿宋" w:eastAsia="仿宋" w:hAnsi="仿宋" w:cs="仿宋" w:hint="eastAsia"/>
            <w:lang w:eastAsia="zh-CN"/>
          </w:rPr>
          <w:t>十二、生产安全保护</w:t>
        </w:r>
        <w:r>
          <w:tab/>
        </w:r>
        <w:r>
          <w:fldChar w:fldCharType="begin"/>
        </w:r>
        <w:r>
          <w:instrText xml:space="preserve"> PAGEREF _Toc1096 \h </w:instrText>
        </w:r>
        <w:r>
          <w:fldChar w:fldCharType="separate"/>
        </w:r>
        <w:r>
          <w:t>48</w:t>
        </w:r>
        <w:r>
          <w:fldChar w:fldCharType="end"/>
        </w:r>
      </w:hyperlink>
    </w:p>
    <w:p>
      <w:pPr>
        <w:pStyle w:val="TOC2"/>
        <w:tabs>
          <w:tab w:val="right" w:leader="dot" w:pos="8306"/>
        </w:tabs>
      </w:pPr>
      <w:hyperlink w:anchor="_Toc4011" w:history="1">
        <w:r>
          <w:rPr>
            <w:rFonts w:ascii="仿宋" w:eastAsia="仿宋" w:hAnsi="仿宋" w:cs="仿宋" w:hint="eastAsia"/>
            <w:lang w:eastAsia="zh-CN"/>
          </w:rPr>
          <w:t>(一)、消防安全</w:t>
        </w:r>
        <w:r>
          <w:tab/>
        </w:r>
        <w:r>
          <w:fldChar w:fldCharType="begin"/>
        </w:r>
        <w:r>
          <w:instrText xml:space="preserve"> PAGEREF _Toc4011 \h </w:instrText>
        </w:r>
        <w:r>
          <w:fldChar w:fldCharType="separate"/>
        </w:r>
        <w:r>
          <w:t>48</w:t>
        </w:r>
        <w:r>
          <w:fldChar w:fldCharType="end"/>
        </w:r>
      </w:hyperlink>
    </w:p>
    <w:p>
      <w:pPr>
        <w:pStyle w:val="TOC2"/>
        <w:tabs>
          <w:tab w:val="right" w:leader="dot" w:pos="8306"/>
        </w:tabs>
      </w:pPr>
      <w:hyperlink w:anchor="_Toc1418" w:history="1">
        <w:r>
          <w:rPr>
            <w:rFonts w:ascii="仿宋" w:eastAsia="仿宋" w:hAnsi="仿宋" w:cs="仿宋" w:hint="eastAsia"/>
            <w:lang w:eastAsia="zh-CN"/>
          </w:rPr>
          <w:t>(二)、防火防爆总图布置措施</w:t>
        </w:r>
        <w:r>
          <w:tab/>
        </w:r>
        <w:r>
          <w:fldChar w:fldCharType="begin"/>
        </w:r>
        <w:r>
          <w:instrText xml:space="preserve"> PAGEREF _Toc1418 \h </w:instrText>
        </w:r>
        <w:r>
          <w:fldChar w:fldCharType="separate"/>
        </w:r>
        <w:r>
          <w:t>50</w:t>
        </w:r>
        <w:r>
          <w:fldChar w:fldCharType="end"/>
        </w:r>
      </w:hyperlink>
    </w:p>
    <w:p>
      <w:pPr>
        <w:pStyle w:val="TOC2"/>
        <w:tabs>
          <w:tab w:val="right" w:leader="dot" w:pos="8306"/>
        </w:tabs>
      </w:pPr>
      <w:hyperlink w:anchor="_Toc22984" w:history="1">
        <w:r>
          <w:rPr>
            <w:rFonts w:ascii="仿宋" w:eastAsia="仿宋" w:hAnsi="仿宋" w:cs="仿宋" w:hint="eastAsia"/>
            <w:lang w:eastAsia="zh-CN"/>
          </w:rPr>
          <w:t>(三)、自然灾害防范措施</w:t>
        </w:r>
        <w:r>
          <w:tab/>
        </w:r>
        <w:r>
          <w:fldChar w:fldCharType="begin"/>
        </w:r>
        <w:r>
          <w:instrText xml:space="preserve"> PAGEREF _Toc22984 \h </w:instrText>
        </w:r>
        <w:r>
          <w:fldChar w:fldCharType="separate"/>
        </w:r>
        <w:r>
          <w:t>51</w:t>
        </w:r>
        <w:r>
          <w:fldChar w:fldCharType="end"/>
        </w:r>
      </w:hyperlink>
    </w:p>
    <w:p>
      <w:pPr>
        <w:pStyle w:val="TOC2"/>
        <w:tabs>
          <w:tab w:val="right" w:leader="dot" w:pos="8306"/>
        </w:tabs>
      </w:pPr>
      <w:hyperlink w:anchor="_Toc427" w:history="1">
        <w:r>
          <w:rPr>
            <w:rFonts w:ascii="仿宋" w:eastAsia="仿宋" w:hAnsi="仿宋" w:cs="仿宋" w:hint="eastAsia"/>
            <w:lang w:eastAsia="zh-CN"/>
          </w:rPr>
          <w:t>(四)、安全色及安全标志使用要求</w:t>
        </w:r>
        <w:r>
          <w:tab/>
        </w:r>
        <w:r>
          <w:fldChar w:fldCharType="begin"/>
        </w:r>
        <w:r>
          <w:instrText xml:space="preserve"> PAGEREF _Toc427 \h </w:instrText>
        </w:r>
        <w:r>
          <w:fldChar w:fldCharType="separate"/>
        </w:r>
        <w:r>
          <w:t>52</w:t>
        </w:r>
        <w:r>
          <w:fldChar w:fldCharType="end"/>
        </w:r>
      </w:hyperlink>
    </w:p>
    <w:p>
      <w:pPr>
        <w:pStyle w:val="TOC2"/>
        <w:tabs>
          <w:tab w:val="right" w:leader="dot" w:pos="8306"/>
        </w:tabs>
      </w:pPr>
      <w:hyperlink w:anchor="_Toc2460" w:history="1">
        <w:r>
          <w:rPr>
            <w:rFonts w:ascii="仿宋" w:eastAsia="仿宋" w:hAnsi="仿宋" w:cs="仿宋" w:hint="eastAsia"/>
            <w:lang w:eastAsia="zh-CN"/>
          </w:rPr>
          <w:t>(五)、防尘防毒措施</w:t>
        </w:r>
        <w:r>
          <w:tab/>
        </w:r>
        <w:r>
          <w:fldChar w:fldCharType="begin"/>
        </w:r>
        <w:r>
          <w:instrText xml:space="preserve"> PAGEREF _Toc2460 \h </w:instrText>
        </w:r>
        <w:r>
          <w:fldChar w:fldCharType="separate"/>
        </w:r>
        <w:r>
          <w:t>53</w:t>
        </w:r>
        <w:r>
          <w:fldChar w:fldCharType="end"/>
        </w:r>
      </w:hyperlink>
    </w:p>
    <w:p>
      <w:pPr>
        <w:pStyle w:val="TOC2"/>
        <w:tabs>
          <w:tab w:val="right" w:leader="dot" w:pos="8306"/>
        </w:tabs>
      </w:pPr>
      <w:hyperlink w:anchor="_Toc27306" w:history="1">
        <w:r>
          <w:rPr>
            <w:rFonts w:ascii="仿宋" w:eastAsia="仿宋" w:hAnsi="仿宋" w:cs="仿宋" w:hint="eastAsia"/>
            <w:lang w:eastAsia="zh-CN"/>
          </w:rPr>
          <w:t>(六)、防静电、触电防护及防雷措施</w:t>
        </w:r>
        <w:r>
          <w:tab/>
        </w:r>
        <w:r>
          <w:fldChar w:fldCharType="begin"/>
        </w:r>
        <w:r>
          <w:instrText xml:space="preserve"> PAGEREF _Toc27306 \h </w:instrText>
        </w:r>
        <w:r>
          <w:fldChar w:fldCharType="separate"/>
        </w:r>
        <w:r>
          <w:t>54</w:t>
        </w:r>
        <w:r>
          <w:fldChar w:fldCharType="end"/>
        </w:r>
      </w:hyperlink>
    </w:p>
    <w:p>
      <w:pPr>
        <w:pStyle w:val="TOC2"/>
        <w:tabs>
          <w:tab w:val="right" w:leader="dot" w:pos="8306"/>
        </w:tabs>
      </w:pPr>
      <w:hyperlink w:anchor="_Toc13774" w:history="1">
        <w:r>
          <w:rPr>
            <w:rFonts w:ascii="仿宋" w:eastAsia="仿宋" w:hAnsi="仿宋" w:cs="仿宋" w:hint="eastAsia"/>
            <w:lang w:eastAsia="zh-CN"/>
          </w:rPr>
          <w:t>(七)、机械设备安全保障措施</w:t>
        </w:r>
        <w:r>
          <w:tab/>
        </w:r>
        <w:r>
          <w:fldChar w:fldCharType="begin"/>
        </w:r>
        <w:r>
          <w:instrText xml:space="preserve"> PAGEREF _Toc13774 \h </w:instrText>
        </w:r>
        <w:r>
          <w:fldChar w:fldCharType="separate"/>
        </w:r>
        <w:r>
          <w:t>56</w:t>
        </w:r>
        <w:r>
          <w:fldChar w:fldCharType="end"/>
        </w:r>
      </w:hyperlink>
    </w:p>
    <w:p>
      <w:pPr>
        <w:pStyle w:val="TOC1"/>
        <w:tabs>
          <w:tab w:val="right" w:leader="dot" w:pos="8306"/>
        </w:tabs>
      </w:pPr>
      <w:hyperlink w:anchor="_Toc16047" w:history="1">
        <w:r>
          <w:rPr>
            <w:rFonts w:ascii="仿宋" w:eastAsia="仿宋" w:hAnsi="仿宋" w:cs="仿宋" w:hint="eastAsia"/>
            <w:lang w:eastAsia="zh-CN"/>
          </w:rPr>
          <w:t>十三、走航式声学多普勒海流剖面仪项目实施保障措施</w:t>
        </w:r>
        <w:r>
          <w:tab/>
        </w:r>
        <w:r>
          <w:fldChar w:fldCharType="begin"/>
        </w:r>
        <w:r>
          <w:instrText xml:space="preserve"> PAGEREF _Toc16047 \h </w:instrText>
        </w:r>
        <w:r>
          <w:fldChar w:fldCharType="separate"/>
        </w:r>
        <w:r>
          <w:t>57</w:t>
        </w:r>
        <w:r>
          <w:fldChar w:fldCharType="end"/>
        </w:r>
      </w:hyperlink>
    </w:p>
    <w:p>
      <w:pPr>
        <w:pStyle w:val="TOC2"/>
        <w:tabs>
          <w:tab w:val="right" w:leader="dot" w:pos="8306"/>
        </w:tabs>
      </w:pPr>
      <w:hyperlink w:anchor="_Toc1428" w:history="1">
        <w:r>
          <w:rPr>
            <w:rFonts w:ascii="仿宋" w:eastAsia="仿宋" w:hAnsi="仿宋" w:cs="仿宋" w:hint="eastAsia"/>
            <w:lang w:eastAsia="zh-CN"/>
          </w:rPr>
          <w:t>(一)、走航式声学多普勒海流剖面仪项目实施保障机制</w:t>
        </w:r>
        <w:r>
          <w:tab/>
        </w:r>
        <w:r>
          <w:fldChar w:fldCharType="begin"/>
        </w:r>
        <w:r>
          <w:instrText xml:space="preserve"> PAGEREF _Toc1428 \h </w:instrText>
        </w:r>
        <w:r>
          <w:fldChar w:fldCharType="separate"/>
        </w:r>
        <w:r>
          <w:t>57</w:t>
        </w:r>
        <w:r>
          <w:fldChar w:fldCharType="end"/>
        </w:r>
      </w:hyperlink>
    </w:p>
    <w:p>
      <w:pPr>
        <w:pStyle w:val="TOC2"/>
        <w:tabs>
          <w:tab w:val="right" w:leader="dot" w:pos="8306"/>
        </w:tabs>
      </w:pPr>
      <w:hyperlink w:anchor="_Toc27389" w:history="1">
        <w:r>
          <w:rPr>
            <w:rFonts w:ascii="仿宋" w:eastAsia="仿宋" w:hAnsi="仿宋" w:cs="仿宋" w:hint="eastAsia"/>
            <w:lang w:eastAsia="zh-CN"/>
          </w:rPr>
          <w:t>(二)、走航式声学多普勒海流剖面仪项目法律合规要求</w:t>
        </w:r>
        <w:r>
          <w:tab/>
        </w:r>
        <w:r>
          <w:fldChar w:fldCharType="begin"/>
        </w:r>
        <w:r>
          <w:instrText xml:space="preserve"> PAGEREF _Toc27389 \h </w:instrText>
        </w:r>
        <w:r>
          <w:fldChar w:fldCharType="separate"/>
        </w:r>
        <w:r>
          <w:t>61</w:t>
        </w:r>
        <w:r>
          <w:fldChar w:fldCharType="end"/>
        </w:r>
      </w:hyperlink>
    </w:p>
    <w:p>
      <w:pPr>
        <w:pStyle w:val="TOC2"/>
        <w:tabs>
          <w:tab w:val="right" w:leader="dot" w:pos="8306"/>
        </w:tabs>
      </w:pPr>
      <w:hyperlink w:anchor="_Toc12391" w:history="1">
        <w:r>
          <w:rPr>
            <w:rFonts w:ascii="仿宋" w:eastAsia="仿宋" w:hAnsi="仿宋" w:cs="仿宋" w:hint="eastAsia"/>
            <w:lang w:eastAsia="zh-CN"/>
          </w:rPr>
          <w:t>(三)、走航式声学多普勒海流剖面仪项目合同管理与法律事务</w:t>
        </w:r>
        <w:r>
          <w:tab/>
        </w:r>
        <w:r>
          <w:fldChar w:fldCharType="begin"/>
        </w:r>
        <w:r>
          <w:instrText xml:space="preserve"> PAGEREF _Toc12391 \h </w:instrText>
        </w:r>
        <w:r>
          <w:fldChar w:fldCharType="separate"/>
        </w:r>
        <w:r>
          <w:t>66</w:t>
        </w:r>
        <w:r>
          <w:fldChar w:fldCharType="end"/>
        </w:r>
      </w:hyperlink>
    </w:p>
    <w:p>
      <w:pPr>
        <w:pStyle w:val="TOC2"/>
        <w:tabs>
          <w:tab w:val="right" w:leader="dot" w:pos="8306"/>
        </w:tabs>
      </w:pPr>
      <w:hyperlink w:anchor="_Toc21348" w:history="1">
        <w:r>
          <w:rPr>
            <w:rFonts w:ascii="仿宋" w:eastAsia="仿宋" w:hAnsi="仿宋" w:cs="仿宋" w:hint="eastAsia"/>
            <w:lang w:eastAsia="zh-CN"/>
          </w:rPr>
          <w:t>(四)、走航式声学多普勒海流剖面仪项目知识产权保护策略</w:t>
        </w:r>
        <w:r>
          <w:tab/>
        </w:r>
        <w:r>
          <w:fldChar w:fldCharType="begin"/>
        </w:r>
        <w:r>
          <w:instrText xml:space="preserve"> PAGEREF _Toc21348 \h </w:instrText>
        </w:r>
        <w:r>
          <w:fldChar w:fldCharType="separate"/>
        </w:r>
        <w:r>
          <w:t>73</w:t>
        </w:r>
        <w:r>
          <w:fldChar w:fldCharType="end"/>
        </w:r>
      </w:hyperlink>
    </w:p>
    <w:p>
      <w:pPr>
        <w:pStyle w:val="TOC1"/>
        <w:tabs>
          <w:tab w:val="right" w:leader="dot" w:pos="8306"/>
        </w:tabs>
      </w:pPr>
      <w:hyperlink w:anchor="_Toc21552" w:history="1">
        <w:r>
          <w:rPr>
            <w:rFonts w:ascii="仿宋" w:eastAsia="仿宋" w:hAnsi="仿宋" w:cs="仿宋" w:hint="eastAsia"/>
            <w:lang w:eastAsia="zh-CN"/>
          </w:rPr>
          <w:t>十四、利益相关者分析与沟通计划</w:t>
        </w:r>
        <w:r>
          <w:tab/>
        </w:r>
        <w:r>
          <w:fldChar w:fldCharType="begin"/>
        </w:r>
        <w:r>
          <w:instrText xml:space="preserve"> PAGEREF _Toc21552 \h </w:instrText>
        </w:r>
        <w:r>
          <w:fldChar w:fldCharType="separate"/>
        </w:r>
        <w:r>
          <w:t>76</w:t>
        </w:r>
        <w:r>
          <w:fldChar w:fldCharType="end"/>
        </w:r>
      </w:hyperlink>
    </w:p>
    <w:p>
      <w:pPr>
        <w:pStyle w:val="TOC2"/>
        <w:tabs>
          <w:tab w:val="right" w:leader="dot" w:pos="8306"/>
        </w:tabs>
      </w:pPr>
      <w:hyperlink w:anchor="_Toc2613" w:history="1">
        <w:r>
          <w:rPr>
            <w:rFonts w:ascii="仿宋" w:eastAsia="仿宋" w:hAnsi="仿宋" w:cs="仿宋" w:hint="eastAsia"/>
            <w:lang w:eastAsia="zh-CN"/>
          </w:rPr>
          <w:t>(一)、利益相关者分析</w:t>
        </w:r>
        <w:r>
          <w:tab/>
        </w:r>
        <w:r>
          <w:fldChar w:fldCharType="begin"/>
        </w:r>
        <w:r>
          <w:instrText xml:space="preserve"> PAGEREF _Toc2613 \h </w:instrText>
        </w:r>
        <w:r>
          <w:fldChar w:fldCharType="separate"/>
        </w:r>
        <w:r>
          <w:t>76</w:t>
        </w:r>
        <w:r>
          <w:fldChar w:fldCharType="end"/>
        </w:r>
      </w:hyperlink>
    </w:p>
    <w:p>
      <w:pPr>
        <w:pStyle w:val="TOC2"/>
        <w:tabs>
          <w:tab w:val="right" w:leader="dot" w:pos="8306"/>
        </w:tabs>
      </w:pPr>
      <w:hyperlink w:anchor="_Toc7638" w:history="1">
        <w:r>
          <w:rPr>
            <w:rFonts w:ascii="仿宋" w:eastAsia="仿宋" w:hAnsi="仿宋" w:cs="仿宋" w:hint="eastAsia"/>
            <w:lang w:eastAsia="zh-CN"/>
          </w:rPr>
          <w:t>(二)、沟通计划</w:t>
        </w:r>
        <w:r>
          <w:tab/>
        </w:r>
        <w:r>
          <w:fldChar w:fldCharType="begin"/>
        </w:r>
        <w:r>
          <w:instrText xml:space="preserve"> PAGEREF _Toc7638 \h </w:instrText>
        </w:r>
        <w:r>
          <w:fldChar w:fldCharType="separate"/>
        </w:r>
        <w:r>
          <w:t>77</w:t>
        </w:r>
        <w:r>
          <w:fldChar w:fldCharType="end"/>
        </w:r>
      </w:hyperlink>
    </w:p>
    <w:p>
      <w:pPr>
        <w:pStyle w:val="TOC1"/>
        <w:tabs>
          <w:tab w:val="right" w:leader="dot" w:pos="8306"/>
        </w:tabs>
      </w:pPr>
      <w:hyperlink w:anchor="_Toc25878" w:history="1">
        <w:r>
          <w:rPr>
            <w:rFonts w:ascii="仿宋" w:eastAsia="仿宋" w:hAnsi="仿宋" w:cs="仿宋" w:hint="eastAsia"/>
            <w:lang w:eastAsia="zh-CN"/>
          </w:rPr>
          <w:t>十五、营销与推广策略</w:t>
        </w:r>
        <w:r>
          <w:tab/>
        </w:r>
        <w:r>
          <w:fldChar w:fldCharType="begin"/>
        </w:r>
        <w:r>
          <w:instrText xml:space="preserve"> PAGEREF _Toc25878 \h </w:instrText>
        </w:r>
        <w:r>
          <w:fldChar w:fldCharType="separate"/>
        </w:r>
        <w:r>
          <w:t>78</w:t>
        </w:r>
        <w:r>
          <w:fldChar w:fldCharType="end"/>
        </w:r>
      </w:hyperlink>
    </w:p>
    <w:p>
      <w:pPr>
        <w:pStyle w:val="TOC2"/>
        <w:tabs>
          <w:tab w:val="right" w:leader="dot" w:pos="8306"/>
        </w:tabs>
      </w:pPr>
      <w:hyperlink w:anchor="_Toc24414" w:history="1">
        <w:r>
          <w:rPr>
            <w:rFonts w:ascii="仿宋" w:eastAsia="仿宋" w:hAnsi="仿宋" w:cs="仿宋" w:hint="eastAsia"/>
            <w:lang w:eastAsia="zh-CN"/>
          </w:rPr>
          <w:t>(一)、产品/服务定位与特点</w:t>
        </w:r>
        <w:r>
          <w:tab/>
        </w:r>
        <w:r>
          <w:fldChar w:fldCharType="begin"/>
        </w:r>
        <w:r>
          <w:instrText xml:space="preserve"> PAGEREF _Toc24414 \h </w:instrText>
        </w:r>
        <w:r>
          <w:fldChar w:fldCharType="separate"/>
        </w:r>
        <w:r>
          <w:t>78</w:t>
        </w:r>
        <w:r>
          <w:fldChar w:fldCharType="end"/>
        </w:r>
      </w:hyperlink>
    </w:p>
    <w:p>
      <w:pPr>
        <w:pStyle w:val="TOC2"/>
        <w:tabs>
          <w:tab w:val="right" w:leader="dot" w:pos="8306"/>
        </w:tabs>
      </w:pPr>
      <w:hyperlink w:anchor="_Toc15646" w:history="1">
        <w:r>
          <w:rPr>
            <w:rFonts w:ascii="仿宋" w:eastAsia="仿宋" w:hAnsi="仿宋" w:cs="仿宋" w:hint="eastAsia"/>
            <w:lang w:eastAsia="zh-CN"/>
          </w:rPr>
          <w:t>(二)、市场定位与竞争分析</w:t>
        </w:r>
        <w:r>
          <w:tab/>
        </w:r>
        <w:r>
          <w:fldChar w:fldCharType="begin"/>
        </w:r>
        <w:r>
          <w:instrText xml:space="preserve"> PAGEREF _Toc15646 \h </w:instrText>
        </w:r>
        <w:r>
          <w:fldChar w:fldCharType="separate"/>
        </w:r>
        <w:r>
          <w:t>79</w:t>
        </w:r>
        <w:r>
          <w:fldChar w:fldCharType="end"/>
        </w:r>
      </w:hyperlink>
    </w:p>
    <w:p>
      <w:pPr>
        <w:pStyle w:val="TOC2"/>
        <w:tabs>
          <w:tab w:val="right" w:leader="dot" w:pos="8306"/>
        </w:tabs>
      </w:pPr>
      <w:hyperlink w:anchor="_Toc18433" w:history="1">
        <w:r>
          <w:rPr>
            <w:rFonts w:ascii="仿宋" w:eastAsia="仿宋" w:hAnsi="仿宋" w:cs="仿宋" w:hint="eastAsia"/>
            <w:lang w:eastAsia="zh-CN"/>
          </w:rPr>
          <w:t>(三)、营销渠道与策略</w:t>
        </w:r>
        <w:r>
          <w:tab/>
        </w:r>
        <w:r>
          <w:fldChar w:fldCharType="begin"/>
        </w:r>
        <w:r>
          <w:instrText xml:space="preserve"> PAGEREF _Toc18433 \h </w:instrText>
        </w:r>
        <w:r>
          <w:fldChar w:fldCharType="separate"/>
        </w:r>
        <w:r>
          <w:t>81</w:t>
        </w:r>
        <w:r>
          <w:fldChar w:fldCharType="end"/>
        </w:r>
      </w:hyperlink>
    </w:p>
    <w:p>
      <w:pPr>
        <w:pStyle w:val="TOC2"/>
        <w:tabs>
          <w:tab w:val="right" w:leader="dot" w:pos="8306"/>
        </w:tabs>
      </w:pPr>
      <w:hyperlink w:anchor="_Toc23842" w:history="1">
        <w:r>
          <w:rPr>
            <w:rFonts w:ascii="仿宋" w:eastAsia="仿宋" w:hAnsi="仿宋" w:cs="仿宋" w:hint="eastAsia"/>
            <w:lang w:eastAsia="zh-CN"/>
          </w:rPr>
          <w:t>(四)、推广与宣传活动</w:t>
        </w:r>
        <w:r>
          <w:tab/>
        </w:r>
        <w:r>
          <w:fldChar w:fldCharType="begin"/>
        </w:r>
        <w:r>
          <w:instrText xml:space="preserve"> PAGEREF _Toc23842 \h </w:instrText>
        </w:r>
        <w:r>
          <w:fldChar w:fldCharType="separate"/>
        </w:r>
        <w:r>
          <w:t>82</w:t>
        </w:r>
        <w:r>
          <w:fldChar w:fldCharType="end"/>
        </w:r>
      </w:hyperlink>
    </w:p>
    <w:p>
      <w:pPr>
        <w:pStyle w:val="TOC1"/>
        <w:tabs>
          <w:tab w:val="right" w:leader="dot" w:pos="8306"/>
        </w:tabs>
      </w:pPr>
      <w:hyperlink w:anchor="_Toc21976" w:history="1">
        <w:r>
          <w:rPr>
            <w:rFonts w:ascii="仿宋" w:eastAsia="仿宋" w:hAnsi="仿宋" w:cs="仿宋" w:hint="eastAsia"/>
            <w:lang w:eastAsia="zh-CN"/>
          </w:rPr>
          <w:t>十六、走航式声学多普勒海流剖面仪项目实施时间节点</w:t>
        </w:r>
        <w:r>
          <w:tab/>
        </w:r>
        <w:r>
          <w:fldChar w:fldCharType="begin"/>
        </w:r>
        <w:r>
          <w:instrText xml:space="preserve"> PAGEREF _Toc21976 \h </w:instrText>
        </w:r>
        <w:r>
          <w:fldChar w:fldCharType="separate"/>
        </w:r>
        <w:r>
          <w:t>87</w:t>
        </w:r>
        <w:r>
          <w:fldChar w:fldCharType="end"/>
        </w:r>
      </w:hyperlink>
    </w:p>
    <w:p>
      <w:pPr>
        <w:pStyle w:val="TOC2"/>
        <w:tabs>
          <w:tab w:val="right" w:leader="dot" w:pos="8306"/>
        </w:tabs>
      </w:pPr>
      <w:hyperlink w:anchor="_Toc30490" w:history="1">
        <w:r>
          <w:rPr>
            <w:rFonts w:ascii="仿宋" w:eastAsia="仿宋" w:hAnsi="仿宋" w:cs="仿宋" w:hint="eastAsia"/>
            <w:lang w:eastAsia="zh-CN"/>
          </w:rPr>
          <w:t>(一)、走航式声学多普勒海流剖面仪项目启动阶段时间节点</w:t>
        </w:r>
        <w:r>
          <w:tab/>
        </w:r>
        <w:r>
          <w:fldChar w:fldCharType="begin"/>
        </w:r>
        <w:r>
          <w:instrText xml:space="preserve"> PAGEREF _Toc30490 \h </w:instrText>
        </w:r>
        <w:r>
          <w:fldChar w:fldCharType="separate"/>
        </w:r>
        <w:r>
          <w:t>87</w:t>
        </w:r>
        <w:r>
          <w:fldChar w:fldCharType="end"/>
        </w:r>
      </w:hyperlink>
    </w:p>
    <w:p>
      <w:pPr>
        <w:pStyle w:val="TOC2"/>
        <w:tabs>
          <w:tab w:val="right" w:leader="dot" w:pos="8306"/>
        </w:tabs>
      </w:pPr>
      <w:hyperlink w:anchor="_Toc5655" w:history="1">
        <w:r>
          <w:rPr>
            <w:rFonts w:ascii="仿宋" w:eastAsia="仿宋" w:hAnsi="仿宋" w:cs="仿宋" w:hint="eastAsia"/>
            <w:lang w:eastAsia="zh-CN"/>
          </w:rPr>
          <w:t>(二)、走航式声学多普勒海流剖面仪项目执行阶段时间节点</w:t>
        </w:r>
        <w:r>
          <w:tab/>
        </w:r>
        <w:r>
          <w:fldChar w:fldCharType="begin"/>
        </w:r>
        <w:r>
          <w:instrText xml:space="preserve"> PAGEREF _Toc5655 \h </w:instrText>
        </w:r>
        <w:r>
          <w:fldChar w:fldCharType="separate"/>
        </w:r>
        <w:r>
          <w:t>89</w:t>
        </w:r>
        <w:r>
          <w:fldChar w:fldCharType="end"/>
        </w:r>
      </w:hyperlink>
    </w:p>
    <w:p>
      <w:pPr>
        <w:pStyle w:val="TOC2"/>
        <w:tabs>
          <w:tab w:val="right" w:leader="dot" w:pos="8306"/>
        </w:tabs>
      </w:pPr>
      <w:hyperlink w:anchor="_Toc520" w:history="1">
        <w:r>
          <w:rPr>
            <w:rFonts w:ascii="仿宋" w:eastAsia="仿宋" w:hAnsi="仿宋" w:cs="仿宋" w:hint="eastAsia"/>
            <w:lang w:eastAsia="zh-CN"/>
          </w:rPr>
          <w:t>(三)、走航式声学多普勒海流剖面仪项目完成阶段时间节点</w:t>
        </w:r>
        <w:r>
          <w:tab/>
        </w:r>
        <w:r>
          <w:fldChar w:fldCharType="begin"/>
        </w:r>
        <w:r>
          <w:instrText xml:space="preserve"> PAGEREF _Toc520 \h </w:instrText>
        </w:r>
        <w:r>
          <w:fldChar w:fldCharType="separate"/>
        </w:r>
        <w:r>
          <w:t>90</w:t>
        </w:r>
        <w:r>
          <w:fldChar w:fldCharType="end"/>
        </w:r>
      </w:hyperlink>
    </w:p>
    <w:p>
      <w:pPr>
        <w:pStyle w:val="TOC1"/>
        <w:tabs>
          <w:tab w:val="right" w:leader="dot" w:pos="8306"/>
        </w:tabs>
      </w:pPr>
      <w:hyperlink w:anchor="_Toc12267" w:history="1">
        <w:r>
          <w:rPr>
            <w:rFonts w:ascii="仿宋" w:eastAsia="仿宋" w:hAnsi="仿宋" w:cs="仿宋" w:hint="eastAsia"/>
            <w:lang w:eastAsia="zh-CN"/>
          </w:rPr>
          <w:t>十七、风险识别与分类</w:t>
        </w:r>
        <w:r>
          <w:tab/>
        </w:r>
        <w:r>
          <w:fldChar w:fldCharType="begin"/>
        </w:r>
        <w:r>
          <w:instrText xml:space="preserve"> PAGEREF _Toc12267 \h </w:instrText>
        </w:r>
        <w:r>
          <w:fldChar w:fldCharType="separate"/>
        </w:r>
        <w:r>
          <w:t>91</w:t>
        </w:r>
        <w:r>
          <w:fldChar w:fldCharType="end"/>
        </w:r>
      </w:hyperlink>
    </w:p>
    <w:p>
      <w:pPr>
        <w:pStyle w:val="TOC2"/>
        <w:tabs>
          <w:tab w:val="right" w:leader="dot" w:pos="8306"/>
        </w:tabs>
      </w:pPr>
      <w:hyperlink w:anchor="_Toc11213" w:history="1">
        <w:r>
          <w:rPr>
            <w:rFonts w:ascii="仿宋" w:eastAsia="仿宋" w:hAnsi="仿宋" w:cs="仿宋" w:hint="eastAsia"/>
            <w:lang w:eastAsia="zh-CN"/>
          </w:rPr>
          <w:t>(一)、风险识别</w:t>
        </w:r>
        <w:r>
          <w:tab/>
        </w:r>
        <w:r>
          <w:fldChar w:fldCharType="begin"/>
        </w:r>
        <w:r>
          <w:instrText xml:space="preserve"> PAGEREF _Toc11213 \h </w:instrText>
        </w:r>
        <w:r>
          <w:fldChar w:fldCharType="separate"/>
        </w:r>
        <w:r>
          <w:t>91</w:t>
        </w:r>
        <w:r>
          <w:fldChar w:fldCharType="end"/>
        </w:r>
      </w:hyperlink>
    </w:p>
    <w:p>
      <w:pPr>
        <w:pStyle w:val="TOC2"/>
        <w:tabs>
          <w:tab w:val="right" w:leader="dot" w:pos="8306"/>
        </w:tabs>
      </w:pPr>
      <w:hyperlink w:anchor="_Toc22389" w:history="1">
        <w:r>
          <w:rPr>
            <w:rFonts w:ascii="仿宋" w:eastAsia="仿宋" w:hAnsi="仿宋" w:cs="仿宋" w:hint="eastAsia"/>
            <w:lang w:eastAsia="zh-CN"/>
          </w:rPr>
          <w:t>(二)、风险分类</w:t>
        </w:r>
        <w:r>
          <w:tab/>
        </w:r>
        <w:r>
          <w:fldChar w:fldCharType="begin"/>
        </w:r>
        <w:r>
          <w:instrText xml:space="preserve"> PAGEREF _Toc22389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38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786"/>
      <w:r>
        <w:rPr>
          <w:rFonts w:ascii="仿宋" w:eastAsia="仿宋" w:hAnsi="仿宋" w:cs="仿宋" w:hint="eastAsia"/>
          <w:lang w:eastAsia="zh-CN"/>
        </w:rPr>
        <w:t>(一)、走航式声学多普勒海流剖面仪行业分析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行业一直以来都是市场的关注焦点。行业内的发展趋势、竞争态势以及潜在机会都对走航式声学多普勒海流剖面仪项目的推进产生深远的影响。通过深入研究行业的整体概貌，我们将更好地理解行业的核心特征，为走航式声学多普勒海流剖面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走航式声学多普勒海流剖面仪行业，技术一直是推动创新和发展的关键因素。我们将对当前技术趋势进行详尽分析，包括但不限于人工智能、大数据应用、先进制造技术等。这有助于走航式声学多普勒海流剖面仪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走航式声学多普勒海流剖面仪项目成功的基础。我们将对主要竞争对手进行深入研究，包括其市场份额、产品特点、市场定位等。通过全面了解竞争对手的优势和劣势，走航式声学多普勒海流剖面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577"/>
      <w:r>
        <w:rPr>
          <w:rFonts w:ascii="仿宋" w:eastAsia="仿宋" w:hAnsi="仿宋" w:cs="仿宋" w:hint="eastAsia"/>
          <w:sz w:val="28"/>
          <w:lang w:eastAsia="zh-CN"/>
        </w:rPr>
        <w:t>(二)、走航式声学多普勒海流剖面仪市场分析预测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走航式声学多普勒海流剖面仪市场未来的增长趋势。这包括市场的整体规模、各细分领域的发展趋势等。走航式声学多普勒海流剖面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走航式声学多普勒海流剖面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走航式声学多普勒海流剖面仪项目实施过程中需要充分考虑的因素。我们将对市场风险进行全面评估，包括但不限于政策法规风险、市场竞争风险、技术变革风险等。通过对潜在风险的深入分析，走航式声学多普勒海流剖面仪项目可以制定相应的风险缓解策略，降低不确定性对走航式声学多普勒海流剖面仪项目的影响。</w:t>
      </w:r>
    </w:p>
    <w:p>
      <w:pPr>
        <w:pStyle w:val="Heading1"/>
        <w:ind w:firstLine="560" w:firstLineChars="200"/>
        <w:rPr>
          <w:rFonts w:ascii="仿宋" w:eastAsia="仿宋" w:hAnsi="仿宋" w:cs="仿宋" w:hint="eastAsia"/>
          <w:sz w:val="28"/>
          <w:lang w:eastAsia="zh-CN"/>
        </w:rPr>
      </w:pPr>
      <w:bookmarkStart w:id="5" w:name="_Toc22444"/>
      <w:r>
        <w:rPr>
          <w:rFonts w:ascii="仿宋" w:eastAsia="仿宋" w:hAnsi="仿宋" w:cs="仿宋" w:hint="eastAsia"/>
          <w:sz w:val="28"/>
          <w:lang w:eastAsia="zh-CN"/>
        </w:rPr>
        <w:t>二、走航式声学多普勒海流剖面仪项目土建工程</w:t>
      </w:r>
      <w:bookmarkEnd w:id="5"/>
    </w:p>
    <w:p>
      <w:pPr>
        <w:pStyle w:val="Heading2"/>
        <w:rPr>
          <w:rFonts w:ascii="仿宋" w:eastAsia="仿宋" w:hAnsi="仿宋" w:cs="仿宋" w:hint="eastAsia"/>
          <w:lang w:eastAsia="zh-CN"/>
        </w:rPr>
      </w:pPr>
      <w:bookmarkStart w:id="6" w:name="_Toc1651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在走航式声学多普勒海流剖面仪项目的建筑工程设计中，我们将秉承一系列重要的设计原则，以确保走航式声学多普勒海流剖面仪项目建筑在功能、美观、可持续性等方面达到最佳效果。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首要原则是确保建筑的功能性得到最大化的发挥。我们将充分理解走航式声学多普勒海流剖面仪项目的实际需求，合理布局各个功能区域，保证建筑在满足业务需求的同时，提供高效的工作环境。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在建筑设计中，我们将综合考虑建设和运营成本。通过精细的经济效益分析，确保设计方案在高效利用资源的同时，对走航式声学多普勒海流剖面仪项目的长期盈利能力有积极的贡献。</w:t>
      </w:r>
    </w:p>
    <w:p>
      <w:pPr>
        <w:pStyle w:val="Heading2"/>
        <w:ind w:firstLine="560" w:firstLineChars="200"/>
        <w:rPr>
          <w:rFonts w:ascii="仿宋" w:eastAsia="仿宋" w:hAnsi="仿宋" w:cs="仿宋" w:hint="eastAsia"/>
          <w:sz w:val="28"/>
          <w:lang w:eastAsia="zh-CN"/>
        </w:rPr>
      </w:pPr>
      <w:bookmarkStart w:id="7" w:name="_Toc1244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走航式声学多普勒海流剖面仪项目的土建工程设计中，我们将精准设定设计年限，结合走航式声学多普勒海流剖面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走航式声学多普勒海流剖面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923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走航式声学多普勒海流剖面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走航式声学多普勒海流剖面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走航式声学多普勒海流剖面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947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本期工程走航式声学多普勒海流剖面仪项目预计总建筑面积XXX平方米，其中：计容建筑面积XXX平方米，计划建筑工程投资XX万元，占走航式声学多普勒海流剖面仪项目总投资的XX%。</w:t>
      </w:r>
    </w:p>
    <w:p>
      <w:pPr>
        <w:pStyle w:val="Heading1"/>
        <w:ind w:firstLine="560" w:firstLineChars="200"/>
        <w:rPr>
          <w:rFonts w:ascii="仿宋" w:eastAsia="仿宋" w:hAnsi="仿宋" w:cs="仿宋" w:hint="eastAsia"/>
          <w:sz w:val="28"/>
          <w:lang w:eastAsia="zh-CN"/>
        </w:rPr>
      </w:pPr>
      <w:bookmarkStart w:id="10" w:name="_Toc2738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8914"/>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的技术管理特点体现在其创新导向。通过引入最先进的技术趋势和解决方案，走航式声学多普勒海流剖面仪项目致力于提升科技含量、提高质量和效率水平。这意味着我们将采用最新的工具和方法，确保走航式声学多普勒海流剖面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走航式声学多普勒海流剖面仪项目技术管理的显著特征。通过整合不同领域的技术资源，我们实现了跨学科的协同工作。这有助于优化技术架构，提高整体效能。此外，整合性策略还促进了不同技术团队之间的紧密沟通和高效合作，确保走航式声学多普勒海流剖面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走航式声学多普勒海流剖面仪项目所采用的技术。通过不断优化技术方案，走航式声学多普勒海流剖面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走航式声学多普勒海流剖面仪项目团队将在走航式声学多普勒海流剖面仪项目初期识别可能的技术风险，并采取相应的预防和应对措施。通过建立健全的风险评估机制，走航式声学多普勒海流剖面仪项目能够在实施过程中及时发现并解决潜在的技术问题，保障走航式声学多普勒海流剖面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走航式声学多普勒海流剖面仪项目中，技术将成为走航式声学多普勒海流剖面仪项目成功的有力支持。这一深度剖析揭示了技术管理在走航式声学多普勒海流剖面仪项目实施中的关键作用，为走航式声学多普勒海流剖面仪项目的技术基础奠定了坚实的基础。</w:t>
      </w:r>
    </w:p>
    <w:p>
      <w:pPr>
        <w:pStyle w:val="Heading2"/>
        <w:ind w:firstLine="560" w:firstLineChars="200"/>
        <w:rPr>
          <w:rFonts w:ascii="仿宋" w:eastAsia="仿宋" w:hAnsi="仿宋" w:cs="仿宋" w:hint="eastAsia"/>
          <w:sz w:val="28"/>
          <w:lang w:eastAsia="zh-CN"/>
        </w:rPr>
      </w:pPr>
      <w:bookmarkStart w:id="12" w:name="_Toc321"/>
      <w:r>
        <w:rPr>
          <w:rFonts w:ascii="仿宋" w:eastAsia="仿宋" w:hAnsi="仿宋" w:cs="仿宋" w:hint="eastAsia"/>
          <w:sz w:val="28"/>
          <w:lang w:eastAsia="zh-CN"/>
        </w:rPr>
        <w:t>(二)、走航式声学多普勒海流剖面仪项目工艺技术设计方案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走航式声学多普勒海流剖面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走航式声学多普勒海流剖面仪项目将严格按照相关行业规范要求进行组织。通过有效控制产品质量，走航式声学多普勒海流剖面仪项目将致力于为顾客提供优质的走航式声学多普勒海流剖面仪项目产品和良好的服务。这体现了走航式声学多普勒海流剖面仪项目对于生产活动合规性和质量标准的高度重视，为走航式声学多普勒海流剖面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走航式声学多普勒海流剖面仪项目注重生态效益和清洁生产原则。走航式声学多普勒海流剖面仪项目建设将紧密结合地方特色经济发展，与社会经济发展规划和区域环境保护规划方案相协调一致。通过与当地区域自然生态系统的结合，走航式声学多普勒海流剖面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走航式声学多普勒海流剖面仪项目产品具有多样化的客户需求和个性化的特点。因此，走航式声学多普勒海流剖面仪项目产品规格品种多样，且单批生产数量较小。为满足这一特点，走航式声学多普勒海流剖面仪项目承办单位将建设先进的柔性制造生产线。通过广泛应用柔性制造技术，走航式声学多普勒海流剖面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走航式声学多普勒海流剖面仪项目采用的技术具有较高的技术含量和自动化水平，处于国内先进水平。这一技术选用不仅体现了对生产效率、质量和环境友好性的高标准要求，同时为走航式声学多普勒海流剖面仪项目的可持续发展奠定了坚实的基础。</w:t>
      </w:r>
    </w:p>
    <w:p>
      <w:pPr>
        <w:pStyle w:val="Heading2"/>
        <w:ind w:firstLine="560" w:firstLineChars="200"/>
        <w:rPr>
          <w:rFonts w:ascii="仿宋" w:eastAsia="仿宋" w:hAnsi="仿宋" w:cs="仿宋" w:hint="eastAsia"/>
          <w:sz w:val="28"/>
          <w:lang w:eastAsia="zh-CN"/>
        </w:rPr>
      </w:pPr>
      <w:bookmarkStart w:id="13" w:name="_Toc27013"/>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为确保走航式声学多普勒海流剖面仪项目的高效生产和技术实施，我们制定了一套精心设计的设备选型方案，以满足走航式声学多普勒海流剖面仪项目生产、质量和环保的要求。该方案的主要特点如下：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走航式声学多普勒海流剖面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走航式声学多普勒海流剖面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9552"/>
      <w:r>
        <w:rPr>
          <w:rFonts w:ascii="仿宋" w:eastAsia="仿宋" w:hAnsi="仿宋" w:cs="仿宋" w:hint="eastAsia"/>
          <w:sz w:val="28"/>
          <w:lang w:eastAsia="zh-CN"/>
        </w:rPr>
        <w:t>四、走航式声学多普勒海流剖面仪项目选址可行性分析</w:t>
      </w:r>
      <w:bookmarkEnd w:id="14"/>
    </w:p>
    <w:p>
      <w:pPr>
        <w:pStyle w:val="Heading2"/>
        <w:rPr>
          <w:rFonts w:ascii="仿宋" w:eastAsia="仿宋" w:hAnsi="仿宋" w:cs="仿宋" w:hint="eastAsia"/>
          <w:lang w:eastAsia="zh-CN"/>
        </w:rPr>
      </w:pPr>
      <w:bookmarkStart w:id="15" w:name="_Toc5012"/>
      <w:r>
        <w:rPr>
          <w:rFonts w:ascii="仿宋" w:eastAsia="仿宋" w:hAnsi="仿宋" w:cs="仿宋" w:hint="eastAsia"/>
          <w:lang w:eastAsia="zh-CN"/>
        </w:rPr>
        <w:t>(一)、走航式声学多普勒海流剖面仪项目选址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该走航式声学多普勒海流剖面仪项目选址位于XX省XX市XX区XXX街道</w:t>
      </w:r>
    </w:p>
    <w:p>
      <w:pPr>
        <w:pStyle w:val="Heading2"/>
        <w:ind w:firstLine="560" w:firstLineChars="200"/>
        <w:rPr>
          <w:rFonts w:ascii="仿宋" w:eastAsia="仿宋" w:hAnsi="仿宋" w:cs="仿宋" w:hint="eastAsia"/>
          <w:sz w:val="28"/>
          <w:lang w:eastAsia="zh-CN"/>
        </w:rPr>
      </w:pPr>
      <w:bookmarkStart w:id="16" w:name="_Toc9610"/>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走航式声学多普勒海流剖面仪项目的征地面积将根据走航式声学多普勒海流剖面仪项目的实际规模和需求进行精确规划。具体面积XXX平方米，旨在确保走航式声学多普勒海流剖面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净用地面积是在征地面积基础上去除不可利用面积后的实际可开发用地。具体面积XXX平方米，考虑到环保、交通、安全等多方面因素，以确保走航式声学多普勒海流剖面仪项目在整体利用效率上达到最优。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走航式声学多普勒海流剖面仪项目计划建设的建筑总规模具体面积XXX平方米。这一规模的确定综合考虑了走航式声学多普勒海流剖面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走航式声学多普勒海流剖面仪项目用地中被规划为绿地的比例。具体面积XXX平方米，旨在通过合理规划绿地，改善走航式声学多普勒海流剖面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容积率是用地上可以建设的建筑总体积与用地面积之比。具体面积XXX，通过合理的容积率规划，确保走航式声学多普勒海流剖面仪项目建筑规模与周边环境和谐共生。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走航式声学多普勒海流剖面仪项目选址与当地城市规划相一致，具体面积XXX平方米。通过与城市规划部门深入沟通，确保走航式声学多普勒海流剖面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走航式声学多普勒海流剖面仪项目选址符合当地产业政策，具体面积XXX平方米。这包括走航式声学多普勒海流剖面仪项目对当地经济的促进作用，以及对相关产业的带动效应，确保走航式声学多普勒海流剖面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走航式声学多普勒海流剖面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走航式声学多普勒海流剖面仪项目选址具备必要的公共设施配套，具体面积XXX平方米。这包括交通便利性、教育、医疗等基础设施，以提高居民生活品质，使得走航式声学多普勒海流剖面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考虑用地总体要求对当地社会稳定性的影响，具体面积XXX平方米。通过深入了解当地社区反馈，确保走航式声学多普勒海流剖面仪项目的选址和建设过程对当地社会和谐稳定产生积极作用。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走航式声学多普勒海流剖面仪项目选址不仅符合法规和规划，还在实际操作中具有可行性。这一全面规划将为走航式声学多普勒海流剖面仪项目的成功实施提供坚实的基础，确保走航式声学多普勒海流剖面仪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158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走航式声学多普勒海流剖面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走航式声学多普勒海流剖面仪项目的设备规划和空间设计中，我们将采取灵活设备布局的措施。设备布局将根据实际需求进行灵活设计，避免不必要的浪费。通过合理规划设备摆放位置，我们将提高设备的利用率，减少设备间距，以确保走航式声学多普勒海流剖面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走航式声学多普勒海流剖面仪项目内部引入共享设施的概念，例如共享会议室、办公区等。通过这种方式，我们可以减少对资源的重复建设，提高资源共享效率，从而减小走航式声学多普勒海流剖面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692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走航式声学多普勒海流剖面仪项目的总图布置中，我们将不同功能区域进行明确的规划，以最大程度满足走航式声学多普勒海流剖面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https://d.book118.com/566104102021010033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F75F31"/>
    <w:rsid w:val="74F75F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10410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2024-01-09T04:33:00Z</dcterms:created>
  <dcterms:modified xsi:type="dcterms:W3CDTF">2024-01-09T04:34:10Z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56397248421A496AB4559DBC7C9A264C_11</vt:lpwstr>
  </property>
  <property fmtid="{D5CDD505-2E9C-101B-9397-08002B2CF9AE}" pid="3" name="KSOProductBuildVer">
    <vt:lpwstr>2052-12.1.0.16120</vt:lpwstr>
  </property>
</Properties>
</file>