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红色旅游项目规划设计蓝图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86" w:history="1">
        <w:r>
          <w:rPr>
            <w:rFonts w:ascii="仿宋" w:eastAsia="仿宋" w:hAnsi="仿宋" w:cs="仿宋" w:hint="eastAsia"/>
            <w:lang w:eastAsia="zh-CN"/>
          </w:rPr>
          <w:t>序言</w:t>
        </w:r>
        <w:r>
          <w:tab/>
        </w:r>
        <w:r>
          <w:fldChar w:fldCharType="begin"/>
        </w:r>
        <w:r>
          <w:instrText xml:space="preserve"> PAGEREF _Toc22986 \h </w:instrText>
        </w:r>
        <w:r>
          <w:fldChar w:fldCharType="separate"/>
        </w:r>
        <w:r>
          <w:t>3</w:t>
        </w:r>
        <w:r>
          <w:fldChar w:fldCharType="end"/>
        </w:r>
      </w:hyperlink>
    </w:p>
    <w:p>
      <w:pPr>
        <w:pStyle w:val="TOC1"/>
        <w:tabs>
          <w:tab w:val="right" w:leader="dot" w:pos="8306"/>
        </w:tabs>
      </w:pPr>
      <w:hyperlink w:anchor="_Toc2131" w:history="1">
        <w:r>
          <w:rPr>
            <w:rFonts w:ascii="仿宋" w:eastAsia="仿宋" w:hAnsi="仿宋" w:cs="仿宋" w:hint="eastAsia"/>
            <w:lang w:eastAsia="zh-CN"/>
          </w:rPr>
          <w:t>一、红色旅游项目选址可行性分析</w:t>
        </w:r>
        <w:r>
          <w:tab/>
        </w:r>
        <w:r>
          <w:fldChar w:fldCharType="begin"/>
        </w:r>
        <w:r>
          <w:instrText xml:space="preserve"> PAGEREF _Toc2131 \h </w:instrText>
        </w:r>
        <w:r>
          <w:fldChar w:fldCharType="separate"/>
        </w:r>
        <w:r>
          <w:t>3</w:t>
        </w:r>
        <w:r>
          <w:fldChar w:fldCharType="end"/>
        </w:r>
      </w:hyperlink>
    </w:p>
    <w:p>
      <w:pPr>
        <w:pStyle w:val="TOC2"/>
        <w:tabs>
          <w:tab w:val="right" w:leader="dot" w:pos="8306"/>
        </w:tabs>
      </w:pPr>
      <w:hyperlink w:anchor="_Toc9214" w:history="1">
        <w:r>
          <w:rPr>
            <w:rFonts w:ascii="仿宋" w:eastAsia="仿宋" w:hAnsi="仿宋" w:cs="仿宋" w:hint="eastAsia"/>
            <w:lang w:eastAsia="zh-CN"/>
          </w:rPr>
          <w:t>(一)、红色旅游项目选址</w:t>
        </w:r>
        <w:r>
          <w:tab/>
        </w:r>
        <w:r>
          <w:fldChar w:fldCharType="begin"/>
        </w:r>
        <w:r>
          <w:instrText xml:space="preserve"> PAGEREF _Toc9214 \h </w:instrText>
        </w:r>
        <w:r>
          <w:fldChar w:fldCharType="separate"/>
        </w:r>
        <w:r>
          <w:t>3</w:t>
        </w:r>
        <w:r>
          <w:fldChar w:fldCharType="end"/>
        </w:r>
      </w:hyperlink>
    </w:p>
    <w:p>
      <w:pPr>
        <w:pStyle w:val="TOC2"/>
        <w:tabs>
          <w:tab w:val="right" w:leader="dot" w:pos="8306"/>
        </w:tabs>
      </w:pPr>
      <w:hyperlink w:anchor="_Toc18777" w:history="1">
        <w:r>
          <w:rPr>
            <w:rFonts w:ascii="仿宋" w:eastAsia="仿宋" w:hAnsi="仿宋" w:cs="仿宋" w:hint="eastAsia"/>
            <w:lang w:eastAsia="zh-CN"/>
          </w:rPr>
          <w:t>(二)、用地控制指标</w:t>
        </w:r>
        <w:r>
          <w:tab/>
        </w:r>
        <w:r>
          <w:fldChar w:fldCharType="begin"/>
        </w:r>
        <w:r>
          <w:instrText xml:space="preserve"> PAGEREF _Toc18777 \h </w:instrText>
        </w:r>
        <w:r>
          <w:fldChar w:fldCharType="separate"/>
        </w:r>
        <w:r>
          <w:t>3</w:t>
        </w:r>
        <w:r>
          <w:fldChar w:fldCharType="end"/>
        </w:r>
      </w:hyperlink>
    </w:p>
    <w:p>
      <w:pPr>
        <w:pStyle w:val="TOC2"/>
        <w:tabs>
          <w:tab w:val="right" w:leader="dot" w:pos="8306"/>
        </w:tabs>
      </w:pPr>
      <w:hyperlink w:anchor="_Toc26013" w:history="1">
        <w:r>
          <w:rPr>
            <w:rFonts w:ascii="仿宋" w:eastAsia="仿宋" w:hAnsi="仿宋" w:cs="仿宋" w:hint="eastAsia"/>
            <w:lang w:eastAsia="zh-CN"/>
          </w:rPr>
          <w:t>(三)、节约用地措施</w:t>
        </w:r>
        <w:r>
          <w:tab/>
        </w:r>
        <w:r>
          <w:fldChar w:fldCharType="begin"/>
        </w:r>
        <w:r>
          <w:instrText xml:space="preserve"> PAGEREF _Toc26013 \h </w:instrText>
        </w:r>
        <w:r>
          <w:fldChar w:fldCharType="separate"/>
        </w:r>
        <w:r>
          <w:t>5</w:t>
        </w:r>
        <w:r>
          <w:fldChar w:fldCharType="end"/>
        </w:r>
      </w:hyperlink>
    </w:p>
    <w:p>
      <w:pPr>
        <w:pStyle w:val="TOC2"/>
        <w:tabs>
          <w:tab w:val="right" w:leader="dot" w:pos="8306"/>
        </w:tabs>
      </w:pPr>
      <w:hyperlink w:anchor="_Toc19333" w:history="1">
        <w:r>
          <w:rPr>
            <w:rFonts w:ascii="仿宋" w:eastAsia="仿宋" w:hAnsi="仿宋" w:cs="仿宋" w:hint="eastAsia"/>
            <w:lang w:eastAsia="zh-CN"/>
          </w:rPr>
          <w:t>(四)、总图布置方案</w:t>
        </w:r>
        <w:r>
          <w:tab/>
        </w:r>
        <w:r>
          <w:fldChar w:fldCharType="begin"/>
        </w:r>
        <w:r>
          <w:instrText xml:space="preserve"> PAGEREF _Toc19333 \h </w:instrText>
        </w:r>
        <w:r>
          <w:fldChar w:fldCharType="separate"/>
        </w:r>
        <w:r>
          <w:t>6</w:t>
        </w:r>
        <w:r>
          <w:fldChar w:fldCharType="end"/>
        </w:r>
      </w:hyperlink>
    </w:p>
    <w:p>
      <w:pPr>
        <w:pStyle w:val="TOC2"/>
        <w:tabs>
          <w:tab w:val="right" w:leader="dot" w:pos="8306"/>
        </w:tabs>
      </w:pPr>
      <w:hyperlink w:anchor="_Toc2722" w:history="1">
        <w:r>
          <w:rPr>
            <w:rFonts w:ascii="仿宋" w:eastAsia="仿宋" w:hAnsi="仿宋" w:cs="仿宋" w:hint="eastAsia"/>
            <w:lang w:eastAsia="zh-CN"/>
          </w:rPr>
          <w:t>(五)、选址综合评价</w:t>
        </w:r>
        <w:r>
          <w:tab/>
        </w:r>
        <w:r>
          <w:fldChar w:fldCharType="begin"/>
        </w:r>
        <w:r>
          <w:instrText xml:space="preserve"> PAGEREF _Toc2722 \h </w:instrText>
        </w:r>
        <w:r>
          <w:fldChar w:fldCharType="separate"/>
        </w:r>
        <w:r>
          <w:t>7</w:t>
        </w:r>
        <w:r>
          <w:fldChar w:fldCharType="end"/>
        </w:r>
      </w:hyperlink>
    </w:p>
    <w:p>
      <w:pPr>
        <w:pStyle w:val="TOC1"/>
        <w:tabs>
          <w:tab w:val="right" w:leader="dot" w:pos="8306"/>
        </w:tabs>
      </w:pPr>
      <w:hyperlink w:anchor="_Toc22523" w:history="1">
        <w:r>
          <w:rPr>
            <w:rFonts w:ascii="仿宋" w:eastAsia="仿宋" w:hAnsi="仿宋" w:cs="仿宋" w:hint="eastAsia"/>
            <w:lang w:eastAsia="zh-CN"/>
          </w:rPr>
          <w:t>二、红色旅游项目土建工程</w:t>
        </w:r>
        <w:r>
          <w:tab/>
        </w:r>
        <w:r>
          <w:fldChar w:fldCharType="begin"/>
        </w:r>
        <w:r>
          <w:instrText xml:space="preserve"> PAGEREF _Toc22523 \h </w:instrText>
        </w:r>
        <w:r>
          <w:fldChar w:fldCharType="separate"/>
        </w:r>
        <w:r>
          <w:t>8</w:t>
        </w:r>
        <w:r>
          <w:fldChar w:fldCharType="end"/>
        </w:r>
      </w:hyperlink>
    </w:p>
    <w:p>
      <w:pPr>
        <w:pStyle w:val="TOC2"/>
        <w:tabs>
          <w:tab w:val="right" w:leader="dot" w:pos="8306"/>
        </w:tabs>
      </w:pPr>
      <w:hyperlink w:anchor="_Toc30802" w:history="1">
        <w:r>
          <w:rPr>
            <w:rFonts w:ascii="仿宋" w:eastAsia="仿宋" w:hAnsi="仿宋" w:cs="仿宋" w:hint="eastAsia"/>
            <w:lang w:eastAsia="zh-CN"/>
          </w:rPr>
          <w:t>(一)、建筑工程设计原则</w:t>
        </w:r>
        <w:r>
          <w:tab/>
        </w:r>
        <w:r>
          <w:fldChar w:fldCharType="begin"/>
        </w:r>
        <w:r>
          <w:instrText xml:space="preserve"> PAGEREF _Toc30802 \h </w:instrText>
        </w:r>
        <w:r>
          <w:fldChar w:fldCharType="separate"/>
        </w:r>
        <w:r>
          <w:t>8</w:t>
        </w:r>
        <w:r>
          <w:fldChar w:fldCharType="end"/>
        </w:r>
      </w:hyperlink>
    </w:p>
    <w:p>
      <w:pPr>
        <w:pStyle w:val="TOC2"/>
        <w:tabs>
          <w:tab w:val="right" w:leader="dot" w:pos="8306"/>
        </w:tabs>
      </w:pPr>
      <w:hyperlink w:anchor="_Toc17623" w:history="1">
        <w:r>
          <w:rPr>
            <w:rFonts w:ascii="仿宋" w:eastAsia="仿宋" w:hAnsi="仿宋" w:cs="仿宋" w:hint="eastAsia"/>
            <w:lang w:eastAsia="zh-CN"/>
          </w:rPr>
          <w:t>(二)、土建工程设计年限及安全等级</w:t>
        </w:r>
        <w:r>
          <w:tab/>
        </w:r>
        <w:r>
          <w:fldChar w:fldCharType="begin"/>
        </w:r>
        <w:r>
          <w:instrText xml:space="preserve"> PAGEREF _Toc17623 \h </w:instrText>
        </w:r>
        <w:r>
          <w:fldChar w:fldCharType="separate"/>
        </w:r>
        <w:r>
          <w:t>9</w:t>
        </w:r>
        <w:r>
          <w:fldChar w:fldCharType="end"/>
        </w:r>
      </w:hyperlink>
    </w:p>
    <w:p>
      <w:pPr>
        <w:pStyle w:val="TOC2"/>
        <w:tabs>
          <w:tab w:val="right" w:leader="dot" w:pos="8306"/>
        </w:tabs>
      </w:pPr>
      <w:hyperlink w:anchor="_Toc17049" w:history="1">
        <w:r>
          <w:rPr>
            <w:rFonts w:ascii="仿宋" w:eastAsia="仿宋" w:hAnsi="仿宋" w:cs="仿宋" w:hint="eastAsia"/>
            <w:lang w:eastAsia="zh-CN"/>
          </w:rPr>
          <w:t>(三)、建筑工程设计总体要求</w:t>
        </w:r>
        <w:r>
          <w:tab/>
        </w:r>
        <w:r>
          <w:fldChar w:fldCharType="begin"/>
        </w:r>
        <w:r>
          <w:instrText xml:space="preserve"> PAGEREF _Toc17049 \h </w:instrText>
        </w:r>
        <w:r>
          <w:fldChar w:fldCharType="separate"/>
        </w:r>
        <w:r>
          <w:t>11</w:t>
        </w:r>
        <w:r>
          <w:fldChar w:fldCharType="end"/>
        </w:r>
      </w:hyperlink>
    </w:p>
    <w:p>
      <w:pPr>
        <w:pStyle w:val="TOC2"/>
        <w:tabs>
          <w:tab w:val="right" w:leader="dot" w:pos="8306"/>
        </w:tabs>
      </w:pPr>
      <w:hyperlink w:anchor="_Toc7056" w:history="1">
        <w:r>
          <w:rPr>
            <w:rFonts w:ascii="仿宋" w:eastAsia="仿宋" w:hAnsi="仿宋" w:cs="仿宋" w:hint="eastAsia"/>
            <w:lang w:eastAsia="zh-CN"/>
          </w:rPr>
          <w:t>(四)、土建工程建设指标</w:t>
        </w:r>
        <w:r>
          <w:tab/>
        </w:r>
        <w:r>
          <w:fldChar w:fldCharType="begin"/>
        </w:r>
        <w:r>
          <w:instrText xml:space="preserve"> PAGEREF _Toc7056 \h </w:instrText>
        </w:r>
        <w:r>
          <w:fldChar w:fldCharType="separate"/>
        </w:r>
        <w:r>
          <w:t>11</w:t>
        </w:r>
        <w:r>
          <w:fldChar w:fldCharType="end"/>
        </w:r>
      </w:hyperlink>
    </w:p>
    <w:p>
      <w:pPr>
        <w:pStyle w:val="TOC1"/>
        <w:tabs>
          <w:tab w:val="right" w:leader="dot" w:pos="8306"/>
        </w:tabs>
      </w:pPr>
      <w:hyperlink w:anchor="_Toc25959" w:history="1">
        <w:r>
          <w:rPr>
            <w:rFonts w:ascii="仿宋" w:eastAsia="仿宋" w:hAnsi="仿宋" w:cs="仿宋" w:hint="eastAsia"/>
            <w:lang w:eastAsia="zh-CN"/>
          </w:rPr>
          <w:t>三、市场分析、调研</w:t>
        </w:r>
        <w:r>
          <w:tab/>
        </w:r>
        <w:r>
          <w:fldChar w:fldCharType="begin"/>
        </w:r>
        <w:r>
          <w:instrText xml:space="preserve"> PAGEREF _Toc25959 \h </w:instrText>
        </w:r>
        <w:r>
          <w:fldChar w:fldCharType="separate"/>
        </w:r>
        <w:r>
          <w:t>11</w:t>
        </w:r>
        <w:r>
          <w:fldChar w:fldCharType="end"/>
        </w:r>
      </w:hyperlink>
    </w:p>
    <w:p>
      <w:pPr>
        <w:pStyle w:val="TOC2"/>
        <w:tabs>
          <w:tab w:val="right" w:leader="dot" w:pos="8306"/>
        </w:tabs>
      </w:pPr>
      <w:hyperlink w:anchor="_Toc26462" w:history="1">
        <w:r>
          <w:rPr>
            <w:rFonts w:ascii="仿宋" w:eastAsia="仿宋" w:hAnsi="仿宋" w:cs="仿宋" w:hint="eastAsia"/>
            <w:lang w:eastAsia="zh-CN"/>
          </w:rPr>
          <w:t>(一)、红色旅游行业分析</w:t>
        </w:r>
        <w:r>
          <w:tab/>
        </w:r>
        <w:r>
          <w:fldChar w:fldCharType="begin"/>
        </w:r>
        <w:r>
          <w:instrText xml:space="preserve"> PAGEREF _Toc26462 \h </w:instrText>
        </w:r>
        <w:r>
          <w:fldChar w:fldCharType="separate"/>
        </w:r>
        <w:r>
          <w:t>11</w:t>
        </w:r>
        <w:r>
          <w:fldChar w:fldCharType="end"/>
        </w:r>
      </w:hyperlink>
    </w:p>
    <w:p>
      <w:pPr>
        <w:pStyle w:val="TOC2"/>
        <w:tabs>
          <w:tab w:val="right" w:leader="dot" w:pos="8306"/>
        </w:tabs>
      </w:pPr>
      <w:hyperlink w:anchor="_Toc27123" w:history="1">
        <w:r>
          <w:rPr>
            <w:rFonts w:ascii="仿宋" w:eastAsia="仿宋" w:hAnsi="仿宋" w:cs="仿宋" w:hint="eastAsia"/>
            <w:lang w:eastAsia="zh-CN"/>
          </w:rPr>
          <w:t>(二)、红色旅游市场分析预测</w:t>
        </w:r>
        <w:r>
          <w:tab/>
        </w:r>
        <w:r>
          <w:fldChar w:fldCharType="begin"/>
        </w:r>
        <w:r>
          <w:instrText xml:space="preserve"> PAGEREF _Toc27123 \h </w:instrText>
        </w:r>
        <w:r>
          <w:fldChar w:fldCharType="separate"/>
        </w:r>
        <w:r>
          <w:t>12</w:t>
        </w:r>
        <w:r>
          <w:fldChar w:fldCharType="end"/>
        </w:r>
      </w:hyperlink>
    </w:p>
    <w:p>
      <w:pPr>
        <w:pStyle w:val="TOC1"/>
        <w:tabs>
          <w:tab w:val="right" w:leader="dot" w:pos="8306"/>
        </w:tabs>
      </w:pPr>
      <w:hyperlink w:anchor="_Toc5114" w:history="1">
        <w:r>
          <w:rPr>
            <w:rFonts w:ascii="仿宋" w:eastAsia="仿宋" w:hAnsi="仿宋" w:cs="仿宋" w:hint="eastAsia"/>
            <w:lang w:eastAsia="zh-CN"/>
          </w:rPr>
          <w:t>四、红色旅游项目绩效评估</w:t>
        </w:r>
        <w:r>
          <w:tab/>
        </w:r>
        <w:r>
          <w:fldChar w:fldCharType="begin"/>
        </w:r>
        <w:r>
          <w:instrText xml:space="preserve"> PAGEREF _Toc5114 \h </w:instrText>
        </w:r>
        <w:r>
          <w:fldChar w:fldCharType="separate"/>
        </w:r>
        <w:r>
          <w:t>13</w:t>
        </w:r>
        <w:r>
          <w:fldChar w:fldCharType="end"/>
        </w:r>
      </w:hyperlink>
    </w:p>
    <w:p>
      <w:pPr>
        <w:pStyle w:val="TOC2"/>
        <w:tabs>
          <w:tab w:val="right" w:leader="dot" w:pos="8306"/>
        </w:tabs>
      </w:pPr>
      <w:hyperlink w:anchor="_Toc24326" w:history="1">
        <w:r>
          <w:rPr>
            <w:rFonts w:ascii="仿宋" w:eastAsia="仿宋" w:hAnsi="仿宋" w:cs="仿宋" w:hint="eastAsia"/>
            <w:lang w:eastAsia="zh-CN"/>
          </w:rPr>
          <w:t>(一)、绩效评估指标</w:t>
        </w:r>
        <w:r>
          <w:tab/>
        </w:r>
        <w:r>
          <w:fldChar w:fldCharType="begin"/>
        </w:r>
        <w:r>
          <w:instrText xml:space="preserve"> PAGEREF _Toc24326 \h </w:instrText>
        </w:r>
        <w:r>
          <w:fldChar w:fldCharType="separate"/>
        </w:r>
        <w:r>
          <w:t>13</w:t>
        </w:r>
        <w:r>
          <w:fldChar w:fldCharType="end"/>
        </w:r>
      </w:hyperlink>
    </w:p>
    <w:p>
      <w:pPr>
        <w:pStyle w:val="TOC2"/>
        <w:tabs>
          <w:tab w:val="right" w:leader="dot" w:pos="8306"/>
        </w:tabs>
      </w:pPr>
      <w:hyperlink w:anchor="_Toc18221" w:history="1">
        <w:r>
          <w:rPr>
            <w:rFonts w:ascii="仿宋" w:eastAsia="仿宋" w:hAnsi="仿宋" w:cs="仿宋" w:hint="eastAsia"/>
            <w:lang w:eastAsia="zh-CN"/>
          </w:rPr>
          <w:t>(二)、绩效评估方法</w:t>
        </w:r>
        <w:r>
          <w:tab/>
        </w:r>
        <w:r>
          <w:fldChar w:fldCharType="begin"/>
        </w:r>
        <w:r>
          <w:instrText xml:space="preserve"> PAGEREF _Toc18221 \h </w:instrText>
        </w:r>
        <w:r>
          <w:fldChar w:fldCharType="separate"/>
        </w:r>
        <w:r>
          <w:t>14</w:t>
        </w:r>
        <w:r>
          <w:fldChar w:fldCharType="end"/>
        </w:r>
      </w:hyperlink>
    </w:p>
    <w:p>
      <w:pPr>
        <w:pStyle w:val="TOC2"/>
        <w:tabs>
          <w:tab w:val="right" w:leader="dot" w:pos="8306"/>
        </w:tabs>
      </w:pPr>
      <w:hyperlink w:anchor="_Toc1219" w:history="1">
        <w:r>
          <w:rPr>
            <w:rFonts w:ascii="仿宋" w:eastAsia="仿宋" w:hAnsi="仿宋" w:cs="仿宋" w:hint="eastAsia"/>
            <w:lang w:eastAsia="zh-CN"/>
          </w:rPr>
          <w:t>(三)、绩效评估周期</w:t>
        </w:r>
        <w:r>
          <w:tab/>
        </w:r>
        <w:r>
          <w:fldChar w:fldCharType="begin"/>
        </w:r>
        <w:r>
          <w:instrText xml:space="preserve"> PAGEREF _Toc1219 \h </w:instrText>
        </w:r>
        <w:r>
          <w:fldChar w:fldCharType="separate"/>
        </w:r>
        <w:r>
          <w:t>15</w:t>
        </w:r>
        <w:r>
          <w:fldChar w:fldCharType="end"/>
        </w:r>
      </w:hyperlink>
    </w:p>
    <w:p>
      <w:pPr>
        <w:pStyle w:val="TOC1"/>
        <w:tabs>
          <w:tab w:val="right" w:leader="dot" w:pos="8306"/>
        </w:tabs>
      </w:pPr>
      <w:hyperlink w:anchor="_Toc13323" w:history="1">
        <w:r>
          <w:rPr>
            <w:rFonts w:ascii="仿宋" w:eastAsia="仿宋" w:hAnsi="仿宋" w:cs="仿宋" w:hint="eastAsia"/>
            <w:lang w:eastAsia="zh-CN"/>
          </w:rPr>
          <w:t>五、红色旅游项目危机管理</w:t>
        </w:r>
        <w:r>
          <w:tab/>
        </w:r>
        <w:r>
          <w:fldChar w:fldCharType="begin"/>
        </w:r>
        <w:r>
          <w:instrText xml:space="preserve"> PAGEREF _Toc13323 \h </w:instrText>
        </w:r>
        <w:r>
          <w:fldChar w:fldCharType="separate"/>
        </w:r>
        <w:r>
          <w:t>16</w:t>
        </w:r>
        <w:r>
          <w:fldChar w:fldCharType="end"/>
        </w:r>
      </w:hyperlink>
    </w:p>
    <w:p>
      <w:pPr>
        <w:pStyle w:val="TOC2"/>
        <w:tabs>
          <w:tab w:val="right" w:leader="dot" w:pos="8306"/>
        </w:tabs>
      </w:pPr>
      <w:hyperlink w:anchor="_Toc20358" w:history="1">
        <w:r>
          <w:rPr>
            <w:rFonts w:ascii="仿宋" w:eastAsia="仿宋" w:hAnsi="仿宋" w:cs="仿宋" w:hint="eastAsia"/>
            <w:lang w:eastAsia="zh-CN"/>
          </w:rPr>
          <w:t>(一)、危机预警与识别</w:t>
        </w:r>
        <w:r>
          <w:tab/>
        </w:r>
        <w:r>
          <w:fldChar w:fldCharType="begin"/>
        </w:r>
        <w:r>
          <w:instrText xml:space="preserve"> PAGEREF _Toc20358 \h </w:instrText>
        </w:r>
        <w:r>
          <w:fldChar w:fldCharType="separate"/>
        </w:r>
        <w:r>
          <w:t>16</w:t>
        </w:r>
        <w:r>
          <w:fldChar w:fldCharType="end"/>
        </w:r>
      </w:hyperlink>
    </w:p>
    <w:p>
      <w:pPr>
        <w:pStyle w:val="TOC2"/>
        <w:tabs>
          <w:tab w:val="right" w:leader="dot" w:pos="8306"/>
        </w:tabs>
      </w:pPr>
      <w:hyperlink w:anchor="_Toc7371" w:history="1">
        <w:r>
          <w:rPr>
            <w:rFonts w:ascii="仿宋" w:eastAsia="仿宋" w:hAnsi="仿宋" w:cs="仿宋" w:hint="eastAsia"/>
            <w:lang w:eastAsia="zh-CN"/>
          </w:rPr>
          <w:t>(二)、危机应对与恢复</w:t>
        </w:r>
        <w:r>
          <w:tab/>
        </w:r>
        <w:r>
          <w:fldChar w:fldCharType="begin"/>
        </w:r>
        <w:r>
          <w:instrText xml:space="preserve"> PAGEREF _Toc7371 \h </w:instrText>
        </w:r>
        <w:r>
          <w:fldChar w:fldCharType="separate"/>
        </w:r>
        <w:r>
          <w:t>17</w:t>
        </w:r>
        <w:r>
          <w:fldChar w:fldCharType="end"/>
        </w:r>
      </w:hyperlink>
    </w:p>
    <w:p>
      <w:pPr>
        <w:pStyle w:val="TOC1"/>
        <w:tabs>
          <w:tab w:val="right" w:leader="dot" w:pos="8306"/>
        </w:tabs>
      </w:pPr>
      <w:hyperlink w:anchor="_Toc17097" w:history="1">
        <w:r>
          <w:rPr>
            <w:rFonts w:ascii="仿宋" w:eastAsia="仿宋" w:hAnsi="仿宋" w:cs="仿宋" w:hint="eastAsia"/>
            <w:lang w:eastAsia="zh-CN"/>
          </w:rPr>
          <w:t>六、红色旅游项目文档管理</w:t>
        </w:r>
        <w:r>
          <w:tab/>
        </w:r>
        <w:r>
          <w:fldChar w:fldCharType="begin"/>
        </w:r>
        <w:r>
          <w:instrText xml:space="preserve"> PAGEREF _Toc17097 \h </w:instrText>
        </w:r>
        <w:r>
          <w:fldChar w:fldCharType="separate"/>
        </w:r>
        <w:r>
          <w:t>19</w:t>
        </w:r>
        <w:r>
          <w:fldChar w:fldCharType="end"/>
        </w:r>
      </w:hyperlink>
    </w:p>
    <w:p>
      <w:pPr>
        <w:pStyle w:val="TOC2"/>
        <w:tabs>
          <w:tab w:val="right" w:leader="dot" w:pos="8306"/>
        </w:tabs>
      </w:pPr>
      <w:hyperlink w:anchor="_Toc8347" w:history="1">
        <w:r>
          <w:rPr>
            <w:rFonts w:ascii="仿宋" w:eastAsia="仿宋" w:hAnsi="仿宋" w:cs="仿宋" w:hint="eastAsia"/>
            <w:lang w:eastAsia="zh-CN"/>
          </w:rPr>
          <w:t>(一)、文档编制与审查</w:t>
        </w:r>
        <w:r>
          <w:tab/>
        </w:r>
        <w:r>
          <w:fldChar w:fldCharType="begin"/>
        </w:r>
        <w:r>
          <w:instrText xml:space="preserve"> PAGEREF _Toc8347 \h </w:instrText>
        </w:r>
        <w:r>
          <w:fldChar w:fldCharType="separate"/>
        </w:r>
        <w:r>
          <w:t>19</w:t>
        </w:r>
        <w:r>
          <w:fldChar w:fldCharType="end"/>
        </w:r>
      </w:hyperlink>
    </w:p>
    <w:p>
      <w:pPr>
        <w:pStyle w:val="TOC2"/>
        <w:tabs>
          <w:tab w:val="right" w:leader="dot" w:pos="8306"/>
        </w:tabs>
      </w:pPr>
      <w:hyperlink w:anchor="_Toc27701" w:history="1">
        <w:r>
          <w:rPr>
            <w:rFonts w:ascii="仿宋" w:eastAsia="仿宋" w:hAnsi="仿宋" w:cs="仿宋" w:hint="eastAsia"/>
            <w:lang w:eastAsia="zh-CN"/>
          </w:rPr>
          <w:t>(二)、文档发布与分发</w:t>
        </w:r>
        <w:r>
          <w:tab/>
        </w:r>
        <w:r>
          <w:fldChar w:fldCharType="begin"/>
        </w:r>
        <w:r>
          <w:instrText xml:space="preserve"> PAGEREF _Toc27701 \h </w:instrText>
        </w:r>
        <w:r>
          <w:fldChar w:fldCharType="separate"/>
        </w:r>
        <w:r>
          <w:t>20</w:t>
        </w:r>
        <w:r>
          <w:fldChar w:fldCharType="end"/>
        </w:r>
      </w:hyperlink>
    </w:p>
    <w:p>
      <w:pPr>
        <w:pStyle w:val="TOC2"/>
        <w:tabs>
          <w:tab w:val="right" w:leader="dot" w:pos="8306"/>
        </w:tabs>
      </w:pPr>
      <w:hyperlink w:anchor="_Toc7397" w:history="1">
        <w:r>
          <w:rPr>
            <w:rFonts w:ascii="仿宋" w:eastAsia="仿宋" w:hAnsi="仿宋" w:cs="仿宋" w:hint="eastAsia"/>
            <w:lang w:eastAsia="zh-CN"/>
          </w:rPr>
          <w:t>(三)、文档存档与归档</w:t>
        </w:r>
        <w:r>
          <w:tab/>
        </w:r>
        <w:r>
          <w:fldChar w:fldCharType="begin"/>
        </w:r>
        <w:r>
          <w:instrText xml:space="preserve"> PAGEREF _Toc7397 \h </w:instrText>
        </w:r>
        <w:r>
          <w:fldChar w:fldCharType="separate"/>
        </w:r>
        <w:r>
          <w:t>21</w:t>
        </w:r>
        <w:r>
          <w:fldChar w:fldCharType="end"/>
        </w:r>
      </w:hyperlink>
    </w:p>
    <w:p>
      <w:pPr>
        <w:pStyle w:val="TOC1"/>
        <w:tabs>
          <w:tab w:val="right" w:leader="dot" w:pos="8306"/>
        </w:tabs>
      </w:pPr>
      <w:hyperlink w:anchor="_Toc18510" w:history="1">
        <w:r>
          <w:rPr>
            <w:rFonts w:ascii="仿宋" w:eastAsia="仿宋" w:hAnsi="仿宋" w:cs="仿宋" w:hint="eastAsia"/>
            <w:lang w:eastAsia="zh-CN"/>
          </w:rPr>
          <w:t>七、红色旅游项目计划安排</w:t>
        </w:r>
        <w:r>
          <w:tab/>
        </w:r>
        <w:r>
          <w:fldChar w:fldCharType="begin"/>
        </w:r>
        <w:r>
          <w:instrText xml:space="preserve"> PAGEREF _Toc18510 \h </w:instrText>
        </w:r>
        <w:r>
          <w:fldChar w:fldCharType="separate"/>
        </w:r>
        <w:r>
          <w:t>22</w:t>
        </w:r>
        <w:r>
          <w:fldChar w:fldCharType="end"/>
        </w:r>
      </w:hyperlink>
    </w:p>
    <w:p>
      <w:pPr>
        <w:pStyle w:val="TOC2"/>
        <w:tabs>
          <w:tab w:val="right" w:leader="dot" w:pos="8306"/>
        </w:tabs>
      </w:pPr>
      <w:hyperlink w:anchor="_Toc26072" w:history="1">
        <w:r>
          <w:rPr>
            <w:rFonts w:ascii="仿宋" w:eastAsia="仿宋" w:hAnsi="仿宋" w:cs="仿宋" w:hint="eastAsia"/>
            <w:lang w:eastAsia="zh-CN"/>
          </w:rPr>
          <w:t>(一)、建设周期</w:t>
        </w:r>
        <w:r>
          <w:tab/>
        </w:r>
        <w:r>
          <w:fldChar w:fldCharType="begin"/>
        </w:r>
        <w:r>
          <w:instrText xml:space="preserve"> PAGEREF _Toc26072 \h </w:instrText>
        </w:r>
        <w:r>
          <w:fldChar w:fldCharType="separate"/>
        </w:r>
        <w:r>
          <w:t>22</w:t>
        </w:r>
        <w:r>
          <w:fldChar w:fldCharType="end"/>
        </w:r>
      </w:hyperlink>
    </w:p>
    <w:p>
      <w:pPr>
        <w:pStyle w:val="TOC2"/>
        <w:tabs>
          <w:tab w:val="right" w:leader="dot" w:pos="8306"/>
        </w:tabs>
      </w:pPr>
      <w:hyperlink w:anchor="_Toc25941" w:history="1">
        <w:r>
          <w:rPr>
            <w:rFonts w:ascii="仿宋" w:eastAsia="仿宋" w:hAnsi="仿宋" w:cs="仿宋" w:hint="eastAsia"/>
            <w:lang w:eastAsia="zh-CN"/>
          </w:rPr>
          <w:t>(二)、建设进度</w:t>
        </w:r>
        <w:r>
          <w:tab/>
        </w:r>
        <w:r>
          <w:fldChar w:fldCharType="begin"/>
        </w:r>
        <w:r>
          <w:instrText xml:space="preserve"> PAGEREF _Toc25941 \h </w:instrText>
        </w:r>
        <w:r>
          <w:fldChar w:fldCharType="separate"/>
        </w:r>
        <w:r>
          <w:t>23</w:t>
        </w:r>
        <w:r>
          <w:fldChar w:fldCharType="end"/>
        </w:r>
      </w:hyperlink>
    </w:p>
    <w:p>
      <w:pPr>
        <w:pStyle w:val="TOC2"/>
        <w:tabs>
          <w:tab w:val="right" w:leader="dot" w:pos="8306"/>
        </w:tabs>
      </w:pPr>
      <w:hyperlink w:anchor="_Toc30783" w:history="1">
        <w:r>
          <w:rPr>
            <w:rFonts w:ascii="仿宋" w:eastAsia="仿宋" w:hAnsi="仿宋" w:cs="仿宋" w:hint="eastAsia"/>
            <w:lang w:eastAsia="zh-CN"/>
          </w:rPr>
          <w:t>(三)、进度安排注意事项</w:t>
        </w:r>
        <w:r>
          <w:tab/>
        </w:r>
        <w:r>
          <w:fldChar w:fldCharType="begin"/>
        </w:r>
        <w:r>
          <w:instrText xml:space="preserve"> PAGEREF _Toc30783 \h </w:instrText>
        </w:r>
        <w:r>
          <w:fldChar w:fldCharType="separate"/>
        </w:r>
        <w:r>
          <w:t>24</w:t>
        </w:r>
        <w:r>
          <w:fldChar w:fldCharType="end"/>
        </w:r>
      </w:hyperlink>
    </w:p>
    <w:p>
      <w:pPr>
        <w:pStyle w:val="TOC2"/>
        <w:tabs>
          <w:tab w:val="right" w:leader="dot" w:pos="8306"/>
        </w:tabs>
      </w:pPr>
      <w:hyperlink w:anchor="_Toc32336" w:history="1">
        <w:r>
          <w:rPr>
            <w:rFonts w:ascii="仿宋" w:eastAsia="仿宋" w:hAnsi="仿宋" w:cs="仿宋" w:hint="eastAsia"/>
            <w:lang w:eastAsia="zh-CN"/>
          </w:rPr>
          <w:t>(四)、人力资源配置</w:t>
        </w:r>
        <w:r>
          <w:tab/>
        </w:r>
        <w:r>
          <w:fldChar w:fldCharType="begin"/>
        </w:r>
        <w:r>
          <w:instrText xml:space="preserve"> PAGEREF _Toc32336 \h </w:instrText>
        </w:r>
        <w:r>
          <w:fldChar w:fldCharType="separate"/>
        </w:r>
        <w:r>
          <w:t>25</w:t>
        </w:r>
        <w:r>
          <w:fldChar w:fldCharType="end"/>
        </w:r>
      </w:hyperlink>
    </w:p>
    <w:p>
      <w:pPr>
        <w:pStyle w:val="TOC1"/>
        <w:tabs>
          <w:tab w:val="right" w:leader="dot" w:pos="8306"/>
        </w:tabs>
      </w:pPr>
      <w:hyperlink w:anchor="_Toc5854" w:history="1">
        <w:r>
          <w:rPr>
            <w:rFonts w:ascii="仿宋" w:eastAsia="仿宋" w:hAnsi="仿宋" w:cs="仿宋" w:hint="eastAsia"/>
            <w:lang w:eastAsia="zh-CN"/>
          </w:rPr>
          <w:t>八、红色旅游项目投资规划</w:t>
        </w:r>
        <w:r>
          <w:tab/>
        </w:r>
        <w:r>
          <w:fldChar w:fldCharType="begin"/>
        </w:r>
        <w:r>
          <w:instrText xml:space="preserve"> PAGEREF _Toc5854 \h </w:instrText>
        </w:r>
        <w:r>
          <w:fldChar w:fldCharType="separate"/>
        </w:r>
        <w:r>
          <w:t>26</w:t>
        </w:r>
        <w:r>
          <w:fldChar w:fldCharType="end"/>
        </w:r>
      </w:hyperlink>
    </w:p>
    <w:p>
      <w:pPr>
        <w:pStyle w:val="TOC2"/>
        <w:tabs>
          <w:tab w:val="right" w:leader="dot" w:pos="8306"/>
        </w:tabs>
      </w:pPr>
      <w:hyperlink w:anchor="_Toc22372" w:history="1">
        <w:r>
          <w:rPr>
            <w:rFonts w:ascii="仿宋" w:eastAsia="仿宋" w:hAnsi="仿宋" w:cs="仿宋" w:hint="eastAsia"/>
            <w:lang w:eastAsia="zh-CN"/>
          </w:rPr>
          <w:t>(一)、红色旅游项目总投资估算</w:t>
        </w:r>
        <w:r>
          <w:tab/>
        </w:r>
        <w:r>
          <w:fldChar w:fldCharType="begin"/>
        </w:r>
        <w:r>
          <w:instrText xml:space="preserve"> PAGEREF _Toc22372 \h </w:instrText>
        </w:r>
        <w:r>
          <w:fldChar w:fldCharType="separate"/>
        </w:r>
        <w:r>
          <w:t>26</w:t>
        </w:r>
        <w:r>
          <w:fldChar w:fldCharType="end"/>
        </w:r>
      </w:hyperlink>
    </w:p>
    <w:p>
      <w:pPr>
        <w:pStyle w:val="TOC2"/>
        <w:tabs>
          <w:tab w:val="right" w:leader="dot" w:pos="8306"/>
        </w:tabs>
      </w:pPr>
      <w:hyperlink w:anchor="_Toc6128" w:history="1">
        <w:r>
          <w:rPr>
            <w:rFonts w:ascii="仿宋" w:eastAsia="仿宋" w:hAnsi="仿宋" w:cs="仿宋" w:hint="eastAsia"/>
            <w:lang w:eastAsia="zh-CN"/>
          </w:rPr>
          <w:t>(二)、资金筹措</w:t>
        </w:r>
        <w:r>
          <w:tab/>
        </w:r>
        <w:r>
          <w:fldChar w:fldCharType="begin"/>
        </w:r>
        <w:r>
          <w:instrText xml:space="preserve"> PAGEREF _Toc6128 \h </w:instrText>
        </w:r>
        <w:r>
          <w:fldChar w:fldCharType="separate"/>
        </w:r>
        <w:r>
          <w:t>27</w:t>
        </w:r>
        <w:r>
          <w:fldChar w:fldCharType="end"/>
        </w:r>
      </w:hyperlink>
    </w:p>
    <w:p>
      <w:pPr>
        <w:pStyle w:val="TOC1"/>
        <w:tabs>
          <w:tab w:val="right" w:leader="dot" w:pos="8306"/>
        </w:tabs>
      </w:pPr>
      <w:hyperlink w:anchor="_Toc11743" w:history="1">
        <w:r>
          <w:rPr>
            <w:rFonts w:ascii="仿宋" w:eastAsia="仿宋" w:hAnsi="仿宋" w:cs="仿宋" w:hint="eastAsia"/>
            <w:lang w:eastAsia="zh-CN"/>
          </w:rPr>
          <w:t>九、红色旅游项目风险管理</w:t>
        </w:r>
        <w:r>
          <w:tab/>
        </w:r>
        <w:r>
          <w:fldChar w:fldCharType="begin"/>
        </w:r>
        <w:r>
          <w:instrText xml:space="preserve"> PAGEREF _Toc11743 \h </w:instrText>
        </w:r>
        <w:r>
          <w:fldChar w:fldCharType="separate"/>
        </w:r>
        <w:r>
          <w:t>28</w:t>
        </w:r>
        <w:r>
          <w:fldChar w:fldCharType="end"/>
        </w:r>
      </w:hyperlink>
    </w:p>
    <w:p>
      <w:pPr>
        <w:pStyle w:val="TOC2"/>
        <w:tabs>
          <w:tab w:val="right" w:leader="dot" w:pos="8306"/>
        </w:tabs>
      </w:pPr>
      <w:hyperlink w:anchor="_Toc2952" w:history="1">
        <w:r>
          <w:rPr>
            <w:rFonts w:ascii="仿宋" w:eastAsia="仿宋" w:hAnsi="仿宋" w:cs="仿宋" w:hint="eastAsia"/>
            <w:lang w:eastAsia="zh-CN"/>
          </w:rPr>
          <w:t>(一)、风险识别与评估</w:t>
        </w:r>
        <w:r>
          <w:tab/>
        </w:r>
        <w:r>
          <w:fldChar w:fldCharType="begin"/>
        </w:r>
        <w:r>
          <w:instrText xml:space="preserve"> PAGEREF _Toc2952 \h </w:instrText>
        </w:r>
        <w:r>
          <w:fldChar w:fldCharType="separate"/>
        </w:r>
        <w:r>
          <w:t>28</w:t>
        </w:r>
        <w:r>
          <w:fldChar w:fldCharType="end"/>
        </w:r>
      </w:hyperlink>
    </w:p>
    <w:p>
      <w:pPr>
        <w:pStyle w:val="TOC2"/>
        <w:tabs>
          <w:tab w:val="right" w:leader="dot" w:pos="8306"/>
        </w:tabs>
      </w:pPr>
      <w:hyperlink w:anchor="_Toc24993" w:history="1">
        <w:r>
          <w:rPr>
            <w:rFonts w:ascii="仿宋" w:eastAsia="仿宋" w:hAnsi="仿宋" w:cs="仿宋" w:hint="eastAsia"/>
            <w:lang w:eastAsia="zh-CN"/>
          </w:rPr>
          <w:t>(二)、风险应对策略</w:t>
        </w:r>
        <w:r>
          <w:tab/>
        </w:r>
        <w:r>
          <w:fldChar w:fldCharType="begin"/>
        </w:r>
        <w:r>
          <w:instrText xml:space="preserve"> PAGEREF _Toc24993 \h </w:instrText>
        </w:r>
        <w:r>
          <w:fldChar w:fldCharType="separate"/>
        </w:r>
        <w:r>
          <w:t>29</w:t>
        </w:r>
        <w:r>
          <w:fldChar w:fldCharType="end"/>
        </w:r>
      </w:hyperlink>
    </w:p>
    <w:p>
      <w:pPr>
        <w:pStyle w:val="TOC2"/>
        <w:tabs>
          <w:tab w:val="right" w:leader="dot" w:pos="8306"/>
        </w:tabs>
      </w:pPr>
      <w:hyperlink w:anchor="_Toc27087" w:history="1">
        <w:r>
          <w:rPr>
            <w:rFonts w:ascii="仿宋" w:eastAsia="仿宋" w:hAnsi="仿宋" w:cs="仿宋" w:hint="eastAsia"/>
            <w:lang w:eastAsia="zh-CN"/>
          </w:rPr>
          <w:t>(三)、风险监控与控制</w:t>
        </w:r>
        <w:r>
          <w:tab/>
        </w:r>
        <w:r>
          <w:fldChar w:fldCharType="begin"/>
        </w:r>
        <w:r>
          <w:instrText xml:space="preserve"> PAGEREF _Toc27087 \h </w:instrText>
        </w:r>
        <w:r>
          <w:fldChar w:fldCharType="separate"/>
        </w:r>
        <w:r>
          <w:t>31</w:t>
        </w:r>
        <w:r>
          <w:fldChar w:fldCharType="end"/>
        </w:r>
      </w:hyperlink>
    </w:p>
    <w:p>
      <w:pPr>
        <w:pStyle w:val="TOC1"/>
        <w:tabs>
          <w:tab w:val="right" w:leader="dot" w:pos="8306"/>
        </w:tabs>
      </w:pPr>
      <w:hyperlink w:anchor="_Toc27335" w:history="1">
        <w:r>
          <w:rPr>
            <w:rFonts w:ascii="仿宋" w:eastAsia="仿宋" w:hAnsi="仿宋" w:cs="仿宋" w:hint="eastAsia"/>
            <w:lang w:eastAsia="zh-CN"/>
          </w:rPr>
          <w:t>十、红色旅游项目经营效益</w:t>
        </w:r>
        <w:r>
          <w:tab/>
        </w:r>
        <w:r>
          <w:fldChar w:fldCharType="begin"/>
        </w:r>
        <w:r>
          <w:instrText xml:space="preserve"> PAGEREF _Toc27335 \h </w:instrText>
        </w:r>
        <w:r>
          <w:fldChar w:fldCharType="separate"/>
        </w:r>
        <w:r>
          <w:t>32</w:t>
        </w:r>
        <w:r>
          <w:fldChar w:fldCharType="end"/>
        </w:r>
      </w:hyperlink>
    </w:p>
    <w:p>
      <w:pPr>
        <w:pStyle w:val="TOC2"/>
        <w:tabs>
          <w:tab w:val="right" w:leader="dot" w:pos="8306"/>
        </w:tabs>
      </w:pPr>
      <w:hyperlink w:anchor="_Toc12421" w:history="1">
        <w:r>
          <w:rPr>
            <w:rFonts w:ascii="仿宋" w:eastAsia="仿宋" w:hAnsi="仿宋" w:cs="仿宋" w:hint="eastAsia"/>
            <w:lang w:eastAsia="zh-CN"/>
          </w:rPr>
          <w:t>(一)、经济评价财务测算</w:t>
        </w:r>
        <w:r>
          <w:tab/>
        </w:r>
        <w:r>
          <w:fldChar w:fldCharType="begin"/>
        </w:r>
        <w:r>
          <w:instrText xml:space="preserve"> PAGEREF _Toc12421 \h </w:instrText>
        </w:r>
        <w:r>
          <w:fldChar w:fldCharType="separate"/>
        </w:r>
        <w:r>
          <w:t>32</w:t>
        </w:r>
        <w:r>
          <w:fldChar w:fldCharType="end"/>
        </w:r>
      </w:hyperlink>
    </w:p>
    <w:p>
      <w:pPr>
        <w:pStyle w:val="TOC2"/>
        <w:tabs>
          <w:tab w:val="right" w:leader="dot" w:pos="8306"/>
        </w:tabs>
      </w:pPr>
      <w:hyperlink w:anchor="_Toc1483" w:history="1">
        <w:r>
          <w:rPr>
            <w:rFonts w:ascii="仿宋" w:eastAsia="仿宋" w:hAnsi="仿宋" w:cs="仿宋" w:hint="eastAsia"/>
            <w:lang w:eastAsia="zh-CN"/>
          </w:rPr>
          <w:t>(二)、红色旅游项目盈利能力分析</w:t>
        </w:r>
        <w:r>
          <w:tab/>
        </w:r>
        <w:r>
          <w:fldChar w:fldCharType="begin"/>
        </w:r>
        <w:r>
          <w:instrText xml:space="preserve"> PAGEREF _Toc1483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77" w:history="1">
        <w:r>
          <w:rPr>
            <w:rFonts w:ascii="仿宋" w:eastAsia="仿宋" w:hAnsi="仿宋" w:cs="仿宋" w:hint="eastAsia"/>
            <w:lang w:eastAsia="zh-CN"/>
          </w:rPr>
          <w:t>十一、红色旅游项目财务管理</w:t>
        </w:r>
        <w:r>
          <w:tab/>
        </w:r>
        <w:r>
          <w:fldChar w:fldCharType="begin"/>
        </w:r>
        <w:r>
          <w:instrText xml:space="preserve"> PAGEREF _Toc20777 \h </w:instrText>
        </w:r>
        <w:r>
          <w:fldChar w:fldCharType="separate"/>
        </w:r>
        <w:r>
          <w:t>34</w:t>
        </w:r>
        <w:r>
          <w:fldChar w:fldCharType="end"/>
        </w:r>
      </w:hyperlink>
    </w:p>
    <w:p>
      <w:pPr>
        <w:pStyle w:val="TOC2"/>
        <w:tabs>
          <w:tab w:val="right" w:leader="dot" w:pos="8306"/>
        </w:tabs>
      </w:pPr>
      <w:hyperlink w:anchor="_Toc4463" w:history="1">
        <w:r>
          <w:rPr>
            <w:rFonts w:ascii="仿宋" w:eastAsia="仿宋" w:hAnsi="仿宋" w:cs="仿宋" w:hint="eastAsia"/>
            <w:lang w:eastAsia="zh-CN"/>
          </w:rPr>
          <w:t>(一)、资金需求大</w:t>
        </w:r>
        <w:r>
          <w:tab/>
        </w:r>
        <w:r>
          <w:fldChar w:fldCharType="begin"/>
        </w:r>
        <w:r>
          <w:instrText xml:space="preserve"> PAGEREF _Toc4463 \h </w:instrText>
        </w:r>
        <w:r>
          <w:fldChar w:fldCharType="separate"/>
        </w:r>
        <w:r>
          <w:t>34</w:t>
        </w:r>
        <w:r>
          <w:fldChar w:fldCharType="end"/>
        </w:r>
      </w:hyperlink>
    </w:p>
    <w:p>
      <w:pPr>
        <w:pStyle w:val="TOC2"/>
        <w:tabs>
          <w:tab w:val="right" w:leader="dot" w:pos="8306"/>
        </w:tabs>
      </w:pPr>
      <w:hyperlink w:anchor="_Toc7598" w:history="1">
        <w:r>
          <w:rPr>
            <w:rFonts w:ascii="仿宋" w:eastAsia="仿宋" w:hAnsi="仿宋" w:cs="仿宋" w:hint="eastAsia"/>
            <w:lang w:eastAsia="zh-CN"/>
          </w:rPr>
          <w:t>(二)、研发周期长</w:t>
        </w:r>
        <w:r>
          <w:tab/>
        </w:r>
        <w:r>
          <w:fldChar w:fldCharType="begin"/>
        </w:r>
        <w:r>
          <w:instrText xml:space="preserve"> PAGEREF _Toc7598 \h </w:instrText>
        </w:r>
        <w:r>
          <w:fldChar w:fldCharType="separate"/>
        </w:r>
        <w:r>
          <w:t>35</w:t>
        </w:r>
        <w:r>
          <w:fldChar w:fldCharType="end"/>
        </w:r>
      </w:hyperlink>
    </w:p>
    <w:p>
      <w:pPr>
        <w:pStyle w:val="TOC2"/>
        <w:tabs>
          <w:tab w:val="right" w:leader="dot" w:pos="8306"/>
        </w:tabs>
      </w:pPr>
      <w:hyperlink w:anchor="_Toc13612" w:history="1">
        <w:r>
          <w:rPr>
            <w:rFonts w:ascii="仿宋" w:eastAsia="仿宋" w:hAnsi="仿宋" w:cs="仿宋" w:hint="eastAsia"/>
            <w:lang w:eastAsia="zh-CN"/>
          </w:rPr>
          <w:t>(三)、市场风险大</w:t>
        </w:r>
        <w:r>
          <w:tab/>
        </w:r>
        <w:r>
          <w:fldChar w:fldCharType="begin"/>
        </w:r>
        <w:r>
          <w:instrText xml:space="preserve"> PAGEREF _Toc13612 \h </w:instrText>
        </w:r>
        <w:r>
          <w:fldChar w:fldCharType="separate"/>
        </w:r>
        <w:r>
          <w:t>36</w:t>
        </w:r>
        <w:r>
          <w:fldChar w:fldCharType="end"/>
        </w:r>
      </w:hyperlink>
    </w:p>
    <w:p>
      <w:pPr>
        <w:pStyle w:val="TOC2"/>
        <w:tabs>
          <w:tab w:val="right" w:leader="dot" w:pos="8306"/>
        </w:tabs>
      </w:pPr>
      <w:hyperlink w:anchor="_Toc4021" w:history="1">
        <w:r>
          <w:rPr>
            <w:rFonts w:ascii="仿宋" w:eastAsia="仿宋" w:hAnsi="仿宋" w:cs="仿宋" w:hint="eastAsia"/>
            <w:lang w:eastAsia="zh-CN"/>
          </w:rPr>
          <w:t>(四)、利润率高</w:t>
        </w:r>
        <w:r>
          <w:tab/>
        </w:r>
        <w:r>
          <w:fldChar w:fldCharType="begin"/>
        </w:r>
        <w:r>
          <w:instrText xml:space="preserve"> PAGEREF _Toc4021 \h </w:instrText>
        </w:r>
        <w:r>
          <w:fldChar w:fldCharType="separate"/>
        </w:r>
        <w:r>
          <w:t>39</w:t>
        </w:r>
        <w:r>
          <w:fldChar w:fldCharType="end"/>
        </w:r>
      </w:hyperlink>
    </w:p>
    <w:p>
      <w:pPr>
        <w:pStyle w:val="TOC1"/>
        <w:tabs>
          <w:tab w:val="right" w:leader="dot" w:pos="8306"/>
        </w:tabs>
      </w:pPr>
      <w:hyperlink w:anchor="_Toc23553" w:history="1">
        <w:r>
          <w:rPr>
            <w:rFonts w:ascii="仿宋" w:eastAsia="仿宋" w:hAnsi="仿宋" w:cs="仿宋" w:hint="eastAsia"/>
            <w:lang w:eastAsia="zh-CN"/>
          </w:rPr>
          <w:t>十二、红色旅游项目技术管理</w:t>
        </w:r>
        <w:r>
          <w:tab/>
        </w:r>
        <w:r>
          <w:fldChar w:fldCharType="begin"/>
        </w:r>
        <w:r>
          <w:instrText xml:space="preserve"> PAGEREF _Toc23553 \h </w:instrText>
        </w:r>
        <w:r>
          <w:fldChar w:fldCharType="separate"/>
        </w:r>
        <w:r>
          <w:t>41</w:t>
        </w:r>
        <w:r>
          <w:fldChar w:fldCharType="end"/>
        </w:r>
      </w:hyperlink>
    </w:p>
    <w:p>
      <w:pPr>
        <w:pStyle w:val="TOC2"/>
        <w:tabs>
          <w:tab w:val="right" w:leader="dot" w:pos="8306"/>
        </w:tabs>
      </w:pPr>
      <w:hyperlink w:anchor="_Toc26262" w:history="1">
        <w:r>
          <w:rPr>
            <w:rFonts w:ascii="仿宋" w:eastAsia="仿宋" w:hAnsi="仿宋" w:cs="仿宋" w:hint="eastAsia"/>
            <w:lang w:eastAsia="zh-CN"/>
          </w:rPr>
          <w:t>(一)、技术方案选用方向</w:t>
        </w:r>
        <w:r>
          <w:tab/>
        </w:r>
        <w:r>
          <w:fldChar w:fldCharType="begin"/>
        </w:r>
        <w:r>
          <w:instrText xml:space="preserve"> PAGEREF _Toc26262 \h </w:instrText>
        </w:r>
        <w:r>
          <w:fldChar w:fldCharType="separate"/>
        </w:r>
        <w:r>
          <w:t>41</w:t>
        </w:r>
        <w:r>
          <w:fldChar w:fldCharType="end"/>
        </w:r>
      </w:hyperlink>
    </w:p>
    <w:p>
      <w:pPr>
        <w:pStyle w:val="TOC2"/>
        <w:tabs>
          <w:tab w:val="right" w:leader="dot" w:pos="8306"/>
        </w:tabs>
      </w:pPr>
      <w:hyperlink w:anchor="_Toc11990" w:history="1">
        <w:r>
          <w:rPr>
            <w:rFonts w:ascii="仿宋" w:eastAsia="仿宋" w:hAnsi="仿宋" w:cs="仿宋" w:hint="eastAsia"/>
            <w:lang w:eastAsia="zh-CN"/>
          </w:rPr>
          <w:t>(二)、工艺技术方案选用原则</w:t>
        </w:r>
        <w:r>
          <w:tab/>
        </w:r>
        <w:r>
          <w:fldChar w:fldCharType="begin"/>
        </w:r>
        <w:r>
          <w:instrText xml:space="preserve"> PAGEREF _Toc11990 \h </w:instrText>
        </w:r>
        <w:r>
          <w:fldChar w:fldCharType="separate"/>
        </w:r>
        <w:r>
          <w:t>43</w:t>
        </w:r>
        <w:r>
          <w:fldChar w:fldCharType="end"/>
        </w:r>
      </w:hyperlink>
    </w:p>
    <w:p>
      <w:pPr>
        <w:pStyle w:val="TOC2"/>
        <w:tabs>
          <w:tab w:val="right" w:leader="dot" w:pos="8306"/>
        </w:tabs>
      </w:pPr>
      <w:hyperlink w:anchor="_Toc15049" w:history="1">
        <w:r>
          <w:rPr>
            <w:rFonts w:ascii="仿宋" w:eastAsia="仿宋" w:hAnsi="仿宋" w:cs="仿宋" w:hint="eastAsia"/>
            <w:lang w:eastAsia="zh-CN"/>
          </w:rPr>
          <w:t>(三)、工艺技术方案要求</w:t>
        </w:r>
        <w:r>
          <w:tab/>
        </w:r>
        <w:r>
          <w:fldChar w:fldCharType="begin"/>
        </w:r>
        <w:r>
          <w:instrText xml:space="preserve"> PAGEREF _Toc15049 \h </w:instrText>
        </w:r>
        <w:r>
          <w:fldChar w:fldCharType="separate"/>
        </w:r>
        <w:r>
          <w:t>45</w:t>
        </w:r>
        <w:r>
          <w:fldChar w:fldCharType="end"/>
        </w:r>
      </w:hyperlink>
    </w:p>
    <w:p>
      <w:pPr>
        <w:pStyle w:val="TOC1"/>
        <w:tabs>
          <w:tab w:val="right" w:leader="dot" w:pos="8306"/>
        </w:tabs>
      </w:pPr>
      <w:hyperlink w:anchor="_Toc21195" w:history="1">
        <w:r>
          <w:rPr>
            <w:rFonts w:ascii="仿宋" w:eastAsia="仿宋" w:hAnsi="仿宋" w:cs="仿宋" w:hint="eastAsia"/>
            <w:lang w:eastAsia="zh-CN"/>
          </w:rPr>
          <w:t>十三、红色旅游项目治理与监督</w:t>
        </w:r>
        <w:r>
          <w:tab/>
        </w:r>
        <w:r>
          <w:fldChar w:fldCharType="begin"/>
        </w:r>
        <w:r>
          <w:instrText xml:space="preserve"> PAGEREF _Toc21195 \h </w:instrText>
        </w:r>
        <w:r>
          <w:fldChar w:fldCharType="separate"/>
        </w:r>
        <w:r>
          <w:t>47</w:t>
        </w:r>
        <w:r>
          <w:fldChar w:fldCharType="end"/>
        </w:r>
      </w:hyperlink>
    </w:p>
    <w:p>
      <w:pPr>
        <w:pStyle w:val="TOC2"/>
        <w:tabs>
          <w:tab w:val="right" w:leader="dot" w:pos="8306"/>
        </w:tabs>
      </w:pPr>
      <w:hyperlink w:anchor="_Toc22883" w:history="1">
        <w:r>
          <w:rPr>
            <w:rFonts w:ascii="仿宋" w:eastAsia="仿宋" w:hAnsi="仿宋" w:cs="仿宋" w:hint="eastAsia"/>
            <w:lang w:eastAsia="zh-CN"/>
          </w:rPr>
          <w:t>(一)、红色旅游项目治理结构</w:t>
        </w:r>
        <w:r>
          <w:tab/>
        </w:r>
        <w:r>
          <w:fldChar w:fldCharType="begin"/>
        </w:r>
        <w:r>
          <w:instrText xml:space="preserve"> PAGEREF _Toc22883 \h </w:instrText>
        </w:r>
        <w:r>
          <w:fldChar w:fldCharType="separate"/>
        </w:r>
        <w:r>
          <w:t>47</w:t>
        </w:r>
        <w:r>
          <w:fldChar w:fldCharType="end"/>
        </w:r>
      </w:hyperlink>
    </w:p>
    <w:p>
      <w:pPr>
        <w:pStyle w:val="TOC2"/>
        <w:tabs>
          <w:tab w:val="right" w:leader="dot" w:pos="8306"/>
        </w:tabs>
      </w:pPr>
      <w:hyperlink w:anchor="_Toc4909" w:history="1">
        <w:r>
          <w:rPr>
            <w:rFonts w:ascii="仿宋" w:eastAsia="仿宋" w:hAnsi="仿宋" w:cs="仿宋" w:hint="eastAsia"/>
            <w:lang w:eastAsia="zh-CN"/>
          </w:rPr>
          <w:t>(二)、监督与审计</w:t>
        </w:r>
        <w:r>
          <w:tab/>
        </w:r>
        <w:r>
          <w:fldChar w:fldCharType="begin"/>
        </w:r>
        <w:r>
          <w:instrText xml:space="preserve"> PAGEREF _Toc4909 \h </w:instrText>
        </w:r>
        <w:r>
          <w:fldChar w:fldCharType="separate"/>
        </w:r>
        <w:r>
          <w:t>49</w:t>
        </w:r>
        <w:r>
          <w:fldChar w:fldCharType="end"/>
        </w:r>
      </w:hyperlink>
    </w:p>
    <w:p>
      <w:pPr>
        <w:pStyle w:val="TOC1"/>
        <w:tabs>
          <w:tab w:val="right" w:leader="dot" w:pos="8306"/>
        </w:tabs>
      </w:pPr>
      <w:hyperlink w:anchor="_Toc4301" w:history="1">
        <w:r>
          <w:rPr>
            <w:rFonts w:ascii="仿宋" w:eastAsia="仿宋" w:hAnsi="仿宋" w:cs="仿宋" w:hint="eastAsia"/>
            <w:lang w:eastAsia="zh-CN"/>
          </w:rPr>
          <w:t>十四、质量管理体系</w:t>
        </w:r>
        <w:r>
          <w:tab/>
        </w:r>
        <w:r>
          <w:fldChar w:fldCharType="begin"/>
        </w:r>
        <w:r>
          <w:instrText xml:space="preserve"> PAGEREF _Toc4301 \h </w:instrText>
        </w:r>
        <w:r>
          <w:fldChar w:fldCharType="separate"/>
        </w:r>
        <w:r>
          <w:t>50</w:t>
        </w:r>
        <w:r>
          <w:fldChar w:fldCharType="end"/>
        </w:r>
      </w:hyperlink>
    </w:p>
    <w:p>
      <w:pPr>
        <w:pStyle w:val="TOC2"/>
        <w:tabs>
          <w:tab w:val="right" w:leader="dot" w:pos="8306"/>
        </w:tabs>
      </w:pPr>
      <w:hyperlink w:anchor="_Toc7142" w:history="1">
        <w:r>
          <w:rPr>
            <w:rFonts w:ascii="仿宋" w:eastAsia="仿宋" w:hAnsi="仿宋" w:cs="仿宋" w:hint="eastAsia"/>
            <w:lang w:eastAsia="zh-CN"/>
          </w:rPr>
          <w:t>(一)、质量目标与方针</w:t>
        </w:r>
        <w:r>
          <w:tab/>
        </w:r>
        <w:r>
          <w:fldChar w:fldCharType="begin"/>
        </w:r>
        <w:r>
          <w:instrText xml:space="preserve"> PAGEREF _Toc7142 \h </w:instrText>
        </w:r>
        <w:r>
          <w:fldChar w:fldCharType="separate"/>
        </w:r>
        <w:r>
          <w:t>50</w:t>
        </w:r>
        <w:r>
          <w:fldChar w:fldCharType="end"/>
        </w:r>
      </w:hyperlink>
    </w:p>
    <w:p>
      <w:pPr>
        <w:pStyle w:val="TOC2"/>
        <w:tabs>
          <w:tab w:val="right" w:leader="dot" w:pos="8306"/>
        </w:tabs>
      </w:pPr>
      <w:hyperlink w:anchor="_Toc8157" w:history="1">
        <w:r>
          <w:rPr>
            <w:rFonts w:ascii="仿宋" w:eastAsia="仿宋" w:hAnsi="仿宋" w:cs="仿宋" w:hint="eastAsia"/>
            <w:lang w:eastAsia="zh-CN"/>
          </w:rPr>
          <w:t>(二)、质量管理责任</w:t>
        </w:r>
        <w:r>
          <w:tab/>
        </w:r>
        <w:r>
          <w:fldChar w:fldCharType="begin"/>
        </w:r>
        <w:r>
          <w:instrText xml:space="preserve"> PAGEREF _Toc8157 \h </w:instrText>
        </w:r>
        <w:r>
          <w:fldChar w:fldCharType="separate"/>
        </w:r>
        <w:r>
          <w:t>51</w:t>
        </w:r>
        <w:r>
          <w:fldChar w:fldCharType="end"/>
        </w:r>
      </w:hyperlink>
    </w:p>
    <w:p>
      <w:pPr>
        <w:pStyle w:val="TOC2"/>
        <w:tabs>
          <w:tab w:val="right" w:leader="dot" w:pos="8306"/>
        </w:tabs>
      </w:pPr>
      <w:hyperlink w:anchor="_Toc20645" w:history="1">
        <w:r>
          <w:rPr>
            <w:rFonts w:ascii="仿宋" w:eastAsia="仿宋" w:hAnsi="仿宋" w:cs="仿宋" w:hint="eastAsia"/>
            <w:lang w:eastAsia="zh-CN"/>
          </w:rPr>
          <w:t>(三)、质量管理体系文件</w:t>
        </w:r>
        <w:r>
          <w:tab/>
        </w:r>
        <w:r>
          <w:fldChar w:fldCharType="begin"/>
        </w:r>
        <w:r>
          <w:instrText xml:space="preserve"> PAGEREF _Toc20645 \h </w:instrText>
        </w:r>
        <w:r>
          <w:fldChar w:fldCharType="separate"/>
        </w:r>
        <w:r>
          <w:t>52</w:t>
        </w:r>
        <w:r>
          <w:fldChar w:fldCharType="end"/>
        </w:r>
      </w:hyperlink>
    </w:p>
    <w:p>
      <w:pPr>
        <w:pStyle w:val="TOC2"/>
        <w:tabs>
          <w:tab w:val="right" w:leader="dot" w:pos="8306"/>
        </w:tabs>
      </w:pPr>
      <w:hyperlink w:anchor="_Toc17137" w:history="1">
        <w:r>
          <w:rPr>
            <w:rFonts w:ascii="仿宋" w:eastAsia="仿宋" w:hAnsi="仿宋" w:cs="仿宋" w:hint="eastAsia"/>
            <w:lang w:eastAsia="zh-CN"/>
          </w:rPr>
          <w:t>(四)、质量培训与教育</w:t>
        </w:r>
        <w:r>
          <w:tab/>
        </w:r>
        <w:r>
          <w:fldChar w:fldCharType="begin"/>
        </w:r>
        <w:r>
          <w:instrText xml:space="preserve"> PAGEREF _Toc17137 \h </w:instrText>
        </w:r>
        <w:r>
          <w:fldChar w:fldCharType="separate"/>
        </w:r>
        <w:r>
          <w:t>54</w:t>
        </w:r>
        <w:r>
          <w:fldChar w:fldCharType="end"/>
        </w:r>
      </w:hyperlink>
    </w:p>
    <w:p>
      <w:pPr>
        <w:pStyle w:val="TOC2"/>
        <w:tabs>
          <w:tab w:val="right" w:leader="dot" w:pos="8306"/>
        </w:tabs>
      </w:pPr>
      <w:hyperlink w:anchor="_Toc28181" w:history="1">
        <w:r>
          <w:rPr>
            <w:rFonts w:ascii="仿宋" w:eastAsia="仿宋" w:hAnsi="仿宋" w:cs="仿宋" w:hint="eastAsia"/>
            <w:lang w:eastAsia="zh-CN"/>
          </w:rPr>
          <w:t>(五)、质量审核与评价</w:t>
        </w:r>
        <w:r>
          <w:tab/>
        </w:r>
        <w:r>
          <w:fldChar w:fldCharType="begin"/>
        </w:r>
        <w:r>
          <w:instrText xml:space="preserve"> PAGEREF _Toc28181 \h </w:instrText>
        </w:r>
        <w:r>
          <w:fldChar w:fldCharType="separate"/>
        </w:r>
        <w:r>
          <w:t>56</w:t>
        </w:r>
        <w:r>
          <w:fldChar w:fldCharType="end"/>
        </w:r>
      </w:hyperlink>
    </w:p>
    <w:p>
      <w:pPr>
        <w:pStyle w:val="TOC2"/>
        <w:tabs>
          <w:tab w:val="right" w:leader="dot" w:pos="8306"/>
        </w:tabs>
      </w:pPr>
      <w:hyperlink w:anchor="_Toc30405" w:history="1">
        <w:r>
          <w:rPr>
            <w:rFonts w:ascii="仿宋" w:eastAsia="仿宋" w:hAnsi="仿宋" w:cs="仿宋" w:hint="eastAsia"/>
            <w:lang w:eastAsia="zh-CN"/>
          </w:rPr>
          <w:t>(六)、不符合与纠正措施</w:t>
        </w:r>
        <w:r>
          <w:tab/>
        </w:r>
        <w:r>
          <w:fldChar w:fldCharType="begin"/>
        </w:r>
        <w:r>
          <w:instrText xml:space="preserve"> PAGEREF _Toc30405 \h </w:instrText>
        </w:r>
        <w:r>
          <w:fldChar w:fldCharType="separate"/>
        </w:r>
        <w:r>
          <w:t>57</w:t>
        </w:r>
        <w:r>
          <w:fldChar w:fldCharType="end"/>
        </w:r>
      </w:hyperlink>
    </w:p>
    <w:p>
      <w:pPr>
        <w:pStyle w:val="TOC1"/>
        <w:tabs>
          <w:tab w:val="right" w:leader="dot" w:pos="8306"/>
        </w:tabs>
      </w:pPr>
      <w:hyperlink w:anchor="_Toc19917" w:history="1">
        <w:r>
          <w:rPr>
            <w:rFonts w:ascii="仿宋" w:eastAsia="仿宋" w:hAnsi="仿宋" w:cs="仿宋" w:hint="eastAsia"/>
            <w:lang w:eastAsia="zh-CN"/>
          </w:rPr>
          <w:t>十五、风险识别与分类</w:t>
        </w:r>
        <w:r>
          <w:tab/>
        </w:r>
        <w:r>
          <w:fldChar w:fldCharType="begin"/>
        </w:r>
        <w:r>
          <w:instrText xml:space="preserve"> PAGEREF _Toc19917 \h </w:instrText>
        </w:r>
        <w:r>
          <w:fldChar w:fldCharType="separate"/>
        </w:r>
        <w:r>
          <w:t>58</w:t>
        </w:r>
        <w:r>
          <w:fldChar w:fldCharType="end"/>
        </w:r>
      </w:hyperlink>
    </w:p>
    <w:p>
      <w:pPr>
        <w:pStyle w:val="TOC2"/>
        <w:tabs>
          <w:tab w:val="right" w:leader="dot" w:pos="8306"/>
        </w:tabs>
      </w:pPr>
      <w:hyperlink w:anchor="_Toc1819" w:history="1">
        <w:r>
          <w:rPr>
            <w:rFonts w:ascii="仿宋" w:eastAsia="仿宋" w:hAnsi="仿宋" w:cs="仿宋" w:hint="eastAsia"/>
            <w:lang w:eastAsia="zh-CN"/>
          </w:rPr>
          <w:t>(一)、风险识别</w:t>
        </w:r>
        <w:r>
          <w:tab/>
        </w:r>
        <w:r>
          <w:fldChar w:fldCharType="begin"/>
        </w:r>
        <w:r>
          <w:instrText xml:space="preserve"> PAGEREF _Toc1819 \h </w:instrText>
        </w:r>
        <w:r>
          <w:fldChar w:fldCharType="separate"/>
        </w:r>
        <w:r>
          <w:t>58</w:t>
        </w:r>
        <w:r>
          <w:fldChar w:fldCharType="end"/>
        </w:r>
      </w:hyperlink>
    </w:p>
    <w:p>
      <w:pPr>
        <w:pStyle w:val="TOC2"/>
        <w:tabs>
          <w:tab w:val="right" w:leader="dot" w:pos="8306"/>
        </w:tabs>
      </w:pPr>
      <w:hyperlink w:anchor="_Toc10991" w:history="1">
        <w:r>
          <w:rPr>
            <w:rFonts w:ascii="仿宋" w:eastAsia="仿宋" w:hAnsi="仿宋" w:cs="仿宋" w:hint="eastAsia"/>
            <w:lang w:eastAsia="zh-CN"/>
          </w:rPr>
          <w:t>(二)、风险分类</w:t>
        </w:r>
        <w:r>
          <w:tab/>
        </w:r>
        <w:r>
          <w:fldChar w:fldCharType="begin"/>
        </w:r>
        <w:r>
          <w:instrText xml:space="preserve"> PAGEREF _Toc10991 \h </w:instrText>
        </w:r>
        <w:r>
          <w:fldChar w:fldCharType="separate"/>
        </w:r>
        <w:r>
          <w:t>59</w:t>
        </w:r>
        <w:r>
          <w:fldChar w:fldCharType="end"/>
        </w:r>
      </w:hyperlink>
    </w:p>
    <w:p>
      <w:pPr>
        <w:pStyle w:val="TOC1"/>
        <w:tabs>
          <w:tab w:val="right" w:leader="dot" w:pos="8306"/>
        </w:tabs>
      </w:pPr>
      <w:hyperlink w:anchor="_Toc28520" w:history="1">
        <w:r>
          <w:rPr>
            <w:rFonts w:ascii="仿宋" w:eastAsia="仿宋" w:hAnsi="仿宋" w:cs="仿宋" w:hint="eastAsia"/>
            <w:lang w:eastAsia="zh-CN"/>
          </w:rPr>
          <w:t>十六、红色旅游项目变更管理</w:t>
        </w:r>
        <w:r>
          <w:tab/>
        </w:r>
        <w:r>
          <w:fldChar w:fldCharType="begin"/>
        </w:r>
        <w:r>
          <w:instrText xml:space="preserve"> PAGEREF _Toc28520 \h </w:instrText>
        </w:r>
        <w:r>
          <w:fldChar w:fldCharType="separate"/>
        </w:r>
        <w:r>
          <w:t>61</w:t>
        </w:r>
        <w:r>
          <w:fldChar w:fldCharType="end"/>
        </w:r>
      </w:hyperlink>
    </w:p>
    <w:p>
      <w:pPr>
        <w:pStyle w:val="TOC2"/>
        <w:tabs>
          <w:tab w:val="right" w:leader="dot" w:pos="8306"/>
        </w:tabs>
      </w:pPr>
      <w:hyperlink w:anchor="_Toc29837" w:history="1">
        <w:r>
          <w:rPr>
            <w:rFonts w:ascii="仿宋" w:eastAsia="仿宋" w:hAnsi="仿宋" w:cs="仿宋" w:hint="eastAsia"/>
            <w:lang w:eastAsia="zh-CN"/>
          </w:rPr>
          <w:t>(一)、变更申请与评估</w:t>
        </w:r>
        <w:r>
          <w:tab/>
        </w:r>
        <w:r>
          <w:fldChar w:fldCharType="begin"/>
        </w:r>
        <w:r>
          <w:instrText xml:space="preserve"> PAGEREF _Toc29837 \h </w:instrText>
        </w:r>
        <w:r>
          <w:fldChar w:fldCharType="separate"/>
        </w:r>
        <w:r>
          <w:t>61</w:t>
        </w:r>
        <w:r>
          <w:fldChar w:fldCharType="end"/>
        </w:r>
      </w:hyperlink>
    </w:p>
    <w:p>
      <w:pPr>
        <w:pStyle w:val="TOC2"/>
        <w:tabs>
          <w:tab w:val="right" w:leader="dot" w:pos="8306"/>
        </w:tabs>
      </w:pPr>
      <w:hyperlink w:anchor="_Toc1571" w:history="1">
        <w:r>
          <w:rPr>
            <w:rFonts w:ascii="仿宋" w:eastAsia="仿宋" w:hAnsi="仿宋" w:cs="仿宋" w:hint="eastAsia"/>
            <w:lang w:eastAsia="zh-CN"/>
          </w:rPr>
          <w:t>(二)、变更实施与控制</w:t>
        </w:r>
        <w:r>
          <w:tab/>
        </w:r>
        <w:r>
          <w:fldChar w:fldCharType="begin"/>
        </w:r>
        <w:r>
          <w:instrText xml:space="preserve"> PAGEREF _Toc1571 \h </w:instrText>
        </w:r>
        <w:r>
          <w:fldChar w:fldCharType="separate"/>
        </w:r>
        <w:r>
          <w:t>61</w:t>
        </w:r>
        <w:r>
          <w:fldChar w:fldCharType="end"/>
        </w:r>
      </w:hyperlink>
    </w:p>
    <w:p>
      <w:pPr>
        <w:pStyle w:val="TOC1"/>
        <w:tabs>
          <w:tab w:val="right" w:leader="dot" w:pos="8306"/>
        </w:tabs>
      </w:pPr>
      <w:hyperlink w:anchor="_Toc25665" w:history="1">
        <w:r>
          <w:rPr>
            <w:rFonts w:ascii="仿宋" w:eastAsia="仿宋" w:hAnsi="仿宋" w:cs="仿宋" w:hint="eastAsia"/>
            <w:lang w:eastAsia="zh-CN"/>
          </w:rPr>
          <w:t>十七、红色旅游项目实施时间节点</w:t>
        </w:r>
        <w:r>
          <w:tab/>
        </w:r>
        <w:r>
          <w:fldChar w:fldCharType="begin"/>
        </w:r>
        <w:r>
          <w:instrText xml:space="preserve"> PAGEREF _Toc25665 \h </w:instrText>
        </w:r>
        <w:r>
          <w:fldChar w:fldCharType="separate"/>
        </w:r>
        <w:r>
          <w:t>62</w:t>
        </w:r>
        <w:r>
          <w:fldChar w:fldCharType="end"/>
        </w:r>
      </w:hyperlink>
    </w:p>
    <w:p>
      <w:pPr>
        <w:pStyle w:val="TOC2"/>
        <w:tabs>
          <w:tab w:val="right" w:leader="dot" w:pos="8306"/>
        </w:tabs>
      </w:pPr>
      <w:hyperlink w:anchor="_Toc28532" w:history="1">
        <w:r>
          <w:rPr>
            <w:rFonts w:ascii="仿宋" w:eastAsia="仿宋" w:hAnsi="仿宋" w:cs="仿宋" w:hint="eastAsia"/>
            <w:lang w:eastAsia="zh-CN"/>
          </w:rPr>
          <w:t>(一)、红色旅游项目启动阶段时间节点</w:t>
        </w:r>
        <w:r>
          <w:tab/>
        </w:r>
        <w:r>
          <w:fldChar w:fldCharType="begin"/>
        </w:r>
        <w:r>
          <w:instrText xml:space="preserve"> PAGEREF _Toc28532 \h </w:instrText>
        </w:r>
        <w:r>
          <w:fldChar w:fldCharType="separate"/>
        </w:r>
        <w:r>
          <w:t>62</w:t>
        </w:r>
        <w:r>
          <w:fldChar w:fldCharType="end"/>
        </w:r>
      </w:hyperlink>
    </w:p>
    <w:p>
      <w:pPr>
        <w:pStyle w:val="TOC2"/>
        <w:tabs>
          <w:tab w:val="right" w:leader="dot" w:pos="8306"/>
        </w:tabs>
      </w:pPr>
      <w:hyperlink w:anchor="_Toc683" w:history="1">
        <w:r>
          <w:rPr>
            <w:rFonts w:ascii="仿宋" w:eastAsia="仿宋" w:hAnsi="仿宋" w:cs="仿宋" w:hint="eastAsia"/>
            <w:lang w:eastAsia="zh-CN"/>
          </w:rPr>
          <w:t>(二)、红色旅游项目执行阶段时间节点</w:t>
        </w:r>
        <w:r>
          <w:tab/>
        </w:r>
        <w:r>
          <w:fldChar w:fldCharType="begin"/>
        </w:r>
        <w:r>
          <w:instrText xml:space="preserve"> PAGEREF _Toc683 \h </w:instrText>
        </w:r>
        <w:r>
          <w:fldChar w:fldCharType="separate"/>
        </w:r>
        <w:r>
          <w:t>63</w:t>
        </w:r>
        <w:r>
          <w:fldChar w:fldCharType="end"/>
        </w:r>
      </w:hyperlink>
    </w:p>
    <w:p>
      <w:pPr>
        <w:pStyle w:val="TOC2"/>
        <w:tabs>
          <w:tab w:val="right" w:leader="dot" w:pos="8306"/>
        </w:tabs>
      </w:pPr>
      <w:hyperlink w:anchor="_Toc31299" w:history="1">
        <w:r>
          <w:rPr>
            <w:rFonts w:ascii="仿宋" w:eastAsia="仿宋" w:hAnsi="仿宋" w:cs="仿宋" w:hint="eastAsia"/>
            <w:lang w:eastAsia="zh-CN"/>
          </w:rPr>
          <w:t>(三)、红色旅游项目完成阶段时间节点</w:t>
        </w:r>
        <w:r>
          <w:tab/>
        </w:r>
        <w:r>
          <w:fldChar w:fldCharType="begin"/>
        </w:r>
        <w:r>
          <w:instrText xml:space="preserve"> PAGEREF _Toc31299 \h </w:instrText>
        </w:r>
        <w:r>
          <w:fldChar w:fldCharType="separate"/>
        </w:r>
        <w:r>
          <w:t>64</w:t>
        </w:r>
        <w:r>
          <w:fldChar w:fldCharType="end"/>
        </w:r>
      </w:hyperlink>
    </w:p>
    <w:p>
      <w:pPr>
        <w:pStyle w:val="TOC1"/>
        <w:tabs>
          <w:tab w:val="right" w:leader="dot" w:pos="8306"/>
        </w:tabs>
      </w:pPr>
      <w:hyperlink w:anchor="_Toc20654" w:history="1">
        <w:r>
          <w:rPr>
            <w:rFonts w:ascii="仿宋" w:eastAsia="仿宋" w:hAnsi="仿宋" w:cs="仿宋" w:hint="eastAsia"/>
            <w:lang w:eastAsia="zh-CN"/>
          </w:rPr>
          <w:t>十八、营销与推广策略</w:t>
        </w:r>
        <w:r>
          <w:tab/>
        </w:r>
        <w:r>
          <w:fldChar w:fldCharType="begin"/>
        </w:r>
        <w:r>
          <w:instrText xml:space="preserve"> PAGEREF _Toc20654 \h </w:instrText>
        </w:r>
        <w:r>
          <w:fldChar w:fldCharType="separate"/>
        </w:r>
        <w:r>
          <w:t>65</w:t>
        </w:r>
        <w:r>
          <w:fldChar w:fldCharType="end"/>
        </w:r>
      </w:hyperlink>
    </w:p>
    <w:p>
      <w:pPr>
        <w:pStyle w:val="TOC2"/>
        <w:tabs>
          <w:tab w:val="right" w:leader="dot" w:pos="8306"/>
        </w:tabs>
      </w:pPr>
      <w:hyperlink w:anchor="_Toc25353" w:history="1">
        <w:r>
          <w:rPr>
            <w:rFonts w:ascii="仿宋" w:eastAsia="仿宋" w:hAnsi="仿宋" w:cs="仿宋" w:hint="eastAsia"/>
            <w:lang w:eastAsia="zh-CN"/>
          </w:rPr>
          <w:t>(一)、产品/服务定位与特点</w:t>
        </w:r>
        <w:r>
          <w:tab/>
        </w:r>
        <w:r>
          <w:fldChar w:fldCharType="begin"/>
        </w:r>
        <w:r>
          <w:instrText xml:space="preserve"> PAGEREF _Toc25353 \h </w:instrText>
        </w:r>
        <w:r>
          <w:fldChar w:fldCharType="separate"/>
        </w:r>
        <w:r>
          <w:t>65</w:t>
        </w:r>
        <w:r>
          <w:fldChar w:fldCharType="end"/>
        </w:r>
      </w:hyperlink>
    </w:p>
    <w:p>
      <w:pPr>
        <w:pStyle w:val="TOC2"/>
        <w:tabs>
          <w:tab w:val="right" w:leader="dot" w:pos="8306"/>
        </w:tabs>
      </w:pPr>
      <w:hyperlink w:anchor="_Toc17300" w:history="1">
        <w:r>
          <w:rPr>
            <w:rFonts w:ascii="仿宋" w:eastAsia="仿宋" w:hAnsi="仿宋" w:cs="仿宋" w:hint="eastAsia"/>
            <w:lang w:eastAsia="zh-CN"/>
          </w:rPr>
          <w:t>(二)、市场定位与竞争分析</w:t>
        </w:r>
        <w:r>
          <w:tab/>
        </w:r>
        <w:r>
          <w:fldChar w:fldCharType="begin"/>
        </w:r>
        <w:r>
          <w:instrText xml:space="preserve"> PAGEREF _Toc17300 \h </w:instrText>
        </w:r>
        <w:r>
          <w:fldChar w:fldCharType="separate"/>
        </w:r>
        <w:r>
          <w:t>66</w:t>
        </w:r>
        <w:r>
          <w:fldChar w:fldCharType="end"/>
        </w:r>
      </w:hyperlink>
    </w:p>
    <w:p>
      <w:pPr>
        <w:pStyle w:val="TOC2"/>
        <w:tabs>
          <w:tab w:val="right" w:leader="dot" w:pos="8306"/>
        </w:tabs>
      </w:pPr>
      <w:hyperlink w:anchor="_Toc4553" w:history="1">
        <w:r>
          <w:rPr>
            <w:rFonts w:ascii="仿宋" w:eastAsia="仿宋" w:hAnsi="仿宋" w:cs="仿宋" w:hint="eastAsia"/>
            <w:lang w:eastAsia="zh-CN"/>
          </w:rPr>
          <w:t>(三)、营销渠道与策略</w:t>
        </w:r>
        <w:r>
          <w:tab/>
        </w:r>
        <w:r>
          <w:fldChar w:fldCharType="begin"/>
        </w:r>
        <w:r>
          <w:instrText xml:space="preserve"> PAGEREF _Toc4553 \h </w:instrText>
        </w:r>
        <w:r>
          <w:fldChar w:fldCharType="separate"/>
        </w:r>
        <w:r>
          <w:t>68</w:t>
        </w:r>
        <w:r>
          <w:fldChar w:fldCharType="end"/>
        </w:r>
      </w:hyperlink>
    </w:p>
    <w:p>
      <w:pPr>
        <w:pStyle w:val="TOC2"/>
        <w:tabs>
          <w:tab w:val="right" w:leader="dot" w:pos="8306"/>
        </w:tabs>
      </w:pPr>
      <w:hyperlink w:anchor="_Toc29592" w:history="1">
        <w:r>
          <w:rPr>
            <w:rFonts w:ascii="仿宋" w:eastAsia="仿宋" w:hAnsi="仿宋" w:cs="仿宋" w:hint="eastAsia"/>
            <w:lang w:eastAsia="zh-CN"/>
          </w:rPr>
          <w:t>(四)、推广与宣传活动</w:t>
        </w:r>
        <w:r>
          <w:tab/>
        </w:r>
        <w:r>
          <w:fldChar w:fldCharType="begin"/>
        </w:r>
        <w:r>
          <w:instrText xml:space="preserve"> PAGEREF _Toc29592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1"/>
      <w:r>
        <w:rPr>
          <w:rFonts w:ascii="仿宋" w:eastAsia="仿宋" w:hAnsi="仿宋" w:cs="仿宋" w:hint="eastAsia"/>
          <w:sz w:val="28"/>
          <w:lang w:eastAsia="zh-CN"/>
        </w:rPr>
        <w:t>一、红色旅游项目选址可行性分析</w:t>
      </w:r>
      <w:bookmarkEnd w:id="2"/>
    </w:p>
    <w:p>
      <w:pPr>
        <w:pStyle w:val="Heading2"/>
        <w:rPr>
          <w:rFonts w:ascii="仿宋" w:eastAsia="仿宋" w:hAnsi="仿宋" w:cs="仿宋" w:hint="eastAsia"/>
          <w:lang w:eastAsia="zh-CN"/>
        </w:rPr>
      </w:pPr>
      <w:bookmarkStart w:id="3" w:name="_Toc9214"/>
      <w:r>
        <w:rPr>
          <w:rFonts w:ascii="仿宋" w:eastAsia="仿宋" w:hAnsi="仿宋" w:cs="仿宋" w:hint="eastAsia"/>
          <w:lang w:eastAsia="zh-CN"/>
        </w:rPr>
        <w:t>(一)、红色旅游项目选址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该红色旅游项目选址位于XX省XX市XX区XXX街道</w:t>
      </w:r>
    </w:p>
    <w:p>
      <w:pPr>
        <w:pStyle w:val="Heading2"/>
        <w:ind w:firstLine="560" w:firstLineChars="200"/>
        <w:rPr>
          <w:rFonts w:ascii="仿宋" w:eastAsia="仿宋" w:hAnsi="仿宋" w:cs="仿宋" w:hint="eastAsia"/>
          <w:sz w:val="28"/>
          <w:lang w:eastAsia="zh-CN"/>
        </w:rPr>
      </w:pPr>
      <w:bookmarkStart w:id="4" w:name="_Toc187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红色旅游项目的征地面积将根据红色旅游项目的实际规模和需求进行精确规划。具体面积XXX平方米，旨在确保红色旅游项目不仅能够满足当前的发展需求，还能够预留空间以适应未来的扩展。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净用地面积是在征地面积基础上去除不可利用面积后的实际可开发用地。具体面积XXX平方米，考虑到环保、交通、安全等多方面因素，以确保红色旅游项目在整体利用效率上达到最优。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红色旅游项目计划建设的建筑总规模具体面积XXX平方米。这一规模的确定综合考虑了红色旅游项目的性质、规模，以及城市规划的相关要求，确保建筑布局与周边环境协调一致。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绿地率是红色旅游项目用地中被规划为绿地的比例。具体面积XXX平方米，旨在通过合理规划绿地，改善红色旅游项目周边环境，提升居民生活质量，并符合城市整体绿化规划。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容积率是用地上可以建设的建筑总体积与用地面积之比。具体面积XXX，通过合理的容积率规划，确保红色旅游项目建筑规模与周边环境和谐共生。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确保红色旅游项目选址与当地城市规划相一致，具体面积XXX平方米。通过与城市规划部门深入沟通，确保红色旅游项目不仅符合城市的整体发展方向，还能够融入城市的发展布局，为城市的长远发展贡献力量。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色旅游项目选址符合当地产业政策，具体面积XXX平方米。这包括红色旅游项目对当地经济的促进作用，以及对相关产业的带动效应，确保红色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用地总体要求必须符合环保和可持续发展的原则，具体面积XXX平方米。通过采用绿色建筑设计、节能减排等措施，确保红色旅游项目在建设和运营过程中对环境的影响最小化，达到可持续发展的要求。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确保红色旅游项目选址具备必要的公共设施配套，具体面积XXX平方米。这包括交通便利性、教育、医疗等基础设施，以提高居民生活品质，使得红色旅游项目选址更具吸引力。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考虑用地总体要求对当地社会稳定性的影响，具体面积XXX平方米。通过深入了解当地社区反馈，确保红色旅游项目的选址和建设过程对当地社会和谐稳定产生积极作用。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红色旅游项目选址不仅符合法规和规划，还在实际操作中具有可行性。这一全面规划将为红色旅游项目的成功实施提供坚实的基础，确保红色旅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0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色旅游项目的设备规划和空间设计中，我们将采取灵活设备布局的措施。设备布局将根据实际需求进行灵活设计，避免不必要的浪费。通过合理规划设备摆放位置，我们将提高设备的利用率，减少设备间距，以确保红色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色旅游项目内部引入共享设施的概念，例如共享会议室、办公区等。通过这种方式，我们可以减少对资源的重复建设，提高资源共享效率，从而减小红色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3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红色旅游项目的总图布置中，我们将不同功能区域进行明确的规划，以最大程度满足红色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色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红色旅游项目对环境的影响是综合评价的重要因素之一。我们将详细考虑选址周边的自然环境、生态保护区、水源地等情况，确保红色旅游项目的建设和运营对环境影响最小化，并符合当地的环保法规标准。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对选址的评价还需充分考虑当地政府的产业政策和法规。我们将详细了解红色旅游项目所在地的相关政策，确保红色旅游项目的规划和运营与当地法规相符，降低不必要的法律风险。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考虑到社会稳定性对企业运营的重要性，我们将评估选址地区的社会安全情况、劳工关系、社区反馈等方面，以确保红色旅游项目的建设和运营不会受到社会稳定性的负面影响。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最后，我们将综合考虑用地成本，包括土地购置费用、土地开发成本等。通过对用地成本的详细评估，我们能够做出更为精确的经济效益分析，为红色旅游项目的投资决策提供有力支持。</w:t>
      </w:r>
    </w:p>
    <w:p>
      <w:pPr>
        <w:pStyle w:val="Heading1"/>
        <w:ind w:firstLine="560" w:firstLineChars="200"/>
        <w:rPr>
          <w:rFonts w:ascii="仿宋" w:eastAsia="仿宋" w:hAnsi="仿宋" w:cs="仿宋" w:hint="eastAsia"/>
          <w:sz w:val="28"/>
          <w:lang w:eastAsia="zh-CN"/>
        </w:rPr>
      </w:pPr>
      <w:bookmarkStart w:id="8" w:name="_Toc22523"/>
      <w:r>
        <w:rPr>
          <w:rFonts w:ascii="仿宋" w:eastAsia="仿宋" w:hAnsi="仿宋" w:cs="仿宋" w:hint="eastAsia"/>
          <w:sz w:val="28"/>
          <w:lang w:eastAsia="zh-CN"/>
        </w:rPr>
        <w:t>二、红色旅游项目土建工程</w:t>
      </w:r>
      <w:bookmarkEnd w:id="8"/>
    </w:p>
    <w:p>
      <w:pPr>
        <w:pStyle w:val="Heading2"/>
        <w:rPr>
          <w:rFonts w:ascii="仿宋" w:eastAsia="仿宋" w:hAnsi="仿宋" w:cs="仿宋" w:hint="eastAsia"/>
          <w:lang w:eastAsia="zh-CN"/>
        </w:rPr>
      </w:pPr>
      <w:bookmarkStart w:id="9" w:name="_Toc3080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在红色旅游项目的建筑工程设计中，我们将秉承一系列重要的设计原则，以确保红色旅游项目建筑在功能、美观、可持续性等方面达到最佳效果。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首要原则是确保建筑的功能性得到最大化的发挥。我们将充分理解红色旅游项目的实际需求，合理布局各个功能区域，保证建筑在满足业务需求的同时，提供高效的工作环境。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在建筑设计中，我们将综合考虑建设和运营成本。通过精细的经济效益分析，确保设计方案在高效利用资源的同时，对红色旅游项目的长期盈利能力有积极的贡献。</w:t>
      </w:r>
    </w:p>
    <w:p>
      <w:pPr>
        <w:pStyle w:val="Heading2"/>
        <w:ind w:firstLine="560" w:firstLineChars="200"/>
        <w:rPr>
          <w:rFonts w:ascii="仿宋" w:eastAsia="仿宋" w:hAnsi="仿宋" w:cs="仿宋" w:hint="eastAsia"/>
          <w:sz w:val="28"/>
          <w:lang w:eastAsia="zh-CN"/>
        </w:rPr>
      </w:pPr>
      <w:bookmarkStart w:id="10" w:name="_Toc1762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的土建工程设计中，我们将精准设定设计年限，结合红色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色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04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红色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色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色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05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本期工程红色旅游项目预计总建筑面积XXX平方米，其中：计容建筑面积XXX平方米，计划建筑工程投资XX万元，占红色旅游项目总投资的XX%。</w:t>
      </w:r>
    </w:p>
    <w:p>
      <w:pPr>
        <w:pStyle w:val="Heading1"/>
        <w:ind w:firstLine="560" w:firstLineChars="200"/>
        <w:rPr>
          <w:rFonts w:ascii="仿宋" w:eastAsia="仿宋" w:hAnsi="仿宋" w:cs="仿宋" w:hint="eastAsia"/>
          <w:sz w:val="28"/>
          <w:lang w:eastAsia="zh-CN"/>
        </w:rPr>
      </w:pPr>
      <w:bookmarkStart w:id="13" w:name="_Toc25959"/>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6462"/>
      <w:r>
        <w:rPr>
          <w:rFonts w:ascii="仿宋" w:eastAsia="仿宋" w:hAnsi="仿宋" w:cs="仿宋" w:hint="eastAsia"/>
          <w:lang w:eastAsia="zh-CN"/>
        </w:rPr>
        <w:t>(一)、红色旅游行业分析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行业一直以来都是市场的关注焦点。行业内的发展趋势、竞争态势以及潜在机会都对红色旅游项目的推进产生深远的影响。通过深入研究行业的整体概貌，我们将更好地理解行业的核心特征，为红色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行业，技术一直是推动创新和发展的关键因素。我们将对当前技术趋势进行详尽分析，包括但不限于人工智能、大数据应用、先进制造技术等。这有助于红色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色旅游项目成功的基础。我们将对主要竞争对手进行深入研究，包括其市场份额、产品特点、市场定位等。通过全面了解竞争对手的优势和劣势，红色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123"/>
      <w:r>
        <w:rPr>
          <w:rFonts w:ascii="仿宋" w:eastAsia="仿宋" w:hAnsi="仿宋" w:cs="仿宋" w:hint="eastAsia"/>
          <w:sz w:val="28"/>
          <w:lang w:eastAsia="zh-CN"/>
        </w:rPr>
        <w:t>(二)、红色旅游市场分析预测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通过对市场规模的深入调研，我们将预测红色旅游市场未来的增长趋势。这包括市场的整体规模、各细分领域的发展趋势等。红色旅游项目可以根据市场的扩张速度和潜在机会，制定更符合市场需求的发展策略。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色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色旅游项目实施过程中需要充分考虑的因素。我们将对市场风险进行全面评估，包括但不限于政策法规风险、市场竞争风险、技术变革风险等。通过对潜在风险的深入分析，红色旅游项目可以制定相应的风险缓解策略，降低不确定性对红色旅游项目的影响。</w:t>
      </w:r>
    </w:p>
    <w:p>
      <w:pPr>
        <w:pStyle w:val="Heading1"/>
        <w:ind w:firstLine="560" w:firstLineChars="200"/>
        <w:rPr>
          <w:rFonts w:ascii="仿宋" w:eastAsia="仿宋" w:hAnsi="仿宋" w:cs="仿宋" w:hint="eastAsia"/>
          <w:sz w:val="28"/>
          <w:lang w:eastAsia="zh-CN"/>
        </w:rPr>
      </w:pPr>
      <w:bookmarkStart w:id="16" w:name="_Toc5114"/>
      <w:r>
        <w:rPr>
          <w:rFonts w:ascii="仿宋" w:eastAsia="仿宋" w:hAnsi="仿宋" w:cs="仿宋" w:hint="eastAsia"/>
          <w:sz w:val="28"/>
          <w:lang w:eastAsia="zh-CN"/>
        </w:rPr>
        <w:t>四、红色旅游项目绩效评估</w:t>
      </w:r>
      <w:bookmarkEnd w:id="16"/>
    </w:p>
    <w:p>
      <w:pPr>
        <w:pStyle w:val="Heading2"/>
        <w:rPr>
          <w:rFonts w:ascii="仿宋" w:eastAsia="仿宋" w:hAnsi="仿宋" w:cs="仿宋" w:hint="eastAsia"/>
          <w:lang w:eastAsia="zh-CN"/>
        </w:rPr>
      </w:pPr>
      <w:bookmarkStart w:id="17" w:name="_Toc2432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中，我们设计了一套全面的绩效评估指标，以确保红色旅游项目的可控和成功交付。这些指标跨足红色旅游项目目标、成本、进度和质量等多个维度，为我们提供了全面洞察红色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目标达成率是我们关注的首要指标。我们设定了明确的目标，并通过定期监测和评估，迅速发现并应对潜在的目标偏差。这为红色旅游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成本绩效是另一个核心关注点。通过实际成本与预算成本的对比分析，我们深入了解成本差异的原因，及时调整资源分配，保持红色旅游项目在经济效益方面的合理水平。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进度作为关键的绩效指标之一，得到了精心的关注。我们制定了详细的红色旅游项目进度计划，并设立了进度符合度指标，确保实际进度与计划进度保持一致。这使我们能够快速发现和解决潜在的进度问题，保持红色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色旅游项目绩效的不可或缺的一环。我们引入了一系列的质量标准和客户满意度指标，以确保红色旅游项目交付的成果在质量上达到或超越预期水平。通过持续监测这些指标，我们努力提升红色旅游项目整体质量水平，为红色旅游项目的成功交付提供有力保障。通过这些科学且全面的绩效评估，我们能够更好地引导红色旅游项目的持续改进，确保红色旅游项目目标的顺利达成。</w:t>
      </w:r>
    </w:p>
    <w:p>
      <w:pPr>
        <w:pStyle w:val="Heading2"/>
        <w:ind w:firstLine="560" w:firstLineChars="200"/>
        <w:rPr>
          <w:rFonts w:ascii="仿宋" w:eastAsia="仿宋" w:hAnsi="仿宋" w:cs="仿宋" w:hint="eastAsia"/>
          <w:sz w:val="28"/>
          <w:lang w:eastAsia="zh-CN"/>
        </w:rPr>
      </w:pPr>
      <w:bookmarkStart w:id="18" w:name="_Toc1822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绩效评估是红色旅游项目中的关键环节，为确保红色旅游项目达到预期目标，我们采用了多层次、多维度的绩效评估方法。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色旅游项目的战略目标对齐，确保每个决策和行动都与红色旅游项目整体目标保持一致。团队会定期召开战略对齐会议，审视当前工作与红色旅游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色旅游项目进度、质量、成本和风险等方面。这些指标通过数据收集和分析，为红色旅游项目管理团队提供了客观的评估依据。例如，我们通过红色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绩效评估不仅仅停留在红色旅游项目内部，还考虑了红色旅游项目对外部环境的影响。我们定期进行干系人满意度调查，以了解各利益相关方对红色旅游项目的期望和满意度，并及时做出调整。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这种多层次、多角度的绩效评估方法，使得我们能够全面了解红色旅游项目的运行状态，及时做出调整，确保红色旅游项目在不断变化的环境中保持稳健前行。</w:t>
      </w:r>
    </w:p>
    <w:p>
      <w:pPr>
        <w:pStyle w:val="Heading2"/>
        <w:ind w:firstLine="560" w:firstLineChars="200"/>
        <w:rPr>
          <w:rFonts w:ascii="仿宋" w:eastAsia="仿宋" w:hAnsi="仿宋" w:cs="仿宋" w:hint="eastAsia"/>
          <w:sz w:val="28"/>
          <w:lang w:eastAsia="zh-CN"/>
        </w:rPr>
      </w:pPr>
      <w:bookmarkStart w:id="19" w:name="_Toc121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为了确保红色旅游项目的有效管理和不断优化，我们采用了精心设计的绩效评估周期。这个周期旨在实现灵活、实时和全面的评估，以适应红色旅游项目执行中的各种挑战。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红色旅游项目的不同需求，分为短期、中期和长期。短期评估关注每个迭代或工作周期，以及时发现和解决当前任务中的问题。中期评估涵盖几个迭代，深入了解整体红色旅游项目的趋势和性能。长期评估则着眼于整个红色旅游项目阶段，确保红色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色旅游项目管理工具和协作平台，团队成员能够随时更新和分享红色旅游项目数据。这种实时性的反馈机制使我们能够及时察觉潜在问题，快速调整，保持红色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色旅游项目的决策制定密不可分。每个周期的红色旅游项目回顾会议成为集体总结经验、识别问题深层次原因并找到创新解决方案的平台。这种定期的反思与调整机制使红色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3323"/>
      <w:r>
        <w:rPr>
          <w:rFonts w:ascii="仿宋" w:eastAsia="仿宋" w:hAnsi="仿宋" w:cs="仿宋" w:hint="eastAsia"/>
          <w:sz w:val="28"/>
          <w:lang w:eastAsia="zh-CN"/>
        </w:rPr>
        <w:t>五、红色旅游项目危机管理</w:t>
      </w:r>
      <w:bookmarkEnd w:id="20"/>
    </w:p>
    <w:p>
      <w:pPr>
        <w:pStyle w:val="Heading2"/>
        <w:rPr>
          <w:rFonts w:ascii="仿宋" w:eastAsia="仿宋" w:hAnsi="仿宋" w:cs="仿宋" w:hint="eastAsia"/>
          <w:lang w:eastAsia="zh-CN"/>
        </w:rPr>
      </w:pPr>
      <w:bookmarkStart w:id="21" w:name="_Toc2035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危机管理中，危机预警与识别是确保红色旅游项目稳健运行的核心步骤。通过建立全面的监测机制，红色旅游项目团队旨在及时发现和理解潜在的风险和危机因素，以便采取及时的预防和应对措施，确保红色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首先，通过深入的风险评估，红色旅游项目团队全面分析了整个红色旅游项目和各个阶段可能存在的威胁。这包括准确评估每个潜在风险的发生概率和可能影响的程度，为后续危机预警提供了有力支持。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https://d.book118.com/566111004011010102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A7C4A"/>
    <w:rsid w:val="4B8A7C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11004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2024-03-04T00:08:00Z</dcterms:created>
  <dcterms:modified xsi:type="dcterms:W3CDTF">2024-03-04T00:08:40Z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6EA84FA2EEEE47B1A450AB483866C560_11</vt:lpwstr>
  </property>
  <property fmtid="{D5CDD505-2E9C-101B-9397-08002B2CF9AE}" pid="3" name="KSOProductBuildVer">
    <vt:lpwstr>2052-12.1.0.16388</vt:lpwstr>
  </property>
</Properties>
</file>