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滑动轴承&amp;轴瓦项目规划设计蓝图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99" w:history="1">
        <w:r>
          <w:rPr>
            <w:rFonts w:ascii="仿宋" w:eastAsia="仿宋" w:hAnsi="仿宋" w:cs="仿宋" w:hint="eastAsia"/>
            <w:lang w:eastAsia="zh-CN"/>
          </w:rPr>
          <w:t>序言</w:t>
        </w:r>
        <w:r>
          <w:tab/>
        </w:r>
        <w:r>
          <w:fldChar w:fldCharType="begin"/>
        </w:r>
        <w:r>
          <w:instrText xml:space="preserve"> PAGEREF _Toc31199 \h </w:instrText>
        </w:r>
        <w:r>
          <w:fldChar w:fldCharType="separate"/>
        </w:r>
        <w:r>
          <w:t>3</w:t>
        </w:r>
        <w:r>
          <w:fldChar w:fldCharType="end"/>
        </w:r>
      </w:hyperlink>
    </w:p>
    <w:p>
      <w:pPr>
        <w:pStyle w:val="TOC1"/>
        <w:tabs>
          <w:tab w:val="right" w:leader="dot" w:pos="8306"/>
        </w:tabs>
      </w:pPr>
      <w:hyperlink w:anchor="_Toc20369" w:history="1">
        <w:r>
          <w:rPr>
            <w:rFonts w:ascii="仿宋" w:eastAsia="仿宋" w:hAnsi="仿宋" w:cs="仿宋" w:hint="eastAsia"/>
            <w:lang w:eastAsia="zh-CN"/>
          </w:rPr>
          <w:t>一、滑动轴承&amp;轴瓦项目危机管理</w:t>
        </w:r>
        <w:r>
          <w:tab/>
        </w:r>
        <w:r>
          <w:fldChar w:fldCharType="begin"/>
        </w:r>
        <w:r>
          <w:instrText xml:space="preserve"> PAGEREF _Toc20369 \h </w:instrText>
        </w:r>
        <w:r>
          <w:fldChar w:fldCharType="separate"/>
        </w:r>
        <w:r>
          <w:t>3</w:t>
        </w:r>
        <w:r>
          <w:fldChar w:fldCharType="end"/>
        </w:r>
      </w:hyperlink>
    </w:p>
    <w:p>
      <w:pPr>
        <w:pStyle w:val="TOC2"/>
        <w:tabs>
          <w:tab w:val="right" w:leader="dot" w:pos="8306"/>
        </w:tabs>
      </w:pPr>
      <w:hyperlink w:anchor="_Toc1718" w:history="1">
        <w:r>
          <w:rPr>
            <w:rFonts w:ascii="仿宋" w:eastAsia="仿宋" w:hAnsi="仿宋" w:cs="仿宋" w:hint="eastAsia"/>
            <w:lang w:eastAsia="zh-CN"/>
          </w:rPr>
          <w:t>(一)、危机预警与识别</w:t>
        </w:r>
        <w:r>
          <w:tab/>
        </w:r>
        <w:r>
          <w:fldChar w:fldCharType="begin"/>
        </w:r>
        <w:r>
          <w:instrText xml:space="preserve"> PAGEREF _Toc1718 \h </w:instrText>
        </w:r>
        <w:r>
          <w:fldChar w:fldCharType="separate"/>
        </w:r>
        <w:r>
          <w:t>3</w:t>
        </w:r>
        <w:r>
          <w:fldChar w:fldCharType="end"/>
        </w:r>
      </w:hyperlink>
    </w:p>
    <w:p>
      <w:pPr>
        <w:pStyle w:val="TOC2"/>
        <w:tabs>
          <w:tab w:val="right" w:leader="dot" w:pos="8306"/>
        </w:tabs>
      </w:pPr>
      <w:hyperlink w:anchor="_Toc11018" w:history="1">
        <w:r>
          <w:rPr>
            <w:rFonts w:ascii="仿宋" w:eastAsia="仿宋" w:hAnsi="仿宋" w:cs="仿宋" w:hint="eastAsia"/>
            <w:lang w:eastAsia="zh-CN"/>
          </w:rPr>
          <w:t>(二)、危机应对与恢复</w:t>
        </w:r>
        <w:r>
          <w:tab/>
        </w:r>
        <w:r>
          <w:fldChar w:fldCharType="begin"/>
        </w:r>
        <w:r>
          <w:instrText xml:space="preserve"> PAGEREF _Toc11018 \h </w:instrText>
        </w:r>
        <w:r>
          <w:fldChar w:fldCharType="separate"/>
        </w:r>
        <w:r>
          <w:t>4</w:t>
        </w:r>
        <w:r>
          <w:fldChar w:fldCharType="end"/>
        </w:r>
      </w:hyperlink>
    </w:p>
    <w:p>
      <w:pPr>
        <w:pStyle w:val="TOC1"/>
        <w:tabs>
          <w:tab w:val="right" w:leader="dot" w:pos="8306"/>
        </w:tabs>
      </w:pPr>
      <w:hyperlink w:anchor="_Toc18807" w:history="1">
        <w:r>
          <w:rPr>
            <w:rFonts w:ascii="仿宋" w:eastAsia="仿宋" w:hAnsi="仿宋" w:cs="仿宋" w:hint="eastAsia"/>
            <w:lang w:eastAsia="zh-CN"/>
          </w:rPr>
          <w:t>二、滑动轴承&amp;轴瓦项目建设单位说明</w:t>
        </w:r>
        <w:r>
          <w:tab/>
        </w:r>
        <w:r>
          <w:fldChar w:fldCharType="begin"/>
        </w:r>
        <w:r>
          <w:instrText xml:space="preserve"> PAGEREF _Toc18807 \h </w:instrText>
        </w:r>
        <w:r>
          <w:fldChar w:fldCharType="separate"/>
        </w:r>
        <w:r>
          <w:t>5</w:t>
        </w:r>
        <w:r>
          <w:fldChar w:fldCharType="end"/>
        </w:r>
      </w:hyperlink>
    </w:p>
    <w:p>
      <w:pPr>
        <w:pStyle w:val="TOC2"/>
        <w:tabs>
          <w:tab w:val="right" w:leader="dot" w:pos="8306"/>
        </w:tabs>
      </w:pPr>
      <w:hyperlink w:anchor="_Toc20966" w:history="1">
        <w:r>
          <w:rPr>
            <w:rFonts w:ascii="仿宋" w:eastAsia="仿宋" w:hAnsi="仿宋" w:cs="仿宋" w:hint="eastAsia"/>
            <w:lang w:eastAsia="zh-CN"/>
          </w:rPr>
          <w:t>(一)、滑动轴承&amp;轴瓦项目承办单位基本情况</w:t>
        </w:r>
        <w:r>
          <w:tab/>
        </w:r>
        <w:r>
          <w:fldChar w:fldCharType="begin"/>
        </w:r>
        <w:r>
          <w:instrText xml:space="preserve"> PAGEREF _Toc20966 \h </w:instrText>
        </w:r>
        <w:r>
          <w:fldChar w:fldCharType="separate"/>
        </w:r>
        <w:r>
          <w:t>5</w:t>
        </w:r>
        <w:r>
          <w:fldChar w:fldCharType="end"/>
        </w:r>
      </w:hyperlink>
    </w:p>
    <w:p>
      <w:pPr>
        <w:pStyle w:val="TOC2"/>
        <w:tabs>
          <w:tab w:val="right" w:leader="dot" w:pos="8306"/>
        </w:tabs>
      </w:pPr>
      <w:hyperlink w:anchor="_Toc15272" w:history="1">
        <w:r>
          <w:rPr>
            <w:rFonts w:ascii="仿宋" w:eastAsia="仿宋" w:hAnsi="仿宋" w:cs="仿宋" w:hint="eastAsia"/>
            <w:lang w:eastAsia="zh-CN"/>
          </w:rPr>
          <w:t>(二)、公司经济效益分析</w:t>
        </w:r>
        <w:r>
          <w:tab/>
        </w:r>
        <w:r>
          <w:fldChar w:fldCharType="begin"/>
        </w:r>
        <w:r>
          <w:instrText xml:space="preserve"> PAGEREF _Toc15272 \h </w:instrText>
        </w:r>
        <w:r>
          <w:fldChar w:fldCharType="separate"/>
        </w:r>
        <w:r>
          <w:t>6</w:t>
        </w:r>
        <w:r>
          <w:fldChar w:fldCharType="end"/>
        </w:r>
      </w:hyperlink>
    </w:p>
    <w:p>
      <w:pPr>
        <w:pStyle w:val="TOC1"/>
        <w:tabs>
          <w:tab w:val="right" w:leader="dot" w:pos="8306"/>
        </w:tabs>
      </w:pPr>
      <w:hyperlink w:anchor="_Toc10918" w:history="1">
        <w:r>
          <w:rPr>
            <w:rFonts w:ascii="仿宋" w:eastAsia="仿宋" w:hAnsi="仿宋" w:cs="仿宋" w:hint="eastAsia"/>
            <w:lang w:eastAsia="zh-CN"/>
          </w:rPr>
          <w:t>三、滑动轴承&amp;轴瓦项目文档管理</w:t>
        </w:r>
        <w:r>
          <w:tab/>
        </w:r>
        <w:r>
          <w:fldChar w:fldCharType="begin"/>
        </w:r>
        <w:r>
          <w:instrText xml:space="preserve"> PAGEREF _Toc10918 \h </w:instrText>
        </w:r>
        <w:r>
          <w:fldChar w:fldCharType="separate"/>
        </w:r>
        <w:r>
          <w:t>7</w:t>
        </w:r>
        <w:r>
          <w:fldChar w:fldCharType="end"/>
        </w:r>
      </w:hyperlink>
    </w:p>
    <w:p>
      <w:pPr>
        <w:pStyle w:val="TOC2"/>
        <w:tabs>
          <w:tab w:val="right" w:leader="dot" w:pos="8306"/>
        </w:tabs>
      </w:pPr>
      <w:hyperlink w:anchor="_Toc30863" w:history="1">
        <w:r>
          <w:rPr>
            <w:rFonts w:ascii="仿宋" w:eastAsia="仿宋" w:hAnsi="仿宋" w:cs="仿宋" w:hint="eastAsia"/>
            <w:lang w:eastAsia="zh-CN"/>
          </w:rPr>
          <w:t>(一)、文档编制与审查</w:t>
        </w:r>
        <w:r>
          <w:tab/>
        </w:r>
        <w:r>
          <w:fldChar w:fldCharType="begin"/>
        </w:r>
        <w:r>
          <w:instrText xml:space="preserve"> PAGEREF _Toc30863 \h </w:instrText>
        </w:r>
        <w:r>
          <w:fldChar w:fldCharType="separate"/>
        </w:r>
        <w:r>
          <w:t>7</w:t>
        </w:r>
        <w:r>
          <w:fldChar w:fldCharType="end"/>
        </w:r>
      </w:hyperlink>
    </w:p>
    <w:p>
      <w:pPr>
        <w:pStyle w:val="TOC2"/>
        <w:tabs>
          <w:tab w:val="right" w:leader="dot" w:pos="8306"/>
        </w:tabs>
      </w:pPr>
      <w:hyperlink w:anchor="_Toc7961" w:history="1">
        <w:r>
          <w:rPr>
            <w:rFonts w:ascii="仿宋" w:eastAsia="仿宋" w:hAnsi="仿宋" w:cs="仿宋" w:hint="eastAsia"/>
            <w:lang w:eastAsia="zh-CN"/>
          </w:rPr>
          <w:t>(二)、文档发布与分发</w:t>
        </w:r>
        <w:r>
          <w:tab/>
        </w:r>
        <w:r>
          <w:fldChar w:fldCharType="begin"/>
        </w:r>
        <w:r>
          <w:instrText xml:space="preserve"> PAGEREF _Toc7961 \h </w:instrText>
        </w:r>
        <w:r>
          <w:fldChar w:fldCharType="separate"/>
        </w:r>
        <w:r>
          <w:t>8</w:t>
        </w:r>
        <w:r>
          <w:fldChar w:fldCharType="end"/>
        </w:r>
      </w:hyperlink>
    </w:p>
    <w:p>
      <w:pPr>
        <w:pStyle w:val="TOC2"/>
        <w:tabs>
          <w:tab w:val="right" w:leader="dot" w:pos="8306"/>
        </w:tabs>
      </w:pPr>
      <w:hyperlink w:anchor="_Toc6108" w:history="1">
        <w:r>
          <w:rPr>
            <w:rFonts w:ascii="仿宋" w:eastAsia="仿宋" w:hAnsi="仿宋" w:cs="仿宋" w:hint="eastAsia"/>
            <w:lang w:eastAsia="zh-CN"/>
          </w:rPr>
          <w:t>(三)、文档存档与归档</w:t>
        </w:r>
        <w:r>
          <w:tab/>
        </w:r>
        <w:r>
          <w:fldChar w:fldCharType="begin"/>
        </w:r>
        <w:r>
          <w:instrText xml:space="preserve"> PAGEREF _Toc6108 \h </w:instrText>
        </w:r>
        <w:r>
          <w:fldChar w:fldCharType="separate"/>
        </w:r>
        <w:r>
          <w:t>9</w:t>
        </w:r>
        <w:r>
          <w:fldChar w:fldCharType="end"/>
        </w:r>
      </w:hyperlink>
    </w:p>
    <w:p>
      <w:pPr>
        <w:pStyle w:val="TOC1"/>
        <w:tabs>
          <w:tab w:val="right" w:leader="dot" w:pos="8306"/>
        </w:tabs>
      </w:pPr>
      <w:hyperlink w:anchor="_Toc20709" w:history="1">
        <w:r>
          <w:rPr>
            <w:rFonts w:ascii="仿宋" w:eastAsia="仿宋" w:hAnsi="仿宋" w:cs="仿宋" w:hint="eastAsia"/>
            <w:lang w:eastAsia="zh-CN"/>
          </w:rPr>
          <w:t>四、滑动轴承&amp;轴瓦项目建设背景及必要性分析</w:t>
        </w:r>
        <w:r>
          <w:tab/>
        </w:r>
        <w:r>
          <w:fldChar w:fldCharType="begin"/>
        </w:r>
        <w:r>
          <w:instrText xml:space="preserve"> PAGEREF _Toc20709 \h </w:instrText>
        </w:r>
        <w:r>
          <w:fldChar w:fldCharType="separate"/>
        </w:r>
        <w:r>
          <w:t>11</w:t>
        </w:r>
        <w:r>
          <w:fldChar w:fldCharType="end"/>
        </w:r>
      </w:hyperlink>
    </w:p>
    <w:p>
      <w:pPr>
        <w:pStyle w:val="TOC2"/>
        <w:tabs>
          <w:tab w:val="right" w:leader="dot" w:pos="8306"/>
        </w:tabs>
      </w:pPr>
      <w:hyperlink w:anchor="_Toc17028" w:history="1">
        <w:r>
          <w:rPr>
            <w:rFonts w:ascii="仿宋" w:eastAsia="仿宋" w:hAnsi="仿宋" w:cs="仿宋" w:hint="eastAsia"/>
            <w:lang w:eastAsia="zh-CN"/>
          </w:rPr>
          <w:t>(一)、滑动轴承&amp;轴瓦项目背景分析</w:t>
        </w:r>
        <w:r>
          <w:tab/>
        </w:r>
        <w:r>
          <w:fldChar w:fldCharType="begin"/>
        </w:r>
        <w:r>
          <w:instrText xml:space="preserve"> PAGEREF _Toc17028 \h </w:instrText>
        </w:r>
        <w:r>
          <w:fldChar w:fldCharType="separate"/>
        </w:r>
        <w:r>
          <w:t>11</w:t>
        </w:r>
        <w:r>
          <w:fldChar w:fldCharType="end"/>
        </w:r>
      </w:hyperlink>
    </w:p>
    <w:p>
      <w:pPr>
        <w:pStyle w:val="TOC2"/>
        <w:tabs>
          <w:tab w:val="right" w:leader="dot" w:pos="8306"/>
        </w:tabs>
      </w:pPr>
      <w:hyperlink w:anchor="_Toc17256" w:history="1">
        <w:r>
          <w:rPr>
            <w:rFonts w:ascii="仿宋" w:eastAsia="仿宋" w:hAnsi="仿宋" w:cs="仿宋" w:hint="eastAsia"/>
            <w:lang w:eastAsia="zh-CN"/>
          </w:rPr>
          <w:t>(二)、滑动轴承&amp;轴瓦项目建设必要性分析</w:t>
        </w:r>
        <w:r>
          <w:tab/>
        </w:r>
        <w:r>
          <w:fldChar w:fldCharType="begin"/>
        </w:r>
        <w:r>
          <w:instrText xml:space="preserve"> PAGEREF _Toc17256 \h </w:instrText>
        </w:r>
        <w:r>
          <w:fldChar w:fldCharType="separate"/>
        </w:r>
        <w:r>
          <w:t>12</w:t>
        </w:r>
        <w:r>
          <w:fldChar w:fldCharType="end"/>
        </w:r>
      </w:hyperlink>
    </w:p>
    <w:p>
      <w:pPr>
        <w:pStyle w:val="TOC1"/>
        <w:tabs>
          <w:tab w:val="right" w:leader="dot" w:pos="8306"/>
        </w:tabs>
      </w:pPr>
      <w:hyperlink w:anchor="_Toc31655" w:history="1">
        <w:r>
          <w:rPr>
            <w:rFonts w:ascii="仿宋" w:eastAsia="仿宋" w:hAnsi="仿宋" w:cs="仿宋" w:hint="eastAsia"/>
            <w:lang w:eastAsia="zh-CN"/>
          </w:rPr>
          <w:t>五、滑动轴承&amp;轴瓦项目土建工程</w:t>
        </w:r>
        <w:r>
          <w:tab/>
        </w:r>
        <w:r>
          <w:fldChar w:fldCharType="begin"/>
        </w:r>
        <w:r>
          <w:instrText xml:space="preserve"> PAGEREF _Toc31655 \h </w:instrText>
        </w:r>
        <w:r>
          <w:fldChar w:fldCharType="separate"/>
        </w:r>
        <w:r>
          <w:t>14</w:t>
        </w:r>
        <w:r>
          <w:fldChar w:fldCharType="end"/>
        </w:r>
      </w:hyperlink>
    </w:p>
    <w:p>
      <w:pPr>
        <w:pStyle w:val="TOC2"/>
        <w:tabs>
          <w:tab w:val="right" w:leader="dot" w:pos="8306"/>
        </w:tabs>
      </w:pPr>
      <w:hyperlink w:anchor="_Toc11669" w:history="1">
        <w:r>
          <w:rPr>
            <w:rFonts w:ascii="仿宋" w:eastAsia="仿宋" w:hAnsi="仿宋" w:cs="仿宋" w:hint="eastAsia"/>
            <w:lang w:eastAsia="zh-CN"/>
          </w:rPr>
          <w:t>(一)、建筑工程设计原则</w:t>
        </w:r>
        <w:r>
          <w:tab/>
        </w:r>
        <w:r>
          <w:fldChar w:fldCharType="begin"/>
        </w:r>
        <w:r>
          <w:instrText xml:space="preserve"> PAGEREF _Toc11669 \h </w:instrText>
        </w:r>
        <w:r>
          <w:fldChar w:fldCharType="separate"/>
        </w:r>
        <w:r>
          <w:t>14</w:t>
        </w:r>
        <w:r>
          <w:fldChar w:fldCharType="end"/>
        </w:r>
      </w:hyperlink>
    </w:p>
    <w:p>
      <w:pPr>
        <w:pStyle w:val="TOC2"/>
        <w:tabs>
          <w:tab w:val="right" w:leader="dot" w:pos="8306"/>
        </w:tabs>
      </w:pPr>
      <w:hyperlink w:anchor="_Toc9594" w:history="1">
        <w:r>
          <w:rPr>
            <w:rFonts w:ascii="仿宋" w:eastAsia="仿宋" w:hAnsi="仿宋" w:cs="仿宋" w:hint="eastAsia"/>
            <w:lang w:eastAsia="zh-CN"/>
          </w:rPr>
          <w:t>(二)、土建工程设计年限及安全等级</w:t>
        </w:r>
        <w:r>
          <w:tab/>
        </w:r>
        <w:r>
          <w:fldChar w:fldCharType="begin"/>
        </w:r>
        <w:r>
          <w:instrText xml:space="preserve"> PAGEREF _Toc9594 \h </w:instrText>
        </w:r>
        <w:r>
          <w:fldChar w:fldCharType="separate"/>
        </w:r>
        <w:r>
          <w:t>15</w:t>
        </w:r>
        <w:r>
          <w:fldChar w:fldCharType="end"/>
        </w:r>
      </w:hyperlink>
    </w:p>
    <w:p>
      <w:pPr>
        <w:pStyle w:val="TOC2"/>
        <w:tabs>
          <w:tab w:val="right" w:leader="dot" w:pos="8306"/>
        </w:tabs>
      </w:pPr>
      <w:hyperlink w:anchor="_Toc31667" w:history="1">
        <w:r>
          <w:rPr>
            <w:rFonts w:ascii="仿宋" w:eastAsia="仿宋" w:hAnsi="仿宋" w:cs="仿宋" w:hint="eastAsia"/>
            <w:lang w:eastAsia="zh-CN"/>
          </w:rPr>
          <w:t>(三)、建筑工程设计总体要求</w:t>
        </w:r>
        <w:r>
          <w:tab/>
        </w:r>
        <w:r>
          <w:fldChar w:fldCharType="begin"/>
        </w:r>
        <w:r>
          <w:instrText xml:space="preserve"> PAGEREF _Toc31667 \h </w:instrText>
        </w:r>
        <w:r>
          <w:fldChar w:fldCharType="separate"/>
        </w:r>
        <w:r>
          <w:t>16</w:t>
        </w:r>
        <w:r>
          <w:fldChar w:fldCharType="end"/>
        </w:r>
      </w:hyperlink>
    </w:p>
    <w:p>
      <w:pPr>
        <w:pStyle w:val="TOC2"/>
        <w:tabs>
          <w:tab w:val="right" w:leader="dot" w:pos="8306"/>
        </w:tabs>
      </w:pPr>
      <w:hyperlink w:anchor="_Toc19069" w:history="1">
        <w:r>
          <w:rPr>
            <w:rFonts w:ascii="仿宋" w:eastAsia="仿宋" w:hAnsi="仿宋" w:cs="仿宋" w:hint="eastAsia"/>
            <w:lang w:eastAsia="zh-CN"/>
          </w:rPr>
          <w:t>(四)、土建工程建设指标</w:t>
        </w:r>
        <w:r>
          <w:tab/>
        </w:r>
        <w:r>
          <w:fldChar w:fldCharType="begin"/>
        </w:r>
        <w:r>
          <w:instrText xml:space="preserve"> PAGEREF _Toc19069 \h </w:instrText>
        </w:r>
        <w:r>
          <w:fldChar w:fldCharType="separate"/>
        </w:r>
        <w:r>
          <w:t>17</w:t>
        </w:r>
        <w:r>
          <w:fldChar w:fldCharType="end"/>
        </w:r>
      </w:hyperlink>
    </w:p>
    <w:p>
      <w:pPr>
        <w:pStyle w:val="TOC1"/>
        <w:tabs>
          <w:tab w:val="right" w:leader="dot" w:pos="8306"/>
        </w:tabs>
      </w:pPr>
      <w:hyperlink w:anchor="_Toc2095" w:history="1">
        <w:r>
          <w:rPr>
            <w:rFonts w:ascii="仿宋" w:eastAsia="仿宋" w:hAnsi="仿宋" w:cs="仿宋" w:hint="eastAsia"/>
            <w:lang w:eastAsia="zh-CN"/>
          </w:rPr>
          <w:t>六、市场分析、调研</w:t>
        </w:r>
        <w:r>
          <w:tab/>
        </w:r>
        <w:r>
          <w:fldChar w:fldCharType="begin"/>
        </w:r>
        <w:r>
          <w:instrText xml:space="preserve"> PAGEREF _Toc2095 \h </w:instrText>
        </w:r>
        <w:r>
          <w:fldChar w:fldCharType="separate"/>
        </w:r>
        <w:r>
          <w:t>17</w:t>
        </w:r>
        <w:r>
          <w:fldChar w:fldCharType="end"/>
        </w:r>
      </w:hyperlink>
    </w:p>
    <w:p>
      <w:pPr>
        <w:pStyle w:val="TOC2"/>
        <w:tabs>
          <w:tab w:val="right" w:leader="dot" w:pos="8306"/>
        </w:tabs>
      </w:pPr>
      <w:hyperlink w:anchor="_Toc13718" w:history="1">
        <w:r>
          <w:rPr>
            <w:rFonts w:ascii="仿宋" w:eastAsia="仿宋" w:hAnsi="仿宋" w:cs="仿宋" w:hint="eastAsia"/>
            <w:lang w:eastAsia="zh-CN"/>
          </w:rPr>
          <w:t>(一)、滑动轴承&amp;轴瓦行业分析</w:t>
        </w:r>
        <w:r>
          <w:tab/>
        </w:r>
        <w:r>
          <w:fldChar w:fldCharType="begin"/>
        </w:r>
        <w:r>
          <w:instrText xml:space="preserve"> PAGEREF _Toc13718 \h </w:instrText>
        </w:r>
        <w:r>
          <w:fldChar w:fldCharType="separate"/>
        </w:r>
        <w:r>
          <w:t>17</w:t>
        </w:r>
        <w:r>
          <w:fldChar w:fldCharType="end"/>
        </w:r>
      </w:hyperlink>
    </w:p>
    <w:p>
      <w:pPr>
        <w:pStyle w:val="TOC2"/>
        <w:tabs>
          <w:tab w:val="right" w:leader="dot" w:pos="8306"/>
        </w:tabs>
      </w:pPr>
      <w:hyperlink w:anchor="_Toc3038" w:history="1">
        <w:r>
          <w:rPr>
            <w:rFonts w:ascii="仿宋" w:eastAsia="仿宋" w:hAnsi="仿宋" w:cs="仿宋" w:hint="eastAsia"/>
            <w:lang w:eastAsia="zh-CN"/>
          </w:rPr>
          <w:t>(二)、滑动轴承&amp;轴瓦市场分析预测</w:t>
        </w:r>
        <w:r>
          <w:tab/>
        </w:r>
        <w:r>
          <w:fldChar w:fldCharType="begin"/>
        </w:r>
        <w:r>
          <w:instrText xml:space="preserve"> PAGEREF _Toc3038 \h </w:instrText>
        </w:r>
        <w:r>
          <w:fldChar w:fldCharType="separate"/>
        </w:r>
        <w:r>
          <w:t>18</w:t>
        </w:r>
        <w:r>
          <w:fldChar w:fldCharType="end"/>
        </w:r>
      </w:hyperlink>
    </w:p>
    <w:p>
      <w:pPr>
        <w:pStyle w:val="TOC1"/>
        <w:tabs>
          <w:tab w:val="right" w:leader="dot" w:pos="8306"/>
        </w:tabs>
      </w:pPr>
      <w:hyperlink w:anchor="_Toc30656" w:history="1">
        <w:r>
          <w:rPr>
            <w:rFonts w:ascii="仿宋" w:eastAsia="仿宋" w:hAnsi="仿宋" w:cs="仿宋" w:hint="eastAsia"/>
            <w:lang w:eastAsia="zh-CN"/>
          </w:rPr>
          <w:t>七、生产安全保护</w:t>
        </w:r>
        <w:r>
          <w:tab/>
        </w:r>
        <w:r>
          <w:fldChar w:fldCharType="begin"/>
        </w:r>
        <w:r>
          <w:instrText xml:space="preserve"> PAGEREF _Toc30656 \h </w:instrText>
        </w:r>
        <w:r>
          <w:fldChar w:fldCharType="separate"/>
        </w:r>
        <w:r>
          <w:t>19</w:t>
        </w:r>
        <w:r>
          <w:fldChar w:fldCharType="end"/>
        </w:r>
      </w:hyperlink>
    </w:p>
    <w:p>
      <w:pPr>
        <w:pStyle w:val="TOC2"/>
        <w:tabs>
          <w:tab w:val="right" w:leader="dot" w:pos="8306"/>
        </w:tabs>
      </w:pPr>
      <w:hyperlink w:anchor="_Toc2396" w:history="1">
        <w:r>
          <w:rPr>
            <w:rFonts w:ascii="仿宋" w:eastAsia="仿宋" w:hAnsi="仿宋" w:cs="仿宋" w:hint="eastAsia"/>
            <w:lang w:eastAsia="zh-CN"/>
          </w:rPr>
          <w:t>(一)、消防安全</w:t>
        </w:r>
        <w:r>
          <w:tab/>
        </w:r>
        <w:r>
          <w:fldChar w:fldCharType="begin"/>
        </w:r>
        <w:r>
          <w:instrText xml:space="preserve"> PAGEREF _Toc2396 \h </w:instrText>
        </w:r>
        <w:r>
          <w:fldChar w:fldCharType="separate"/>
        </w:r>
        <w:r>
          <w:t>19</w:t>
        </w:r>
        <w:r>
          <w:fldChar w:fldCharType="end"/>
        </w:r>
      </w:hyperlink>
    </w:p>
    <w:p>
      <w:pPr>
        <w:pStyle w:val="TOC2"/>
        <w:tabs>
          <w:tab w:val="right" w:leader="dot" w:pos="8306"/>
        </w:tabs>
      </w:pPr>
      <w:hyperlink w:anchor="_Toc12398" w:history="1">
        <w:r>
          <w:rPr>
            <w:rFonts w:ascii="仿宋" w:eastAsia="仿宋" w:hAnsi="仿宋" w:cs="仿宋" w:hint="eastAsia"/>
            <w:lang w:eastAsia="zh-CN"/>
          </w:rPr>
          <w:t>(二)、防火防爆总图布置措施</w:t>
        </w:r>
        <w:r>
          <w:tab/>
        </w:r>
        <w:r>
          <w:fldChar w:fldCharType="begin"/>
        </w:r>
        <w:r>
          <w:instrText xml:space="preserve"> PAGEREF _Toc12398 \h </w:instrText>
        </w:r>
        <w:r>
          <w:fldChar w:fldCharType="separate"/>
        </w:r>
        <w:r>
          <w:t>20</w:t>
        </w:r>
        <w:r>
          <w:fldChar w:fldCharType="end"/>
        </w:r>
      </w:hyperlink>
    </w:p>
    <w:p>
      <w:pPr>
        <w:pStyle w:val="TOC2"/>
        <w:tabs>
          <w:tab w:val="right" w:leader="dot" w:pos="8306"/>
        </w:tabs>
      </w:pPr>
      <w:hyperlink w:anchor="_Toc21623" w:history="1">
        <w:r>
          <w:rPr>
            <w:rFonts w:ascii="仿宋" w:eastAsia="仿宋" w:hAnsi="仿宋" w:cs="仿宋" w:hint="eastAsia"/>
            <w:lang w:eastAsia="zh-CN"/>
          </w:rPr>
          <w:t>(三)、自然灾害防范措施</w:t>
        </w:r>
        <w:r>
          <w:tab/>
        </w:r>
        <w:r>
          <w:fldChar w:fldCharType="begin"/>
        </w:r>
        <w:r>
          <w:instrText xml:space="preserve"> PAGEREF _Toc21623 \h </w:instrText>
        </w:r>
        <w:r>
          <w:fldChar w:fldCharType="separate"/>
        </w:r>
        <w:r>
          <w:t>21</w:t>
        </w:r>
        <w:r>
          <w:fldChar w:fldCharType="end"/>
        </w:r>
      </w:hyperlink>
    </w:p>
    <w:p>
      <w:pPr>
        <w:pStyle w:val="TOC2"/>
        <w:tabs>
          <w:tab w:val="right" w:leader="dot" w:pos="8306"/>
        </w:tabs>
      </w:pPr>
      <w:hyperlink w:anchor="_Toc21974" w:history="1">
        <w:r>
          <w:rPr>
            <w:rFonts w:ascii="仿宋" w:eastAsia="仿宋" w:hAnsi="仿宋" w:cs="仿宋" w:hint="eastAsia"/>
            <w:lang w:eastAsia="zh-CN"/>
          </w:rPr>
          <w:t>(四)、安全色及安全标志使用要求</w:t>
        </w:r>
        <w:r>
          <w:tab/>
        </w:r>
        <w:r>
          <w:fldChar w:fldCharType="begin"/>
        </w:r>
        <w:r>
          <w:instrText xml:space="preserve"> PAGEREF _Toc21974 \h </w:instrText>
        </w:r>
        <w:r>
          <w:fldChar w:fldCharType="separate"/>
        </w:r>
        <w:r>
          <w:t>22</w:t>
        </w:r>
        <w:r>
          <w:fldChar w:fldCharType="end"/>
        </w:r>
      </w:hyperlink>
    </w:p>
    <w:p>
      <w:pPr>
        <w:pStyle w:val="TOC2"/>
        <w:tabs>
          <w:tab w:val="right" w:leader="dot" w:pos="8306"/>
        </w:tabs>
      </w:pPr>
      <w:hyperlink w:anchor="_Toc7609" w:history="1">
        <w:r>
          <w:rPr>
            <w:rFonts w:ascii="仿宋" w:eastAsia="仿宋" w:hAnsi="仿宋" w:cs="仿宋" w:hint="eastAsia"/>
            <w:lang w:eastAsia="zh-CN"/>
          </w:rPr>
          <w:t>(五)、防尘防毒措施</w:t>
        </w:r>
        <w:r>
          <w:tab/>
        </w:r>
        <w:r>
          <w:fldChar w:fldCharType="begin"/>
        </w:r>
        <w:r>
          <w:instrText xml:space="preserve"> PAGEREF _Toc7609 \h </w:instrText>
        </w:r>
        <w:r>
          <w:fldChar w:fldCharType="separate"/>
        </w:r>
        <w:r>
          <w:t>23</w:t>
        </w:r>
        <w:r>
          <w:fldChar w:fldCharType="end"/>
        </w:r>
      </w:hyperlink>
    </w:p>
    <w:p>
      <w:pPr>
        <w:pStyle w:val="TOC2"/>
        <w:tabs>
          <w:tab w:val="right" w:leader="dot" w:pos="8306"/>
        </w:tabs>
      </w:pPr>
      <w:hyperlink w:anchor="_Toc25789" w:history="1">
        <w:r>
          <w:rPr>
            <w:rFonts w:ascii="仿宋" w:eastAsia="仿宋" w:hAnsi="仿宋" w:cs="仿宋" w:hint="eastAsia"/>
            <w:lang w:eastAsia="zh-CN"/>
          </w:rPr>
          <w:t>(六)、防静电、触电防护及防雷措施</w:t>
        </w:r>
        <w:r>
          <w:tab/>
        </w:r>
        <w:r>
          <w:fldChar w:fldCharType="begin"/>
        </w:r>
        <w:r>
          <w:instrText xml:space="preserve"> PAGEREF _Toc25789 \h </w:instrText>
        </w:r>
        <w:r>
          <w:fldChar w:fldCharType="separate"/>
        </w:r>
        <w:r>
          <w:t>24</w:t>
        </w:r>
        <w:r>
          <w:fldChar w:fldCharType="end"/>
        </w:r>
      </w:hyperlink>
    </w:p>
    <w:p>
      <w:pPr>
        <w:pStyle w:val="TOC2"/>
        <w:tabs>
          <w:tab w:val="right" w:leader="dot" w:pos="8306"/>
        </w:tabs>
      </w:pPr>
      <w:hyperlink w:anchor="_Toc27544" w:history="1">
        <w:r>
          <w:rPr>
            <w:rFonts w:ascii="仿宋" w:eastAsia="仿宋" w:hAnsi="仿宋" w:cs="仿宋" w:hint="eastAsia"/>
            <w:lang w:eastAsia="zh-CN"/>
          </w:rPr>
          <w:t>(七)、机械设备安全保障措施</w:t>
        </w:r>
        <w:r>
          <w:tab/>
        </w:r>
        <w:r>
          <w:fldChar w:fldCharType="begin"/>
        </w:r>
        <w:r>
          <w:instrText xml:space="preserve"> PAGEREF _Toc27544 \h </w:instrText>
        </w:r>
        <w:r>
          <w:fldChar w:fldCharType="separate"/>
        </w:r>
        <w:r>
          <w:t>25</w:t>
        </w:r>
        <w:r>
          <w:fldChar w:fldCharType="end"/>
        </w:r>
      </w:hyperlink>
    </w:p>
    <w:p>
      <w:pPr>
        <w:pStyle w:val="TOC1"/>
        <w:tabs>
          <w:tab w:val="right" w:leader="dot" w:pos="8306"/>
        </w:tabs>
      </w:pPr>
      <w:hyperlink w:anchor="_Toc23422" w:history="1">
        <w:r>
          <w:rPr>
            <w:rFonts w:ascii="仿宋" w:eastAsia="仿宋" w:hAnsi="仿宋" w:cs="仿宋" w:hint="eastAsia"/>
            <w:lang w:eastAsia="zh-CN"/>
          </w:rPr>
          <w:t>八、滑动轴承&amp;轴瓦项目社会影响</w:t>
        </w:r>
        <w:r>
          <w:tab/>
        </w:r>
        <w:r>
          <w:fldChar w:fldCharType="begin"/>
        </w:r>
        <w:r>
          <w:instrText xml:space="preserve"> PAGEREF _Toc23422 \h </w:instrText>
        </w:r>
        <w:r>
          <w:fldChar w:fldCharType="separate"/>
        </w:r>
        <w:r>
          <w:t>27</w:t>
        </w:r>
        <w:r>
          <w:fldChar w:fldCharType="end"/>
        </w:r>
      </w:hyperlink>
    </w:p>
    <w:p>
      <w:pPr>
        <w:pStyle w:val="TOC2"/>
        <w:tabs>
          <w:tab w:val="right" w:leader="dot" w:pos="8306"/>
        </w:tabs>
      </w:pPr>
      <w:hyperlink w:anchor="_Toc30167" w:history="1">
        <w:r>
          <w:rPr>
            <w:rFonts w:ascii="仿宋" w:eastAsia="仿宋" w:hAnsi="仿宋" w:cs="仿宋" w:hint="eastAsia"/>
            <w:lang w:eastAsia="zh-CN"/>
          </w:rPr>
          <w:t>(一)、社会责任与义务</w:t>
        </w:r>
        <w:r>
          <w:tab/>
        </w:r>
        <w:r>
          <w:fldChar w:fldCharType="begin"/>
        </w:r>
        <w:r>
          <w:instrText xml:space="preserve"> PAGEREF _Toc30167 \h </w:instrText>
        </w:r>
        <w:r>
          <w:fldChar w:fldCharType="separate"/>
        </w:r>
        <w:r>
          <w:t>27</w:t>
        </w:r>
        <w:r>
          <w:fldChar w:fldCharType="end"/>
        </w:r>
      </w:hyperlink>
    </w:p>
    <w:p>
      <w:pPr>
        <w:pStyle w:val="TOC2"/>
        <w:tabs>
          <w:tab w:val="right" w:leader="dot" w:pos="8306"/>
        </w:tabs>
      </w:pPr>
      <w:hyperlink w:anchor="_Toc16988" w:history="1">
        <w:r>
          <w:rPr>
            <w:rFonts w:ascii="仿宋" w:eastAsia="仿宋" w:hAnsi="仿宋" w:cs="仿宋" w:hint="eastAsia"/>
            <w:lang w:eastAsia="zh-CN"/>
          </w:rPr>
          <w:t>(二)、社会参与与沟通</w:t>
        </w:r>
        <w:r>
          <w:tab/>
        </w:r>
        <w:r>
          <w:fldChar w:fldCharType="begin"/>
        </w:r>
        <w:r>
          <w:instrText xml:space="preserve"> PAGEREF _Toc16988 \h </w:instrText>
        </w:r>
        <w:r>
          <w:fldChar w:fldCharType="separate"/>
        </w:r>
        <w:r>
          <w:t>28</w:t>
        </w:r>
        <w:r>
          <w:fldChar w:fldCharType="end"/>
        </w:r>
      </w:hyperlink>
    </w:p>
    <w:p>
      <w:pPr>
        <w:pStyle w:val="TOC1"/>
        <w:tabs>
          <w:tab w:val="right" w:leader="dot" w:pos="8306"/>
        </w:tabs>
      </w:pPr>
      <w:hyperlink w:anchor="_Toc15631" w:history="1">
        <w:r>
          <w:rPr>
            <w:rFonts w:ascii="仿宋" w:eastAsia="仿宋" w:hAnsi="仿宋" w:cs="仿宋" w:hint="eastAsia"/>
            <w:lang w:eastAsia="zh-CN"/>
          </w:rPr>
          <w:t>九、滑动轴承&amp;轴瓦项目环境影响分析</w:t>
        </w:r>
        <w:r>
          <w:tab/>
        </w:r>
        <w:r>
          <w:fldChar w:fldCharType="begin"/>
        </w:r>
        <w:r>
          <w:instrText xml:space="preserve"> PAGEREF _Toc15631 \h </w:instrText>
        </w:r>
        <w:r>
          <w:fldChar w:fldCharType="separate"/>
        </w:r>
        <w:r>
          <w:t>29</w:t>
        </w:r>
        <w:r>
          <w:fldChar w:fldCharType="end"/>
        </w:r>
      </w:hyperlink>
    </w:p>
    <w:p>
      <w:pPr>
        <w:pStyle w:val="TOC2"/>
        <w:tabs>
          <w:tab w:val="right" w:leader="dot" w:pos="8306"/>
        </w:tabs>
      </w:pPr>
      <w:hyperlink w:anchor="_Toc21348" w:history="1">
        <w:r>
          <w:rPr>
            <w:rFonts w:ascii="仿宋" w:eastAsia="仿宋" w:hAnsi="仿宋" w:cs="仿宋" w:hint="eastAsia"/>
            <w:lang w:eastAsia="zh-CN"/>
          </w:rPr>
          <w:t>(一)、建设区域环境质量现状</w:t>
        </w:r>
        <w:r>
          <w:tab/>
        </w:r>
        <w:r>
          <w:fldChar w:fldCharType="begin"/>
        </w:r>
        <w:r>
          <w:instrText xml:space="preserve"> PAGEREF _Toc21348 \h </w:instrText>
        </w:r>
        <w:r>
          <w:fldChar w:fldCharType="separate"/>
        </w:r>
        <w:r>
          <w:t>29</w:t>
        </w:r>
        <w:r>
          <w:fldChar w:fldCharType="end"/>
        </w:r>
      </w:hyperlink>
    </w:p>
    <w:p>
      <w:pPr>
        <w:pStyle w:val="TOC2"/>
        <w:tabs>
          <w:tab w:val="right" w:leader="dot" w:pos="8306"/>
        </w:tabs>
      </w:pPr>
      <w:hyperlink w:anchor="_Toc18311" w:history="1">
        <w:r>
          <w:rPr>
            <w:rFonts w:ascii="仿宋" w:eastAsia="仿宋" w:hAnsi="仿宋" w:cs="仿宋" w:hint="eastAsia"/>
            <w:lang w:eastAsia="zh-CN"/>
          </w:rPr>
          <w:t>(二)、建设期环境保护</w:t>
        </w:r>
        <w:r>
          <w:tab/>
        </w:r>
        <w:r>
          <w:fldChar w:fldCharType="begin"/>
        </w:r>
        <w:r>
          <w:instrText xml:space="preserve"> PAGEREF _Toc18311 \h </w:instrText>
        </w:r>
        <w:r>
          <w:fldChar w:fldCharType="separate"/>
        </w:r>
        <w:r>
          <w:t>30</w:t>
        </w:r>
        <w:r>
          <w:fldChar w:fldCharType="end"/>
        </w:r>
      </w:hyperlink>
    </w:p>
    <w:p>
      <w:pPr>
        <w:pStyle w:val="TOC2"/>
        <w:tabs>
          <w:tab w:val="right" w:leader="dot" w:pos="8306"/>
        </w:tabs>
      </w:pPr>
      <w:hyperlink w:anchor="_Toc9837" w:history="1">
        <w:r>
          <w:rPr>
            <w:rFonts w:ascii="仿宋" w:eastAsia="仿宋" w:hAnsi="仿宋" w:cs="仿宋" w:hint="eastAsia"/>
            <w:lang w:eastAsia="zh-CN"/>
          </w:rPr>
          <w:t>(三)、运营期环境保护</w:t>
        </w:r>
        <w:r>
          <w:tab/>
        </w:r>
        <w:r>
          <w:fldChar w:fldCharType="begin"/>
        </w:r>
        <w:r>
          <w:instrText xml:space="preserve"> PAGEREF _Toc9837 \h </w:instrText>
        </w:r>
        <w:r>
          <w:fldChar w:fldCharType="separate"/>
        </w:r>
        <w:r>
          <w:t>31</w:t>
        </w:r>
        <w:r>
          <w:fldChar w:fldCharType="end"/>
        </w:r>
      </w:hyperlink>
    </w:p>
    <w:p>
      <w:pPr>
        <w:pStyle w:val="TOC2"/>
        <w:tabs>
          <w:tab w:val="right" w:leader="dot" w:pos="8306"/>
        </w:tabs>
      </w:pPr>
      <w:hyperlink w:anchor="_Toc30141" w:history="1">
        <w:r>
          <w:rPr>
            <w:rFonts w:ascii="仿宋" w:eastAsia="仿宋" w:hAnsi="仿宋" w:cs="仿宋" w:hint="eastAsia"/>
            <w:lang w:eastAsia="zh-CN"/>
          </w:rPr>
          <w:t>(四)、滑动轴承&amp;轴瓦项目建设对区域经济的影响</w:t>
        </w:r>
        <w:r>
          <w:tab/>
        </w:r>
        <w:r>
          <w:fldChar w:fldCharType="begin"/>
        </w:r>
        <w:r>
          <w:instrText xml:space="preserve"> PAGEREF _Toc30141 \h </w:instrText>
        </w:r>
        <w:r>
          <w:fldChar w:fldCharType="separate"/>
        </w:r>
        <w:r>
          <w:t>33</w:t>
        </w:r>
        <w:r>
          <w:fldChar w:fldCharType="end"/>
        </w:r>
      </w:hyperlink>
    </w:p>
    <w:p>
      <w:pPr>
        <w:pStyle w:val="TOC2"/>
        <w:tabs>
          <w:tab w:val="right" w:leader="dot" w:pos="8306"/>
        </w:tabs>
      </w:pPr>
      <w:hyperlink w:anchor="_Toc10739" w:history="1">
        <w:r>
          <w:rPr>
            <w:rFonts w:ascii="仿宋" w:eastAsia="仿宋" w:hAnsi="仿宋" w:cs="仿宋" w:hint="eastAsia"/>
            <w:lang w:eastAsia="zh-CN"/>
          </w:rPr>
          <w:t>(五)、废弃物处理</w:t>
        </w:r>
        <w:r>
          <w:tab/>
        </w:r>
        <w:r>
          <w:fldChar w:fldCharType="begin"/>
        </w:r>
        <w:r>
          <w:instrText xml:space="preserve"> PAGEREF _Toc10739 \h </w:instrText>
        </w:r>
        <w:r>
          <w:fldChar w:fldCharType="separate"/>
        </w:r>
        <w:r>
          <w:t>35</w:t>
        </w:r>
        <w:r>
          <w:fldChar w:fldCharType="end"/>
        </w:r>
      </w:hyperlink>
    </w:p>
    <w:p>
      <w:pPr>
        <w:pStyle w:val="TOC2"/>
        <w:tabs>
          <w:tab w:val="right" w:leader="dot" w:pos="8306"/>
        </w:tabs>
      </w:pPr>
      <w:hyperlink w:anchor="_Toc13396" w:history="1">
        <w:r>
          <w:rPr>
            <w:rFonts w:ascii="仿宋" w:eastAsia="仿宋" w:hAnsi="仿宋" w:cs="仿宋" w:hint="eastAsia"/>
            <w:lang w:eastAsia="zh-CN"/>
          </w:rPr>
          <w:t>(六)、特殊环境影响分析</w:t>
        </w:r>
        <w:r>
          <w:tab/>
        </w:r>
        <w:r>
          <w:fldChar w:fldCharType="begin"/>
        </w:r>
        <w:r>
          <w:instrText xml:space="preserve"> PAGEREF _Toc13396 \h </w:instrText>
        </w:r>
        <w:r>
          <w:fldChar w:fldCharType="separate"/>
        </w:r>
        <w:r>
          <w:t>36</w:t>
        </w:r>
        <w:r>
          <w:fldChar w:fldCharType="end"/>
        </w:r>
      </w:hyperlink>
    </w:p>
    <w:p>
      <w:pPr>
        <w:pStyle w:val="TOC2"/>
        <w:tabs>
          <w:tab w:val="right" w:leader="dot" w:pos="8306"/>
        </w:tabs>
      </w:pPr>
      <w:hyperlink w:anchor="_Toc14297" w:history="1">
        <w:r>
          <w:rPr>
            <w:rFonts w:ascii="仿宋" w:eastAsia="仿宋" w:hAnsi="仿宋" w:cs="仿宋" w:hint="eastAsia"/>
            <w:lang w:eastAsia="zh-CN"/>
          </w:rPr>
          <w:t>(七)、清洁生产</w:t>
        </w:r>
        <w:r>
          <w:tab/>
        </w:r>
        <w:r>
          <w:fldChar w:fldCharType="begin"/>
        </w:r>
        <w:r>
          <w:instrText xml:space="preserve"> PAGEREF _Toc14297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32" w:history="1">
        <w:r>
          <w:rPr>
            <w:rFonts w:ascii="仿宋" w:eastAsia="仿宋" w:hAnsi="仿宋" w:cs="仿宋" w:hint="eastAsia"/>
            <w:lang w:eastAsia="zh-CN"/>
          </w:rPr>
          <w:t>(八)、环境保护综合评价</w:t>
        </w:r>
        <w:r>
          <w:tab/>
        </w:r>
        <w:r>
          <w:fldChar w:fldCharType="begin"/>
        </w:r>
        <w:r>
          <w:instrText xml:space="preserve"> PAGEREF _Toc15932 \h </w:instrText>
        </w:r>
        <w:r>
          <w:fldChar w:fldCharType="separate"/>
        </w:r>
        <w:r>
          <w:t>38</w:t>
        </w:r>
        <w:r>
          <w:fldChar w:fldCharType="end"/>
        </w:r>
      </w:hyperlink>
    </w:p>
    <w:p>
      <w:pPr>
        <w:pStyle w:val="TOC1"/>
        <w:tabs>
          <w:tab w:val="right" w:leader="dot" w:pos="8306"/>
        </w:tabs>
      </w:pPr>
      <w:hyperlink w:anchor="_Toc19818" w:history="1">
        <w:r>
          <w:rPr>
            <w:rFonts w:ascii="仿宋" w:eastAsia="仿宋" w:hAnsi="仿宋" w:cs="仿宋" w:hint="eastAsia"/>
            <w:lang w:eastAsia="zh-CN"/>
          </w:rPr>
          <w:t>十、滑动轴承&amp;轴瓦项目创新与研发</w:t>
        </w:r>
        <w:r>
          <w:tab/>
        </w:r>
        <w:r>
          <w:fldChar w:fldCharType="begin"/>
        </w:r>
        <w:r>
          <w:instrText xml:space="preserve"> PAGEREF _Toc19818 \h </w:instrText>
        </w:r>
        <w:r>
          <w:fldChar w:fldCharType="separate"/>
        </w:r>
        <w:r>
          <w:t>40</w:t>
        </w:r>
        <w:r>
          <w:fldChar w:fldCharType="end"/>
        </w:r>
      </w:hyperlink>
    </w:p>
    <w:p>
      <w:pPr>
        <w:pStyle w:val="TOC2"/>
        <w:tabs>
          <w:tab w:val="right" w:leader="dot" w:pos="8306"/>
        </w:tabs>
      </w:pPr>
      <w:hyperlink w:anchor="_Toc31056" w:history="1">
        <w:r>
          <w:rPr>
            <w:rFonts w:ascii="仿宋" w:eastAsia="仿宋" w:hAnsi="仿宋" w:cs="仿宋" w:hint="eastAsia"/>
            <w:lang w:eastAsia="zh-CN"/>
          </w:rPr>
          <w:t>(一)、创新策略与方向</w:t>
        </w:r>
        <w:r>
          <w:tab/>
        </w:r>
        <w:r>
          <w:fldChar w:fldCharType="begin"/>
        </w:r>
        <w:r>
          <w:instrText xml:space="preserve"> PAGEREF _Toc31056 \h </w:instrText>
        </w:r>
        <w:r>
          <w:fldChar w:fldCharType="separate"/>
        </w:r>
        <w:r>
          <w:t>40</w:t>
        </w:r>
        <w:r>
          <w:fldChar w:fldCharType="end"/>
        </w:r>
      </w:hyperlink>
    </w:p>
    <w:p>
      <w:pPr>
        <w:pStyle w:val="TOC2"/>
        <w:tabs>
          <w:tab w:val="right" w:leader="dot" w:pos="8306"/>
        </w:tabs>
      </w:pPr>
      <w:hyperlink w:anchor="_Toc26622" w:history="1">
        <w:r>
          <w:rPr>
            <w:rFonts w:ascii="仿宋" w:eastAsia="仿宋" w:hAnsi="仿宋" w:cs="仿宋" w:hint="eastAsia"/>
            <w:lang w:eastAsia="zh-CN"/>
          </w:rPr>
          <w:t>(二)、研发规划与投入</w:t>
        </w:r>
        <w:r>
          <w:tab/>
        </w:r>
        <w:r>
          <w:fldChar w:fldCharType="begin"/>
        </w:r>
        <w:r>
          <w:instrText xml:space="preserve"> PAGEREF _Toc26622 \h </w:instrText>
        </w:r>
        <w:r>
          <w:fldChar w:fldCharType="separate"/>
        </w:r>
        <w:r>
          <w:t>41</w:t>
        </w:r>
        <w:r>
          <w:fldChar w:fldCharType="end"/>
        </w:r>
      </w:hyperlink>
    </w:p>
    <w:p>
      <w:pPr>
        <w:pStyle w:val="TOC1"/>
        <w:tabs>
          <w:tab w:val="right" w:leader="dot" w:pos="8306"/>
        </w:tabs>
      </w:pPr>
      <w:hyperlink w:anchor="_Toc2245" w:history="1">
        <w:r>
          <w:rPr>
            <w:rFonts w:ascii="仿宋" w:eastAsia="仿宋" w:hAnsi="仿宋" w:cs="仿宋" w:hint="eastAsia"/>
            <w:lang w:eastAsia="zh-CN"/>
          </w:rPr>
          <w:t>十一、滑动轴承&amp;轴瓦项目风险管理</w:t>
        </w:r>
        <w:r>
          <w:tab/>
        </w:r>
        <w:r>
          <w:fldChar w:fldCharType="begin"/>
        </w:r>
        <w:r>
          <w:instrText xml:space="preserve"> PAGEREF _Toc2245 \h </w:instrText>
        </w:r>
        <w:r>
          <w:fldChar w:fldCharType="separate"/>
        </w:r>
        <w:r>
          <w:t>43</w:t>
        </w:r>
        <w:r>
          <w:fldChar w:fldCharType="end"/>
        </w:r>
      </w:hyperlink>
    </w:p>
    <w:p>
      <w:pPr>
        <w:pStyle w:val="TOC2"/>
        <w:tabs>
          <w:tab w:val="right" w:leader="dot" w:pos="8306"/>
        </w:tabs>
      </w:pPr>
      <w:hyperlink w:anchor="_Toc21554" w:history="1">
        <w:r>
          <w:rPr>
            <w:rFonts w:ascii="仿宋" w:eastAsia="仿宋" w:hAnsi="仿宋" w:cs="仿宋" w:hint="eastAsia"/>
            <w:lang w:eastAsia="zh-CN"/>
          </w:rPr>
          <w:t>(一)、风险识别与评估</w:t>
        </w:r>
        <w:r>
          <w:tab/>
        </w:r>
        <w:r>
          <w:fldChar w:fldCharType="begin"/>
        </w:r>
        <w:r>
          <w:instrText xml:space="preserve"> PAGEREF _Toc21554 \h </w:instrText>
        </w:r>
        <w:r>
          <w:fldChar w:fldCharType="separate"/>
        </w:r>
        <w:r>
          <w:t>43</w:t>
        </w:r>
        <w:r>
          <w:fldChar w:fldCharType="end"/>
        </w:r>
      </w:hyperlink>
    </w:p>
    <w:p>
      <w:pPr>
        <w:pStyle w:val="TOC2"/>
        <w:tabs>
          <w:tab w:val="right" w:leader="dot" w:pos="8306"/>
        </w:tabs>
      </w:pPr>
      <w:hyperlink w:anchor="_Toc19476" w:history="1">
        <w:r>
          <w:rPr>
            <w:rFonts w:ascii="仿宋" w:eastAsia="仿宋" w:hAnsi="仿宋" w:cs="仿宋" w:hint="eastAsia"/>
            <w:lang w:eastAsia="zh-CN"/>
          </w:rPr>
          <w:t>(二)、风险应对策略</w:t>
        </w:r>
        <w:r>
          <w:tab/>
        </w:r>
        <w:r>
          <w:fldChar w:fldCharType="begin"/>
        </w:r>
        <w:r>
          <w:instrText xml:space="preserve"> PAGEREF _Toc19476 \h </w:instrText>
        </w:r>
        <w:r>
          <w:fldChar w:fldCharType="separate"/>
        </w:r>
        <w:r>
          <w:t>44</w:t>
        </w:r>
        <w:r>
          <w:fldChar w:fldCharType="end"/>
        </w:r>
      </w:hyperlink>
    </w:p>
    <w:p>
      <w:pPr>
        <w:pStyle w:val="TOC2"/>
        <w:tabs>
          <w:tab w:val="right" w:leader="dot" w:pos="8306"/>
        </w:tabs>
      </w:pPr>
      <w:hyperlink w:anchor="_Toc27553" w:history="1">
        <w:r>
          <w:rPr>
            <w:rFonts w:ascii="仿宋" w:eastAsia="仿宋" w:hAnsi="仿宋" w:cs="仿宋" w:hint="eastAsia"/>
            <w:lang w:eastAsia="zh-CN"/>
          </w:rPr>
          <w:t>(三)、风险监控与控制</w:t>
        </w:r>
        <w:r>
          <w:tab/>
        </w:r>
        <w:r>
          <w:fldChar w:fldCharType="begin"/>
        </w:r>
        <w:r>
          <w:instrText xml:space="preserve"> PAGEREF _Toc27553 \h </w:instrText>
        </w:r>
        <w:r>
          <w:fldChar w:fldCharType="separate"/>
        </w:r>
        <w:r>
          <w:t>46</w:t>
        </w:r>
        <w:r>
          <w:fldChar w:fldCharType="end"/>
        </w:r>
      </w:hyperlink>
    </w:p>
    <w:p>
      <w:pPr>
        <w:pStyle w:val="TOC1"/>
        <w:tabs>
          <w:tab w:val="right" w:leader="dot" w:pos="8306"/>
        </w:tabs>
      </w:pPr>
      <w:hyperlink w:anchor="_Toc30288" w:history="1">
        <w:r>
          <w:rPr>
            <w:rFonts w:ascii="仿宋" w:eastAsia="仿宋" w:hAnsi="仿宋" w:cs="仿宋" w:hint="eastAsia"/>
            <w:lang w:eastAsia="zh-CN"/>
          </w:rPr>
          <w:t>十二、滑动轴承&amp;轴瓦项目人力资源培养与发展</w:t>
        </w:r>
        <w:r>
          <w:tab/>
        </w:r>
        <w:r>
          <w:fldChar w:fldCharType="begin"/>
        </w:r>
        <w:r>
          <w:instrText xml:space="preserve"> PAGEREF _Toc30288 \h </w:instrText>
        </w:r>
        <w:r>
          <w:fldChar w:fldCharType="separate"/>
        </w:r>
        <w:r>
          <w:t>47</w:t>
        </w:r>
        <w:r>
          <w:fldChar w:fldCharType="end"/>
        </w:r>
      </w:hyperlink>
    </w:p>
    <w:p>
      <w:pPr>
        <w:pStyle w:val="TOC2"/>
        <w:tabs>
          <w:tab w:val="right" w:leader="dot" w:pos="8306"/>
        </w:tabs>
      </w:pPr>
      <w:hyperlink w:anchor="_Toc23919" w:history="1">
        <w:r>
          <w:rPr>
            <w:rFonts w:ascii="仿宋" w:eastAsia="仿宋" w:hAnsi="仿宋" w:cs="仿宋" w:hint="eastAsia"/>
            <w:lang w:eastAsia="zh-CN"/>
          </w:rPr>
          <w:t>(一)、人才需求与规划</w:t>
        </w:r>
        <w:r>
          <w:tab/>
        </w:r>
        <w:r>
          <w:fldChar w:fldCharType="begin"/>
        </w:r>
        <w:r>
          <w:instrText xml:space="preserve"> PAGEREF _Toc23919 \h </w:instrText>
        </w:r>
        <w:r>
          <w:fldChar w:fldCharType="separate"/>
        </w:r>
        <w:r>
          <w:t>47</w:t>
        </w:r>
        <w:r>
          <w:fldChar w:fldCharType="end"/>
        </w:r>
      </w:hyperlink>
    </w:p>
    <w:p>
      <w:pPr>
        <w:pStyle w:val="TOC2"/>
        <w:tabs>
          <w:tab w:val="right" w:leader="dot" w:pos="8306"/>
        </w:tabs>
      </w:pPr>
      <w:hyperlink w:anchor="_Toc2306" w:history="1">
        <w:r>
          <w:rPr>
            <w:rFonts w:ascii="仿宋" w:eastAsia="仿宋" w:hAnsi="仿宋" w:cs="仿宋" w:hint="eastAsia"/>
            <w:lang w:eastAsia="zh-CN"/>
          </w:rPr>
          <w:t>(二)、培训与发展计划</w:t>
        </w:r>
        <w:r>
          <w:tab/>
        </w:r>
        <w:r>
          <w:fldChar w:fldCharType="begin"/>
        </w:r>
        <w:r>
          <w:instrText xml:space="preserve"> PAGEREF _Toc2306 \h </w:instrText>
        </w:r>
        <w:r>
          <w:fldChar w:fldCharType="separate"/>
        </w:r>
        <w:r>
          <w:t>47</w:t>
        </w:r>
        <w:r>
          <w:fldChar w:fldCharType="end"/>
        </w:r>
      </w:hyperlink>
    </w:p>
    <w:p>
      <w:pPr>
        <w:pStyle w:val="TOC1"/>
        <w:tabs>
          <w:tab w:val="right" w:leader="dot" w:pos="8306"/>
        </w:tabs>
      </w:pPr>
      <w:hyperlink w:anchor="_Toc16426" w:history="1">
        <w:r>
          <w:rPr>
            <w:rFonts w:ascii="仿宋" w:eastAsia="仿宋" w:hAnsi="仿宋" w:cs="仿宋" w:hint="eastAsia"/>
            <w:lang w:eastAsia="zh-CN"/>
          </w:rPr>
          <w:t>十三、滑动轴承&amp;轴瓦项目工程方案分析</w:t>
        </w:r>
        <w:r>
          <w:tab/>
        </w:r>
        <w:r>
          <w:fldChar w:fldCharType="begin"/>
        </w:r>
        <w:r>
          <w:instrText xml:space="preserve"> PAGEREF _Toc16426 \h </w:instrText>
        </w:r>
        <w:r>
          <w:fldChar w:fldCharType="separate"/>
        </w:r>
        <w:r>
          <w:t>48</w:t>
        </w:r>
        <w:r>
          <w:fldChar w:fldCharType="end"/>
        </w:r>
      </w:hyperlink>
    </w:p>
    <w:p>
      <w:pPr>
        <w:pStyle w:val="TOC2"/>
        <w:tabs>
          <w:tab w:val="right" w:leader="dot" w:pos="8306"/>
        </w:tabs>
      </w:pPr>
      <w:hyperlink w:anchor="_Toc5884" w:history="1">
        <w:r>
          <w:rPr>
            <w:rFonts w:ascii="仿宋" w:eastAsia="仿宋" w:hAnsi="仿宋" w:cs="仿宋" w:hint="eastAsia"/>
            <w:lang w:eastAsia="zh-CN"/>
          </w:rPr>
          <w:t>(一)、建筑工程设计原则</w:t>
        </w:r>
        <w:r>
          <w:tab/>
        </w:r>
        <w:r>
          <w:fldChar w:fldCharType="begin"/>
        </w:r>
        <w:r>
          <w:instrText xml:space="preserve"> PAGEREF _Toc5884 \h </w:instrText>
        </w:r>
        <w:r>
          <w:fldChar w:fldCharType="separate"/>
        </w:r>
        <w:r>
          <w:t>48</w:t>
        </w:r>
        <w:r>
          <w:fldChar w:fldCharType="end"/>
        </w:r>
      </w:hyperlink>
    </w:p>
    <w:p>
      <w:pPr>
        <w:pStyle w:val="TOC2"/>
        <w:tabs>
          <w:tab w:val="right" w:leader="dot" w:pos="8306"/>
        </w:tabs>
      </w:pPr>
      <w:hyperlink w:anchor="_Toc24533" w:history="1">
        <w:r>
          <w:rPr>
            <w:rFonts w:ascii="仿宋" w:eastAsia="仿宋" w:hAnsi="仿宋" w:cs="仿宋" w:hint="eastAsia"/>
            <w:lang w:eastAsia="zh-CN"/>
          </w:rPr>
          <w:t>(二)、土建工程建设指标</w:t>
        </w:r>
        <w:r>
          <w:tab/>
        </w:r>
        <w:r>
          <w:fldChar w:fldCharType="begin"/>
        </w:r>
        <w:r>
          <w:instrText xml:space="preserve"> PAGEREF _Toc24533 \h </w:instrText>
        </w:r>
        <w:r>
          <w:fldChar w:fldCharType="separate"/>
        </w:r>
        <w:r>
          <w:t>51</w:t>
        </w:r>
        <w:r>
          <w:fldChar w:fldCharType="end"/>
        </w:r>
      </w:hyperlink>
    </w:p>
    <w:p>
      <w:pPr>
        <w:pStyle w:val="TOC1"/>
        <w:tabs>
          <w:tab w:val="right" w:leader="dot" w:pos="8306"/>
        </w:tabs>
      </w:pPr>
      <w:hyperlink w:anchor="_Toc5837" w:history="1">
        <w:r>
          <w:rPr>
            <w:rFonts w:ascii="仿宋" w:eastAsia="仿宋" w:hAnsi="仿宋" w:cs="仿宋" w:hint="eastAsia"/>
            <w:lang w:eastAsia="zh-CN"/>
          </w:rPr>
          <w:t>十四、供应链管理</w:t>
        </w:r>
        <w:r>
          <w:tab/>
        </w:r>
        <w:r>
          <w:fldChar w:fldCharType="begin"/>
        </w:r>
        <w:r>
          <w:instrText xml:space="preserve"> PAGEREF _Toc5837 \h </w:instrText>
        </w:r>
        <w:r>
          <w:fldChar w:fldCharType="separate"/>
        </w:r>
        <w:r>
          <w:t>53</w:t>
        </w:r>
        <w:r>
          <w:fldChar w:fldCharType="end"/>
        </w:r>
      </w:hyperlink>
    </w:p>
    <w:p>
      <w:pPr>
        <w:pStyle w:val="TOC2"/>
        <w:tabs>
          <w:tab w:val="right" w:leader="dot" w:pos="8306"/>
        </w:tabs>
      </w:pPr>
      <w:hyperlink w:anchor="_Toc4368" w:history="1">
        <w:r>
          <w:rPr>
            <w:rFonts w:ascii="仿宋" w:eastAsia="仿宋" w:hAnsi="仿宋" w:cs="仿宋" w:hint="eastAsia"/>
            <w:lang w:eastAsia="zh-CN"/>
          </w:rPr>
          <w:t>(一)、供应链战略规划</w:t>
        </w:r>
        <w:r>
          <w:tab/>
        </w:r>
        <w:r>
          <w:fldChar w:fldCharType="begin"/>
        </w:r>
        <w:r>
          <w:instrText xml:space="preserve"> PAGEREF _Toc4368 \h </w:instrText>
        </w:r>
        <w:r>
          <w:fldChar w:fldCharType="separate"/>
        </w:r>
        <w:r>
          <w:t>53</w:t>
        </w:r>
        <w:r>
          <w:fldChar w:fldCharType="end"/>
        </w:r>
      </w:hyperlink>
    </w:p>
    <w:p>
      <w:pPr>
        <w:pStyle w:val="TOC2"/>
        <w:tabs>
          <w:tab w:val="right" w:leader="dot" w:pos="8306"/>
        </w:tabs>
      </w:pPr>
      <w:hyperlink w:anchor="_Toc2482" w:history="1">
        <w:r>
          <w:rPr>
            <w:rFonts w:ascii="仿宋" w:eastAsia="仿宋" w:hAnsi="仿宋" w:cs="仿宋" w:hint="eastAsia"/>
            <w:lang w:eastAsia="zh-CN"/>
          </w:rPr>
          <w:t>(二)、供应商选择与合作</w:t>
        </w:r>
        <w:r>
          <w:tab/>
        </w:r>
        <w:r>
          <w:fldChar w:fldCharType="begin"/>
        </w:r>
        <w:r>
          <w:instrText xml:space="preserve"> PAGEREF _Toc2482 \h </w:instrText>
        </w:r>
        <w:r>
          <w:fldChar w:fldCharType="separate"/>
        </w:r>
        <w:r>
          <w:t>54</w:t>
        </w:r>
        <w:r>
          <w:fldChar w:fldCharType="end"/>
        </w:r>
      </w:hyperlink>
    </w:p>
    <w:p>
      <w:pPr>
        <w:pStyle w:val="TOC2"/>
        <w:tabs>
          <w:tab w:val="right" w:leader="dot" w:pos="8306"/>
        </w:tabs>
      </w:pPr>
      <w:hyperlink w:anchor="_Toc23228" w:history="1">
        <w:r>
          <w:rPr>
            <w:rFonts w:ascii="仿宋" w:eastAsia="仿宋" w:hAnsi="仿宋" w:cs="仿宋" w:hint="eastAsia"/>
            <w:lang w:eastAsia="zh-CN"/>
          </w:rPr>
          <w:t>(三)、物流与库存管理</w:t>
        </w:r>
        <w:r>
          <w:tab/>
        </w:r>
        <w:r>
          <w:fldChar w:fldCharType="begin"/>
        </w:r>
        <w:r>
          <w:instrText xml:space="preserve"> PAGEREF _Toc23228 \h </w:instrText>
        </w:r>
        <w:r>
          <w:fldChar w:fldCharType="separate"/>
        </w:r>
        <w:r>
          <w:t>56</w:t>
        </w:r>
        <w:r>
          <w:fldChar w:fldCharType="end"/>
        </w:r>
      </w:hyperlink>
    </w:p>
    <w:p>
      <w:pPr>
        <w:pStyle w:val="TOC1"/>
        <w:tabs>
          <w:tab w:val="right" w:leader="dot" w:pos="8306"/>
        </w:tabs>
      </w:pPr>
      <w:hyperlink w:anchor="_Toc9020" w:history="1">
        <w:r>
          <w:rPr>
            <w:rFonts w:ascii="仿宋" w:eastAsia="仿宋" w:hAnsi="仿宋" w:cs="仿宋" w:hint="eastAsia"/>
            <w:lang w:eastAsia="zh-CN"/>
          </w:rPr>
          <w:t>十五、利益相关者分析与沟通计划</w:t>
        </w:r>
        <w:r>
          <w:tab/>
        </w:r>
        <w:r>
          <w:fldChar w:fldCharType="begin"/>
        </w:r>
        <w:r>
          <w:instrText xml:space="preserve"> PAGEREF _Toc9020 \h </w:instrText>
        </w:r>
        <w:r>
          <w:fldChar w:fldCharType="separate"/>
        </w:r>
        <w:r>
          <w:t>57</w:t>
        </w:r>
        <w:r>
          <w:fldChar w:fldCharType="end"/>
        </w:r>
      </w:hyperlink>
    </w:p>
    <w:p>
      <w:pPr>
        <w:pStyle w:val="TOC2"/>
        <w:tabs>
          <w:tab w:val="right" w:leader="dot" w:pos="8306"/>
        </w:tabs>
      </w:pPr>
      <w:hyperlink w:anchor="_Toc4498" w:history="1">
        <w:r>
          <w:rPr>
            <w:rFonts w:ascii="仿宋" w:eastAsia="仿宋" w:hAnsi="仿宋" w:cs="仿宋" w:hint="eastAsia"/>
            <w:lang w:eastAsia="zh-CN"/>
          </w:rPr>
          <w:t>(一)、利益相关者分析</w:t>
        </w:r>
        <w:r>
          <w:tab/>
        </w:r>
        <w:r>
          <w:fldChar w:fldCharType="begin"/>
        </w:r>
        <w:r>
          <w:instrText xml:space="preserve"> PAGEREF _Toc4498 \h </w:instrText>
        </w:r>
        <w:r>
          <w:fldChar w:fldCharType="separate"/>
        </w:r>
        <w:r>
          <w:t>57</w:t>
        </w:r>
        <w:r>
          <w:fldChar w:fldCharType="end"/>
        </w:r>
      </w:hyperlink>
    </w:p>
    <w:p>
      <w:pPr>
        <w:pStyle w:val="TOC2"/>
        <w:tabs>
          <w:tab w:val="right" w:leader="dot" w:pos="8306"/>
        </w:tabs>
      </w:pPr>
      <w:hyperlink w:anchor="_Toc16133" w:history="1">
        <w:r>
          <w:rPr>
            <w:rFonts w:ascii="仿宋" w:eastAsia="仿宋" w:hAnsi="仿宋" w:cs="仿宋" w:hint="eastAsia"/>
            <w:lang w:eastAsia="zh-CN"/>
          </w:rPr>
          <w:t>(二)、沟通计划</w:t>
        </w:r>
        <w:r>
          <w:tab/>
        </w:r>
        <w:r>
          <w:fldChar w:fldCharType="begin"/>
        </w:r>
        <w:r>
          <w:instrText xml:space="preserve"> PAGEREF _Toc16133 \h </w:instrText>
        </w:r>
        <w:r>
          <w:fldChar w:fldCharType="separate"/>
        </w:r>
        <w:r>
          <w:t>58</w:t>
        </w:r>
        <w:r>
          <w:fldChar w:fldCharType="end"/>
        </w:r>
      </w:hyperlink>
    </w:p>
    <w:p>
      <w:pPr>
        <w:pStyle w:val="TOC1"/>
        <w:tabs>
          <w:tab w:val="right" w:leader="dot" w:pos="8306"/>
        </w:tabs>
      </w:pPr>
      <w:hyperlink w:anchor="_Toc7543" w:history="1">
        <w:r>
          <w:rPr>
            <w:rFonts w:ascii="仿宋" w:eastAsia="仿宋" w:hAnsi="仿宋" w:cs="仿宋" w:hint="eastAsia"/>
            <w:lang w:eastAsia="zh-CN"/>
          </w:rPr>
          <w:t>十六、滑动轴承&amp;轴瓦项目治理与监督</w:t>
        </w:r>
        <w:r>
          <w:tab/>
        </w:r>
        <w:r>
          <w:fldChar w:fldCharType="begin"/>
        </w:r>
        <w:r>
          <w:instrText xml:space="preserve"> PAGEREF _Toc7543 \h </w:instrText>
        </w:r>
        <w:r>
          <w:fldChar w:fldCharType="separate"/>
        </w:r>
        <w:r>
          <w:t>59</w:t>
        </w:r>
        <w:r>
          <w:fldChar w:fldCharType="end"/>
        </w:r>
      </w:hyperlink>
    </w:p>
    <w:p>
      <w:pPr>
        <w:pStyle w:val="TOC2"/>
        <w:tabs>
          <w:tab w:val="right" w:leader="dot" w:pos="8306"/>
        </w:tabs>
      </w:pPr>
      <w:hyperlink w:anchor="_Toc7466" w:history="1">
        <w:r>
          <w:rPr>
            <w:rFonts w:ascii="仿宋" w:eastAsia="仿宋" w:hAnsi="仿宋" w:cs="仿宋" w:hint="eastAsia"/>
            <w:lang w:eastAsia="zh-CN"/>
          </w:rPr>
          <w:t>(一)、滑动轴承&amp;轴瓦项目治理结构</w:t>
        </w:r>
        <w:r>
          <w:tab/>
        </w:r>
        <w:r>
          <w:fldChar w:fldCharType="begin"/>
        </w:r>
        <w:r>
          <w:instrText xml:space="preserve"> PAGEREF _Toc7466 \h </w:instrText>
        </w:r>
        <w:r>
          <w:fldChar w:fldCharType="separate"/>
        </w:r>
        <w:r>
          <w:t>59</w:t>
        </w:r>
        <w:r>
          <w:fldChar w:fldCharType="end"/>
        </w:r>
      </w:hyperlink>
    </w:p>
    <w:p>
      <w:pPr>
        <w:pStyle w:val="TOC2"/>
        <w:tabs>
          <w:tab w:val="right" w:leader="dot" w:pos="8306"/>
        </w:tabs>
      </w:pPr>
      <w:hyperlink w:anchor="_Toc7848" w:history="1">
        <w:r>
          <w:rPr>
            <w:rFonts w:ascii="仿宋" w:eastAsia="仿宋" w:hAnsi="仿宋" w:cs="仿宋" w:hint="eastAsia"/>
            <w:lang w:eastAsia="zh-CN"/>
          </w:rPr>
          <w:t>(二)、监督与审计</w:t>
        </w:r>
        <w:r>
          <w:tab/>
        </w:r>
        <w:r>
          <w:fldChar w:fldCharType="begin"/>
        </w:r>
        <w:r>
          <w:instrText xml:space="preserve"> PAGEREF _Toc7848 \h </w:instrText>
        </w:r>
        <w:r>
          <w:fldChar w:fldCharType="separate"/>
        </w:r>
        <w:r>
          <w:t>61</w:t>
        </w:r>
        <w:r>
          <w:fldChar w:fldCharType="end"/>
        </w:r>
      </w:hyperlink>
    </w:p>
    <w:p>
      <w:pPr>
        <w:pStyle w:val="TOC1"/>
        <w:tabs>
          <w:tab w:val="right" w:leader="dot" w:pos="8306"/>
        </w:tabs>
      </w:pPr>
      <w:hyperlink w:anchor="_Toc25437" w:history="1">
        <w:r>
          <w:rPr>
            <w:rFonts w:ascii="仿宋" w:eastAsia="仿宋" w:hAnsi="仿宋" w:cs="仿宋" w:hint="eastAsia"/>
            <w:lang w:eastAsia="zh-CN"/>
          </w:rPr>
          <w:t>十七、滑动轴承&amp;轴瓦项目实施保障措施</w:t>
        </w:r>
        <w:r>
          <w:tab/>
        </w:r>
        <w:r>
          <w:fldChar w:fldCharType="begin"/>
        </w:r>
        <w:r>
          <w:instrText xml:space="preserve"> PAGEREF _Toc25437 \h </w:instrText>
        </w:r>
        <w:r>
          <w:fldChar w:fldCharType="separate"/>
        </w:r>
        <w:r>
          <w:t>62</w:t>
        </w:r>
        <w:r>
          <w:fldChar w:fldCharType="end"/>
        </w:r>
      </w:hyperlink>
    </w:p>
    <w:p>
      <w:pPr>
        <w:pStyle w:val="TOC2"/>
        <w:tabs>
          <w:tab w:val="right" w:leader="dot" w:pos="8306"/>
        </w:tabs>
      </w:pPr>
      <w:hyperlink w:anchor="_Toc6370" w:history="1">
        <w:r>
          <w:rPr>
            <w:rFonts w:ascii="仿宋" w:eastAsia="仿宋" w:hAnsi="仿宋" w:cs="仿宋" w:hint="eastAsia"/>
            <w:lang w:eastAsia="zh-CN"/>
          </w:rPr>
          <w:t>(一)、滑动轴承&amp;轴瓦项目实施保障机制</w:t>
        </w:r>
        <w:r>
          <w:tab/>
        </w:r>
        <w:r>
          <w:fldChar w:fldCharType="begin"/>
        </w:r>
        <w:r>
          <w:instrText xml:space="preserve"> PAGEREF _Toc6370 \h </w:instrText>
        </w:r>
        <w:r>
          <w:fldChar w:fldCharType="separate"/>
        </w:r>
        <w:r>
          <w:t>62</w:t>
        </w:r>
        <w:r>
          <w:fldChar w:fldCharType="end"/>
        </w:r>
      </w:hyperlink>
    </w:p>
    <w:p>
      <w:pPr>
        <w:pStyle w:val="TOC2"/>
        <w:tabs>
          <w:tab w:val="right" w:leader="dot" w:pos="8306"/>
        </w:tabs>
      </w:pPr>
      <w:hyperlink w:anchor="_Toc4050" w:history="1">
        <w:r>
          <w:rPr>
            <w:rFonts w:ascii="仿宋" w:eastAsia="仿宋" w:hAnsi="仿宋" w:cs="仿宋" w:hint="eastAsia"/>
            <w:lang w:eastAsia="zh-CN"/>
          </w:rPr>
          <w:t>(二)、滑动轴承&amp;轴瓦项目法律合规要求</w:t>
        </w:r>
        <w:r>
          <w:tab/>
        </w:r>
        <w:r>
          <w:fldChar w:fldCharType="begin"/>
        </w:r>
        <w:r>
          <w:instrText xml:space="preserve"> PAGEREF _Toc4050 \h </w:instrText>
        </w:r>
        <w:r>
          <w:fldChar w:fldCharType="separate"/>
        </w:r>
        <w:r>
          <w:t>66</w:t>
        </w:r>
        <w:r>
          <w:fldChar w:fldCharType="end"/>
        </w:r>
      </w:hyperlink>
    </w:p>
    <w:p>
      <w:pPr>
        <w:pStyle w:val="TOC2"/>
        <w:tabs>
          <w:tab w:val="right" w:leader="dot" w:pos="8306"/>
        </w:tabs>
      </w:pPr>
      <w:hyperlink w:anchor="_Toc15673" w:history="1">
        <w:r>
          <w:rPr>
            <w:rFonts w:ascii="仿宋" w:eastAsia="仿宋" w:hAnsi="仿宋" w:cs="仿宋" w:hint="eastAsia"/>
            <w:lang w:eastAsia="zh-CN"/>
          </w:rPr>
          <w:t>(三)、滑动轴承&amp;轴瓦项目合同管理与法律事务</w:t>
        </w:r>
        <w:r>
          <w:tab/>
        </w:r>
        <w:r>
          <w:fldChar w:fldCharType="begin"/>
        </w:r>
        <w:r>
          <w:instrText xml:space="preserve"> PAGEREF _Toc15673 \h </w:instrText>
        </w:r>
        <w:r>
          <w:fldChar w:fldCharType="separate"/>
        </w:r>
        <w:r>
          <w:t>70</w:t>
        </w:r>
        <w:r>
          <w:fldChar w:fldCharType="end"/>
        </w:r>
      </w:hyperlink>
    </w:p>
    <w:p>
      <w:pPr>
        <w:pStyle w:val="TOC2"/>
        <w:tabs>
          <w:tab w:val="right" w:leader="dot" w:pos="8306"/>
        </w:tabs>
      </w:pPr>
      <w:hyperlink w:anchor="_Toc13397" w:history="1">
        <w:r>
          <w:rPr>
            <w:rFonts w:ascii="仿宋" w:eastAsia="仿宋" w:hAnsi="仿宋" w:cs="仿宋" w:hint="eastAsia"/>
            <w:lang w:eastAsia="zh-CN"/>
          </w:rPr>
          <w:t>(四)、滑动轴承&amp;轴瓦项目知识产权保护策略</w:t>
        </w:r>
        <w:r>
          <w:tab/>
        </w:r>
        <w:r>
          <w:fldChar w:fldCharType="begin"/>
        </w:r>
        <w:r>
          <w:instrText xml:space="preserve"> PAGEREF _Toc13397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69"/>
      <w:r>
        <w:rPr>
          <w:rFonts w:ascii="仿宋" w:eastAsia="仿宋" w:hAnsi="仿宋" w:cs="仿宋" w:hint="eastAsia"/>
          <w:sz w:val="28"/>
          <w:lang w:eastAsia="zh-CN"/>
        </w:rPr>
        <w:t>一、滑动轴承&amp;轴瓦项目危机管理</w:t>
      </w:r>
      <w:bookmarkEnd w:id="2"/>
    </w:p>
    <w:p>
      <w:pPr>
        <w:pStyle w:val="Heading2"/>
        <w:rPr>
          <w:rFonts w:ascii="仿宋" w:eastAsia="仿宋" w:hAnsi="仿宋" w:cs="仿宋" w:hint="eastAsia"/>
          <w:lang w:eastAsia="zh-CN"/>
        </w:rPr>
      </w:pPr>
      <w:bookmarkStart w:id="3" w:name="_Toc17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危机管理中，危机预警与识别是确保滑动轴承&amp;轴瓦项目稳健运行的核心步骤。通过建立全面的监测机制，滑动轴承&amp;轴瓦项目团队旨在及时发现和理解潜在的风险和危机因素，以便采取及时的预防和应对措施，确保滑动轴承&amp;轴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滑动轴承&amp;轴瓦项目团队全面分析了整个滑动轴承&amp;轴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滑动轴承&amp;轴瓦项目团队着重于明确定义滑动轴承&amp;轴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滑动轴承&amp;轴瓦项目进展的持续监控，团队能够及时发现潜在问题并作出迅速反应。滑动轴承&amp;轴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在这一阶段，团队的专业素养和反应速度将发挥至关重要的作用，以确保潜在危机能够在初期得到有效的处理，最大程度地减轻负面影响。通过危机预警与识别，滑动轴承&amp;轴瓦项目得以更有序、可控地推进。</w:t>
      </w:r>
    </w:p>
    <w:p>
      <w:pPr>
        <w:pStyle w:val="Heading2"/>
        <w:ind w:firstLine="560" w:firstLineChars="200"/>
        <w:rPr>
          <w:rFonts w:ascii="仿宋" w:eastAsia="仿宋" w:hAnsi="仿宋" w:cs="仿宋" w:hint="eastAsia"/>
          <w:sz w:val="28"/>
          <w:lang w:eastAsia="zh-CN"/>
        </w:rPr>
      </w:pPr>
      <w:bookmarkStart w:id="4" w:name="_Toc110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在危机发生时，滑动轴承&amp;轴瓦项目团队立即行动，成立了应急小组。该小组的任务是迅速制定并实施紧急应对措施，以最小化潜在损失。以下是采取的主要措施：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暂停滑动轴承&amp;轴瓦项目进度：为遏制危机蔓延，滑动轴承&amp;轴瓦项目暂时停止进行，以便全面评估当前状况。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资源重新分配：重新评估滑动轴承&amp;轴瓦项目资源的分配，确保最大限度地减小损失。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实时沟通：与关键利益相关者建立实时沟通机制，向他们传递滑动轴承&amp;轴瓦项目危机的实际状况，保障滑动轴承&amp;轴瓦项目核心利益。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在紧急应对的同时，滑动轴承&amp;轴瓦项目团队强调了团队协作和有效沟通的重要性。以下是团队协作的关键举措：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信息共享机制：建立了信息共享平台，确保团队成员能够及时获取滑动轴承&amp;轴瓦项目危机的实时信息。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领导者沟通：滑动轴承&amp;轴瓦项目领导者通过定期会议和即时沟通工具，指导团队应对危机，保持团队稳定运行。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随着危机得到初步控制，滑动轴承&amp;轴瓦项目团队转向制定恢复计划，以确保滑动轴承&amp;轴瓦项目能够从中迅速恢复。主要恢复计划包括：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修复受损的进度计划：重新评估滑动轴承&amp;轴瓦项目进度，制定修复计划，确保滑动轴承&amp;轴瓦项目尽快回归正常进程。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重新调整资源分配：优化资源分配，确保滑动轴承&amp;轴瓦项目在有限资源下高效运转。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风险管理机制加强：对滑动轴承&amp;轴瓦项目风险进行全面评估，制定更强化的风险管理策略，以预防未来可能的危机。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807"/>
      <w:r>
        <w:rPr>
          <w:rFonts w:ascii="仿宋" w:eastAsia="仿宋" w:hAnsi="仿宋" w:cs="仿宋" w:hint="eastAsia"/>
          <w:sz w:val="28"/>
          <w:lang w:eastAsia="zh-CN"/>
        </w:rPr>
        <w:t>二、滑动轴承&amp;轴瓦项目建设单位说明</w:t>
      </w:r>
      <w:bookmarkEnd w:id="5"/>
    </w:p>
    <w:p>
      <w:pPr>
        <w:pStyle w:val="Heading2"/>
        <w:rPr>
          <w:rFonts w:ascii="仿宋" w:eastAsia="仿宋" w:hAnsi="仿宋" w:cs="仿宋" w:hint="eastAsia"/>
          <w:lang w:eastAsia="zh-CN"/>
        </w:rPr>
      </w:pPr>
      <w:bookmarkStart w:id="6" w:name="_Toc20966"/>
      <w:r>
        <w:rPr>
          <w:rFonts w:ascii="仿宋" w:eastAsia="仿宋" w:hAnsi="仿宋" w:cs="仿宋" w:hint="eastAsia"/>
          <w:lang w:eastAsia="zh-CN"/>
        </w:rPr>
        <w:t>(一)、滑动轴承&amp;轴瓦项目承办单位基本情况</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27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滑动轴承&amp;轴瓦项目承办单位的XXXX，我们着眼于实现可持续的经济效益。通过技术创新和解决方案的提供，公司预计在滑动轴承&amp;轴瓦项目执行期间将获得可观的收入增长。这一收入来源主要包括滑动轴承&amp;轴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同时，我们注重成本控制和效率提升，以确保滑动轴承&amp;轴瓦项目的可持续盈利。透过精细的管理和资源优化，公司期望实现滑动轴承&amp;轴瓦项目利润最大化。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滑动轴承&amp;轴瓦项目实施进行全面的投资评估，包括滑动轴承&amp;轴瓦项目启动阶段的资金投入和后续运营成本。通过对滑动轴承&amp;轴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滑动轴承&amp;轴瓦项目实施过程中具备足够的资金流动性，公司将进行详尽的现金流分析。这包括资金需求的合理预测、滑动轴承&amp;轴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918"/>
      <w:r>
        <w:rPr>
          <w:rFonts w:ascii="仿宋" w:eastAsia="仿宋" w:hAnsi="仿宋" w:cs="仿宋" w:hint="eastAsia"/>
          <w:sz w:val="28"/>
          <w:lang w:eastAsia="zh-CN"/>
        </w:rPr>
        <w:t>三、滑动轴承&amp;轴瓦项目文档管理</w:t>
      </w:r>
      <w:bookmarkEnd w:id="8"/>
    </w:p>
    <w:p>
      <w:pPr>
        <w:pStyle w:val="Heading2"/>
        <w:rPr>
          <w:rFonts w:ascii="仿宋" w:eastAsia="仿宋" w:hAnsi="仿宋" w:cs="仿宋" w:hint="eastAsia"/>
          <w:lang w:eastAsia="zh-CN"/>
        </w:rPr>
      </w:pPr>
      <w:bookmarkStart w:id="9" w:name="_Toc3086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滑动轴承&amp;轴瓦项目高度重视文档的质量和准确性，以支持滑动轴承&amp;轴瓦项目的各项活动和决策。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滑动轴承&amp;轴瓦项目文档的编制始于滑动轴承&amp;轴瓦项目计划的初期，我们制定了详细的文档编制计划，明确了每个文档的内容、格式和编写责任人。在滑动轴承&amp;轴瓦项目启动阶段，我们首先编制了滑动轴承&amp;轴瓦项目章程，明确定义了滑动轴承&amp;轴瓦项目的目标、范围、风险等关键要素。随后，滑动轴承&amp;轴瓦项目团队根据计划陆续编制了需求文档、设计文档、测试文档等各类文档，确保滑动轴承&amp;轴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滑动轴承&amp;轴瓦项目管理中的重要环节，旨在确保滑动轴承&amp;轴瓦项目文档符合质量标准和滑动轴承&amp;轴瓦项目需求。在滑动轴承&amp;轴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滑动轴承&amp;轴瓦项目相关利益方和专业领域的专家对文档进行独立审查。这有助于获取更全面、客观的反馈，确保滑动轴承&amp;轴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在文档编制与审查方面建立了严格的管理机制，通过规范的流程和多维度的审查，确保滑动轴承&amp;轴瓦项目文档的质量、准确性和可靠性，为滑动轴承&amp;轴瓦项目的顺利推进提供了有力支持。</w:t>
      </w:r>
    </w:p>
    <w:p>
      <w:pPr>
        <w:pStyle w:val="Heading2"/>
        <w:ind w:firstLine="560" w:firstLineChars="200"/>
        <w:rPr>
          <w:rFonts w:ascii="仿宋" w:eastAsia="仿宋" w:hAnsi="仿宋" w:cs="仿宋" w:hint="eastAsia"/>
          <w:sz w:val="28"/>
          <w:lang w:eastAsia="zh-CN"/>
        </w:rPr>
      </w:pPr>
      <w:bookmarkStart w:id="10" w:name="_Toc796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我们通过多渠道发布文档，包括电子邮件、滑动轴承&amp;轴瓦项目管理平台、内部网站等，以满足不同团队成员的偏好和需求。多渠道发布确保了信息的全面覆盖。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我们采用了精细的权限控制，确保只有授权人员可以访问敏感信息。这种安全措施保护了滑动轴承&amp;轴瓦项目文档的机密性，防止了未经授权的信息泄露。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10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存档与归档是滑动轴承&amp;轴瓦项目生命周期中一个至关重要的环节，直接关系到滑动轴承&amp;轴瓦项目信息的长期保存和历史记录的完整性。在滑动轴承&amp;轴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709"/>
      <w:r>
        <w:rPr>
          <w:rFonts w:ascii="仿宋" w:eastAsia="仿宋" w:hAnsi="仿宋" w:cs="仿宋" w:hint="eastAsia"/>
          <w:sz w:val="28"/>
          <w:lang w:eastAsia="zh-CN"/>
        </w:rPr>
        <w:t>四、滑动轴承&amp;轴瓦项目建设背景及必要性分析</w:t>
      </w:r>
      <w:bookmarkEnd w:id="12"/>
    </w:p>
    <w:p>
      <w:pPr>
        <w:pStyle w:val="Heading2"/>
        <w:rPr>
          <w:rFonts w:ascii="仿宋" w:eastAsia="仿宋" w:hAnsi="仿宋" w:cs="仿宋" w:hint="eastAsia"/>
          <w:lang w:eastAsia="zh-CN"/>
        </w:rPr>
      </w:pPr>
      <w:bookmarkStart w:id="13" w:name="_Toc17028"/>
      <w:r>
        <w:rPr>
          <w:rFonts w:ascii="仿宋" w:eastAsia="仿宋" w:hAnsi="仿宋" w:cs="仿宋" w:hint="eastAsia"/>
          <w:lang w:eastAsia="zh-CN"/>
        </w:rPr>
        <w:t>(一)、滑动轴承&amp;轴瓦项目背景分析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滑动轴承&amp;轴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滑动轴承&amp;轴瓦项目在这个潮流中的定位。同时，我们将关注行业内涌现的新兴机遇，以便滑动轴承&amp;轴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滑动轴承&amp;轴瓦项目提供了强大的发展动力。我们将聚焦于行业内最新的技术发展趋势，包括但不限于人工智能、大数据分析、物联网等领域。通过深度的技术研究，我们将确保滑动轴承&amp;轴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滑动轴承&amp;轴瓦项目发展的源泉。我们将投入更多的精力对市场需求进行深入剖析，超越表面的需求，深入挖掘潜在的市场痛点和机遇。通过对市场需求的细致了解，滑动轴承&amp;轴瓦项目将更有针对性地设计解决方案，满足市场的多样化需求，从而更好地促进滑动轴承&amp;轴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滑动轴承&amp;轴瓦项目战略至关重要。我们将对竞争态势进行更为深入的分析，包括但不限于市场份额、产品特点、客户满意度等多个维度。通过深度的竞争分析，滑动轴承&amp;轴瓦项目将能够更准确地把握市场脉搏，制定具有竞争力的滑动轴承&amp;轴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滑动轴承&amp;轴瓦项目的发展具有直接的影响。我们将进行更为全面的法规和政策分析，了解行业发展中的潜在法律风险和合规挑战。通过充分了解和遵守相关法规，滑动轴承&amp;轴瓦项目将确保在法律框架内合法合规运营，为滑动轴承&amp;轴瓦项目的稳健发展提供有力支持。</w:t>
      </w:r>
    </w:p>
    <w:p>
      <w:pPr>
        <w:pStyle w:val="Heading2"/>
        <w:ind w:firstLine="560" w:firstLineChars="200"/>
        <w:rPr>
          <w:rFonts w:ascii="仿宋" w:eastAsia="仿宋" w:hAnsi="仿宋" w:cs="仿宋" w:hint="eastAsia"/>
          <w:sz w:val="28"/>
          <w:lang w:eastAsia="zh-CN"/>
        </w:rPr>
      </w:pPr>
      <w:bookmarkStart w:id="14" w:name="_Toc17256"/>
      <w:r>
        <w:rPr>
          <w:rFonts w:ascii="仿宋" w:eastAsia="仿宋" w:hAnsi="仿宋" w:cs="仿宋" w:hint="eastAsia"/>
          <w:sz w:val="28"/>
          <w:lang w:eastAsia="zh-CN"/>
        </w:rPr>
        <w:t>(二)、滑动轴承&amp;轴瓦项目建设必要性分析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建设的迫切性源于对行业发展趋势的深刻洞察。我们正处于一个行业变革的时代，科技创新、数字化转型成为企业发展的关键动力。滑动轴承&amp;轴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建设不仅仅是为了跟上潮流，更是为了通过技术创新推动企业的持续发展。通过引入先进的技术和解决方案，滑动轴承&amp;轴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滑动轴承&amp;轴瓦项目的建设成为必然选择，通过提高产品质量、拓展服务领域，从而在竞争中获得更多的机会。滑动轴承&amp;轴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滑动轴承&amp;轴瓦项目建设的必要性体现在对客户需求更精准的满足。通过滑动轴承&amp;轴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建设的背后是对企业持续创新的追求。只有通过不断创新，企业才能在竞争中立于不败之地。滑动轴承&amp;轴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655"/>
      <w:r>
        <w:rPr>
          <w:rFonts w:ascii="仿宋" w:eastAsia="仿宋" w:hAnsi="仿宋" w:cs="仿宋" w:hint="eastAsia"/>
          <w:sz w:val="28"/>
          <w:lang w:eastAsia="zh-CN"/>
        </w:rPr>
        <w:t>五、滑动轴承&amp;轴瓦项目土建工程</w:t>
      </w:r>
      <w:bookmarkEnd w:id="15"/>
    </w:p>
    <w:p>
      <w:pPr>
        <w:pStyle w:val="Heading2"/>
        <w:rPr>
          <w:rFonts w:ascii="仿宋" w:eastAsia="仿宋" w:hAnsi="仿宋" w:cs="仿宋" w:hint="eastAsia"/>
          <w:lang w:eastAsia="zh-CN"/>
        </w:rPr>
      </w:pPr>
      <w:bookmarkStart w:id="16" w:name="_Toc1166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在滑动轴承&amp;轴瓦项目的建筑工程设计中，我们将秉承一系列重要的设计原则，以确保滑动轴承&amp;轴瓦项目建筑在功能、美观、可持续性等方面达到最佳效果。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首要原则是确保建筑的功能性得到最大化的发挥。我们将充分理解滑动轴承&amp;轴瓦项目的实际需求，合理布局各个功能区域，保证建筑在满足业务需求的同时，提供高效的工作环境。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在建筑设计中，我们将综合考虑建设和运营成本。通过精细的经济效益分析，确保设计方案在高效利用资源的同时，对滑动轴承&amp;轴瓦项目的长期盈利能力有积极的贡献。</w:t>
      </w:r>
    </w:p>
    <w:p>
      <w:pPr>
        <w:pStyle w:val="Heading2"/>
        <w:ind w:firstLine="560" w:firstLineChars="200"/>
        <w:rPr>
          <w:rFonts w:ascii="仿宋" w:eastAsia="仿宋" w:hAnsi="仿宋" w:cs="仿宋" w:hint="eastAsia"/>
          <w:sz w:val="28"/>
          <w:lang w:eastAsia="zh-CN"/>
        </w:rPr>
      </w:pPr>
      <w:bookmarkStart w:id="17" w:name="_Toc959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的土建工程设计中，我们将精准设定设计年限，结合滑动轴承&amp;轴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滑动轴承&amp;轴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66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滑动轴承&amp;轴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滑动轴承&amp;轴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https://d.book118.com/566122015231010035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12CD6"/>
    <w:rsid w:val="27D12C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22015231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2024-01-19T13:17:00Z</dcterms:created>
  <dcterms:modified xsi:type="dcterms:W3CDTF">2024-01-19T13:17:50Z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180CE32778A748AA86435D286F4A769E_11</vt:lpwstr>
  </property>
  <property fmtid="{D5CDD505-2E9C-101B-9397-08002B2CF9AE}" pid="3" name="KSOProductBuildVer">
    <vt:lpwstr>2052-12.1.0.16120</vt:lpwstr>
  </property>
</Properties>
</file>