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透明胶项目评估报告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0" w:history="1">
        <w:r>
          <w:rPr>
            <w:rFonts w:ascii="仿宋" w:eastAsia="仿宋" w:hAnsi="仿宋" w:cs="仿宋" w:hint="eastAsia"/>
            <w:lang w:eastAsia="zh-CN"/>
          </w:rPr>
          <w:t>概论</w:t>
        </w:r>
        <w:r>
          <w:tab/>
        </w:r>
        <w:r>
          <w:fldChar w:fldCharType="begin"/>
        </w:r>
        <w:r>
          <w:instrText xml:space="preserve"> PAGEREF _Toc29870 \h </w:instrText>
        </w:r>
        <w:r>
          <w:fldChar w:fldCharType="separate"/>
        </w:r>
        <w:r>
          <w:t>3</w:t>
        </w:r>
        <w:r>
          <w:fldChar w:fldCharType="end"/>
        </w:r>
      </w:hyperlink>
    </w:p>
    <w:p>
      <w:pPr>
        <w:pStyle w:val="TOC1"/>
        <w:tabs>
          <w:tab w:val="right" w:leader="dot" w:pos="8306"/>
        </w:tabs>
      </w:pPr>
      <w:hyperlink w:anchor="_Toc8722" w:history="1">
        <w:r>
          <w:rPr>
            <w:rFonts w:ascii="仿宋" w:eastAsia="仿宋" w:hAnsi="仿宋" w:cs="仿宋" w:hint="eastAsia"/>
            <w:lang w:eastAsia="zh-CN"/>
          </w:rPr>
          <w:t>一、透明胶项目选址</w:t>
        </w:r>
        <w:r>
          <w:tab/>
        </w:r>
        <w:r>
          <w:fldChar w:fldCharType="begin"/>
        </w:r>
        <w:r>
          <w:instrText xml:space="preserve"> PAGEREF _Toc8722 \h </w:instrText>
        </w:r>
        <w:r>
          <w:fldChar w:fldCharType="separate"/>
        </w:r>
        <w:r>
          <w:t>3</w:t>
        </w:r>
        <w:r>
          <w:fldChar w:fldCharType="end"/>
        </w:r>
      </w:hyperlink>
    </w:p>
    <w:p>
      <w:pPr>
        <w:pStyle w:val="TOC2"/>
        <w:tabs>
          <w:tab w:val="right" w:leader="dot" w:pos="8306"/>
        </w:tabs>
      </w:pPr>
      <w:hyperlink w:anchor="_Toc10955" w:history="1">
        <w:r>
          <w:rPr>
            <w:rFonts w:ascii="仿宋" w:eastAsia="仿宋" w:hAnsi="仿宋" w:cs="仿宋" w:hint="eastAsia"/>
            <w:lang w:eastAsia="zh-CN"/>
          </w:rPr>
          <w:t>(一)、透明胶项目选址原则</w:t>
        </w:r>
        <w:r>
          <w:tab/>
        </w:r>
        <w:r>
          <w:fldChar w:fldCharType="begin"/>
        </w:r>
        <w:r>
          <w:instrText xml:space="preserve"> PAGEREF _Toc10955 \h </w:instrText>
        </w:r>
        <w:r>
          <w:fldChar w:fldCharType="separate"/>
        </w:r>
        <w:r>
          <w:t>3</w:t>
        </w:r>
        <w:r>
          <w:fldChar w:fldCharType="end"/>
        </w:r>
      </w:hyperlink>
    </w:p>
    <w:p>
      <w:pPr>
        <w:pStyle w:val="TOC2"/>
        <w:tabs>
          <w:tab w:val="right" w:leader="dot" w:pos="8306"/>
        </w:tabs>
      </w:pPr>
      <w:hyperlink w:anchor="_Toc16102" w:history="1">
        <w:r>
          <w:rPr>
            <w:rFonts w:ascii="仿宋" w:eastAsia="仿宋" w:hAnsi="仿宋" w:cs="仿宋" w:hint="eastAsia"/>
            <w:lang w:eastAsia="zh-CN"/>
          </w:rPr>
          <w:t>(二)、原材料及主要辅助材料供应</w:t>
        </w:r>
        <w:r>
          <w:tab/>
        </w:r>
        <w:r>
          <w:fldChar w:fldCharType="begin"/>
        </w:r>
        <w:r>
          <w:instrText xml:space="preserve"> PAGEREF _Toc16102 \h </w:instrText>
        </w:r>
        <w:r>
          <w:fldChar w:fldCharType="separate"/>
        </w:r>
        <w:r>
          <w:t>4</w:t>
        </w:r>
        <w:r>
          <w:fldChar w:fldCharType="end"/>
        </w:r>
      </w:hyperlink>
    </w:p>
    <w:p>
      <w:pPr>
        <w:pStyle w:val="TOC2"/>
        <w:tabs>
          <w:tab w:val="right" w:leader="dot" w:pos="8306"/>
        </w:tabs>
      </w:pPr>
      <w:hyperlink w:anchor="_Toc5364" w:history="1">
        <w:r>
          <w:rPr>
            <w:rFonts w:ascii="仿宋" w:eastAsia="仿宋" w:hAnsi="仿宋" w:cs="仿宋" w:hint="eastAsia"/>
            <w:lang w:eastAsia="zh-CN"/>
          </w:rPr>
          <w:t>(三)、交通条件</w:t>
        </w:r>
        <w:r>
          <w:tab/>
        </w:r>
        <w:r>
          <w:fldChar w:fldCharType="begin"/>
        </w:r>
        <w:r>
          <w:instrText xml:space="preserve"> PAGEREF _Toc5364 \h </w:instrText>
        </w:r>
        <w:r>
          <w:fldChar w:fldCharType="separate"/>
        </w:r>
        <w:r>
          <w:t>6</w:t>
        </w:r>
        <w:r>
          <w:fldChar w:fldCharType="end"/>
        </w:r>
      </w:hyperlink>
    </w:p>
    <w:p>
      <w:pPr>
        <w:pStyle w:val="TOC2"/>
        <w:tabs>
          <w:tab w:val="right" w:leader="dot" w:pos="8306"/>
        </w:tabs>
      </w:pPr>
      <w:hyperlink w:anchor="_Toc17435" w:history="1">
        <w:r>
          <w:rPr>
            <w:rFonts w:ascii="仿宋" w:eastAsia="仿宋" w:hAnsi="仿宋" w:cs="仿宋" w:hint="eastAsia"/>
            <w:lang w:eastAsia="zh-CN"/>
          </w:rPr>
          <w:t>(四)、自然条件</w:t>
        </w:r>
        <w:r>
          <w:tab/>
        </w:r>
        <w:r>
          <w:fldChar w:fldCharType="begin"/>
        </w:r>
        <w:r>
          <w:instrText xml:space="preserve"> PAGEREF _Toc17435 \h </w:instrText>
        </w:r>
        <w:r>
          <w:fldChar w:fldCharType="separate"/>
        </w:r>
        <w:r>
          <w:t>8</w:t>
        </w:r>
        <w:r>
          <w:fldChar w:fldCharType="end"/>
        </w:r>
      </w:hyperlink>
    </w:p>
    <w:p>
      <w:pPr>
        <w:pStyle w:val="TOC2"/>
        <w:tabs>
          <w:tab w:val="right" w:leader="dot" w:pos="8306"/>
        </w:tabs>
      </w:pPr>
      <w:hyperlink w:anchor="_Toc10593" w:history="1">
        <w:r>
          <w:rPr>
            <w:rFonts w:ascii="仿宋" w:eastAsia="仿宋" w:hAnsi="仿宋" w:cs="仿宋" w:hint="eastAsia"/>
            <w:lang w:eastAsia="zh-CN"/>
          </w:rPr>
          <w:t>(五)、经济发展状况</w:t>
        </w:r>
        <w:r>
          <w:tab/>
        </w:r>
        <w:r>
          <w:fldChar w:fldCharType="begin"/>
        </w:r>
        <w:r>
          <w:instrText xml:space="preserve"> PAGEREF _Toc10593 \h </w:instrText>
        </w:r>
        <w:r>
          <w:fldChar w:fldCharType="separate"/>
        </w:r>
        <w:r>
          <w:t>10</w:t>
        </w:r>
        <w:r>
          <w:fldChar w:fldCharType="end"/>
        </w:r>
      </w:hyperlink>
    </w:p>
    <w:p>
      <w:pPr>
        <w:pStyle w:val="TOC2"/>
        <w:tabs>
          <w:tab w:val="right" w:leader="dot" w:pos="8306"/>
        </w:tabs>
      </w:pPr>
      <w:hyperlink w:anchor="_Toc19791" w:history="1">
        <w:r>
          <w:rPr>
            <w:rFonts w:ascii="仿宋" w:eastAsia="仿宋" w:hAnsi="仿宋" w:cs="仿宋" w:hint="eastAsia"/>
            <w:lang w:eastAsia="zh-CN"/>
          </w:rPr>
          <w:t>(六)、厂址选择</w:t>
        </w:r>
        <w:r>
          <w:tab/>
        </w:r>
        <w:r>
          <w:fldChar w:fldCharType="begin"/>
        </w:r>
        <w:r>
          <w:instrText xml:space="preserve"> PAGEREF _Toc19791 \h </w:instrText>
        </w:r>
        <w:r>
          <w:fldChar w:fldCharType="separate"/>
        </w:r>
        <w:r>
          <w:t>12</w:t>
        </w:r>
        <w:r>
          <w:fldChar w:fldCharType="end"/>
        </w:r>
      </w:hyperlink>
    </w:p>
    <w:p>
      <w:pPr>
        <w:pStyle w:val="TOC1"/>
        <w:tabs>
          <w:tab w:val="right" w:leader="dot" w:pos="8306"/>
        </w:tabs>
      </w:pPr>
      <w:hyperlink w:anchor="_Toc8818" w:history="1">
        <w:r>
          <w:rPr>
            <w:rFonts w:ascii="仿宋" w:eastAsia="仿宋" w:hAnsi="仿宋" w:cs="仿宋" w:hint="eastAsia"/>
            <w:lang w:eastAsia="zh-CN"/>
          </w:rPr>
          <w:t>二、透明胶项目建设单位基本情况</w:t>
        </w:r>
        <w:r>
          <w:tab/>
        </w:r>
        <w:r>
          <w:fldChar w:fldCharType="begin"/>
        </w:r>
        <w:r>
          <w:instrText xml:space="preserve"> PAGEREF _Toc8818 \h </w:instrText>
        </w:r>
        <w:r>
          <w:fldChar w:fldCharType="separate"/>
        </w:r>
        <w:r>
          <w:t>14</w:t>
        </w:r>
        <w:r>
          <w:fldChar w:fldCharType="end"/>
        </w:r>
      </w:hyperlink>
    </w:p>
    <w:p>
      <w:pPr>
        <w:pStyle w:val="TOC2"/>
        <w:tabs>
          <w:tab w:val="right" w:leader="dot" w:pos="8306"/>
        </w:tabs>
      </w:pPr>
      <w:hyperlink w:anchor="_Toc27573" w:history="1">
        <w:r>
          <w:rPr>
            <w:rFonts w:ascii="仿宋" w:eastAsia="仿宋" w:hAnsi="仿宋" w:cs="仿宋" w:hint="eastAsia"/>
            <w:lang w:eastAsia="zh-CN"/>
          </w:rPr>
          <w:t>(一)、透明胶项目建设单位基本情况</w:t>
        </w:r>
        <w:r>
          <w:tab/>
        </w:r>
        <w:r>
          <w:fldChar w:fldCharType="begin"/>
        </w:r>
        <w:r>
          <w:instrText xml:space="preserve"> PAGEREF _Toc27573 \h </w:instrText>
        </w:r>
        <w:r>
          <w:fldChar w:fldCharType="separate"/>
        </w:r>
        <w:r>
          <w:t>14</w:t>
        </w:r>
        <w:r>
          <w:fldChar w:fldCharType="end"/>
        </w:r>
      </w:hyperlink>
    </w:p>
    <w:p>
      <w:pPr>
        <w:pStyle w:val="TOC2"/>
        <w:tabs>
          <w:tab w:val="right" w:leader="dot" w:pos="8306"/>
        </w:tabs>
      </w:pPr>
      <w:hyperlink w:anchor="_Toc21402" w:history="1">
        <w:r>
          <w:rPr>
            <w:rFonts w:ascii="仿宋" w:eastAsia="仿宋" w:hAnsi="仿宋" w:cs="仿宋" w:hint="eastAsia"/>
            <w:lang w:eastAsia="zh-CN"/>
          </w:rPr>
          <w:t>(二)、透明胶项目主管单位基本情况</w:t>
        </w:r>
        <w:r>
          <w:tab/>
        </w:r>
        <w:r>
          <w:fldChar w:fldCharType="begin"/>
        </w:r>
        <w:r>
          <w:instrText xml:space="preserve"> PAGEREF _Toc21402 \h </w:instrText>
        </w:r>
        <w:r>
          <w:fldChar w:fldCharType="separate"/>
        </w:r>
        <w:r>
          <w:t>16</w:t>
        </w:r>
        <w:r>
          <w:fldChar w:fldCharType="end"/>
        </w:r>
      </w:hyperlink>
    </w:p>
    <w:p>
      <w:pPr>
        <w:pStyle w:val="TOC2"/>
        <w:tabs>
          <w:tab w:val="right" w:leader="dot" w:pos="8306"/>
        </w:tabs>
      </w:pPr>
      <w:hyperlink w:anchor="_Toc14292" w:history="1">
        <w:r>
          <w:rPr>
            <w:rFonts w:ascii="仿宋" w:eastAsia="仿宋" w:hAnsi="仿宋" w:cs="仿宋" w:hint="eastAsia"/>
            <w:lang w:eastAsia="zh-CN"/>
          </w:rPr>
          <w:t>(三)、透明胶项目技术协作单位基本情况</w:t>
        </w:r>
        <w:r>
          <w:tab/>
        </w:r>
        <w:r>
          <w:fldChar w:fldCharType="begin"/>
        </w:r>
        <w:r>
          <w:instrText xml:space="preserve"> PAGEREF _Toc14292 \h </w:instrText>
        </w:r>
        <w:r>
          <w:fldChar w:fldCharType="separate"/>
        </w:r>
        <w:r>
          <w:t>18</w:t>
        </w:r>
        <w:r>
          <w:fldChar w:fldCharType="end"/>
        </w:r>
      </w:hyperlink>
    </w:p>
    <w:p>
      <w:pPr>
        <w:pStyle w:val="TOC1"/>
        <w:tabs>
          <w:tab w:val="right" w:leader="dot" w:pos="8306"/>
        </w:tabs>
      </w:pPr>
      <w:hyperlink w:anchor="_Toc17050" w:history="1">
        <w:r>
          <w:rPr>
            <w:rFonts w:ascii="仿宋" w:eastAsia="仿宋" w:hAnsi="仿宋" w:cs="仿宋" w:hint="eastAsia"/>
            <w:lang w:eastAsia="zh-CN"/>
          </w:rPr>
          <w:t>三、投资估算与资金筹措</w:t>
        </w:r>
        <w:r>
          <w:tab/>
        </w:r>
        <w:r>
          <w:fldChar w:fldCharType="begin"/>
        </w:r>
        <w:r>
          <w:instrText xml:space="preserve"> PAGEREF _Toc17050 \h </w:instrText>
        </w:r>
        <w:r>
          <w:fldChar w:fldCharType="separate"/>
        </w:r>
        <w:r>
          <w:t>20</w:t>
        </w:r>
        <w:r>
          <w:fldChar w:fldCharType="end"/>
        </w:r>
      </w:hyperlink>
    </w:p>
    <w:p>
      <w:pPr>
        <w:pStyle w:val="TOC2"/>
        <w:tabs>
          <w:tab w:val="right" w:leader="dot" w:pos="8306"/>
        </w:tabs>
      </w:pPr>
      <w:hyperlink w:anchor="_Toc6745" w:history="1">
        <w:r>
          <w:rPr>
            <w:rFonts w:ascii="仿宋" w:eastAsia="仿宋" w:hAnsi="仿宋" w:cs="仿宋" w:hint="eastAsia"/>
            <w:lang w:eastAsia="zh-CN"/>
          </w:rPr>
          <w:t>(一)、投资估算依据及范围</w:t>
        </w:r>
        <w:r>
          <w:tab/>
        </w:r>
        <w:r>
          <w:fldChar w:fldCharType="begin"/>
        </w:r>
        <w:r>
          <w:instrText xml:space="preserve"> PAGEREF _Toc6745 \h </w:instrText>
        </w:r>
        <w:r>
          <w:fldChar w:fldCharType="separate"/>
        </w:r>
        <w:r>
          <w:t>20</w:t>
        </w:r>
        <w:r>
          <w:fldChar w:fldCharType="end"/>
        </w:r>
      </w:hyperlink>
    </w:p>
    <w:p>
      <w:pPr>
        <w:pStyle w:val="TOC2"/>
        <w:tabs>
          <w:tab w:val="right" w:leader="dot" w:pos="8306"/>
        </w:tabs>
      </w:pPr>
      <w:hyperlink w:anchor="_Toc3992" w:history="1">
        <w:r>
          <w:rPr>
            <w:rFonts w:ascii="仿宋" w:eastAsia="仿宋" w:hAnsi="仿宋" w:cs="仿宋" w:hint="eastAsia"/>
            <w:lang w:eastAsia="zh-CN"/>
          </w:rPr>
          <w:t>(二)、固定资产投资总额</w:t>
        </w:r>
        <w:r>
          <w:tab/>
        </w:r>
        <w:r>
          <w:fldChar w:fldCharType="begin"/>
        </w:r>
        <w:r>
          <w:instrText xml:space="preserve"> PAGEREF _Toc3992 \h </w:instrText>
        </w:r>
        <w:r>
          <w:fldChar w:fldCharType="separate"/>
        </w:r>
        <w:r>
          <w:t>21</w:t>
        </w:r>
        <w:r>
          <w:fldChar w:fldCharType="end"/>
        </w:r>
      </w:hyperlink>
    </w:p>
    <w:p>
      <w:pPr>
        <w:pStyle w:val="TOC2"/>
        <w:tabs>
          <w:tab w:val="right" w:leader="dot" w:pos="8306"/>
        </w:tabs>
      </w:pPr>
      <w:hyperlink w:anchor="_Toc19545" w:history="1">
        <w:r>
          <w:rPr>
            <w:rFonts w:ascii="仿宋" w:eastAsia="仿宋" w:hAnsi="仿宋" w:cs="仿宋" w:hint="eastAsia"/>
            <w:lang w:eastAsia="zh-CN"/>
          </w:rPr>
          <w:t>(三)、铺底流动资金和建设期利息</w:t>
        </w:r>
        <w:r>
          <w:tab/>
        </w:r>
        <w:r>
          <w:fldChar w:fldCharType="begin"/>
        </w:r>
        <w:r>
          <w:instrText xml:space="preserve"> PAGEREF _Toc19545 \h </w:instrText>
        </w:r>
        <w:r>
          <w:fldChar w:fldCharType="separate"/>
        </w:r>
        <w:r>
          <w:t>23</w:t>
        </w:r>
        <w:r>
          <w:fldChar w:fldCharType="end"/>
        </w:r>
      </w:hyperlink>
    </w:p>
    <w:p>
      <w:pPr>
        <w:pStyle w:val="TOC2"/>
        <w:tabs>
          <w:tab w:val="right" w:leader="dot" w:pos="8306"/>
        </w:tabs>
      </w:pPr>
      <w:hyperlink w:anchor="_Toc19151" w:history="1">
        <w:r>
          <w:rPr>
            <w:rFonts w:ascii="仿宋" w:eastAsia="仿宋" w:hAnsi="仿宋" w:cs="仿宋" w:hint="eastAsia"/>
            <w:lang w:eastAsia="zh-CN"/>
          </w:rPr>
          <w:t>(四)、资金筹措</w:t>
        </w:r>
        <w:r>
          <w:tab/>
        </w:r>
        <w:r>
          <w:fldChar w:fldCharType="begin"/>
        </w:r>
        <w:r>
          <w:instrText xml:space="preserve"> PAGEREF _Toc19151 \h </w:instrText>
        </w:r>
        <w:r>
          <w:fldChar w:fldCharType="separate"/>
        </w:r>
        <w:r>
          <w:t>24</w:t>
        </w:r>
        <w:r>
          <w:fldChar w:fldCharType="end"/>
        </w:r>
      </w:hyperlink>
    </w:p>
    <w:p>
      <w:pPr>
        <w:pStyle w:val="TOC1"/>
        <w:tabs>
          <w:tab w:val="right" w:leader="dot" w:pos="8306"/>
        </w:tabs>
      </w:pPr>
      <w:hyperlink w:anchor="_Toc21169" w:history="1">
        <w:r>
          <w:rPr>
            <w:rFonts w:ascii="仿宋" w:eastAsia="仿宋" w:hAnsi="仿宋" w:cs="仿宋" w:hint="eastAsia"/>
            <w:lang w:eastAsia="zh-CN"/>
          </w:rPr>
          <w:t>四、透明胶项目建设目标</w:t>
        </w:r>
        <w:r>
          <w:tab/>
        </w:r>
        <w:r>
          <w:fldChar w:fldCharType="begin"/>
        </w:r>
        <w:r>
          <w:instrText xml:space="preserve"> PAGEREF _Toc21169 \h </w:instrText>
        </w:r>
        <w:r>
          <w:fldChar w:fldCharType="separate"/>
        </w:r>
        <w:r>
          <w:t>25</w:t>
        </w:r>
        <w:r>
          <w:fldChar w:fldCharType="end"/>
        </w:r>
      </w:hyperlink>
    </w:p>
    <w:p>
      <w:pPr>
        <w:pStyle w:val="TOC2"/>
        <w:tabs>
          <w:tab w:val="right" w:leader="dot" w:pos="8306"/>
        </w:tabs>
      </w:pPr>
      <w:hyperlink w:anchor="_Toc3313" w:history="1">
        <w:r>
          <w:rPr>
            <w:rFonts w:ascii="仿宋" w:eastAsia="仿宋" w:hAnsi="仿宋" w:cs="仿宋" w:hint="eastAsia"/>
            <w:lang w:eastAsia="zh-CN"/>
          </w:rPr>
          <w:t>(一)、透明胶项目建设目标</w:t>
        </w:r>
        <w:r>
          <w:tab/>
        </w:r>
        <w:r>
          <w:fldChar w:fldCharType="begin"/>
        </w:r>
        <w:r>
          <w:instrText xml:space="preserve"> PAGEREF _Toc3313 \h </w:instrText>
        </w:r>
        <w:r>
          <w:fldChar w:fldCharType="separate"/>
        </w:r>
        <w:r>
          <w:t>25</w:t>
        </w:r>
        <w:r>
          <w:fldChar w:fldCharType="end"/>
        </w:r>
      </w:hyperlink>
    </w:p>
    <w:p>
      <w:pPr>
        <w:pStyle w:val="TOC1"/>
        <w:tabs>
          <w:tab w:val="right" w:leader="dot" w:pos="8306"/>
        </w:tabs>
      </w:pPr>
      <w:hyperlink w:anchor="_Toc5484" w:history="1">
        <w:r>
          <w:rPr>
            <w:rFonts w:ascii="仿宋" w:eastAsia="仿宋" w:hAnsi="仿宋" w:cs="仿宋" w:hint="eastAsia"/>
            <w:lang w:eastAsia="zh-CN"/>
          </w:rPr>
          <w:t>五、透明胶项目建设符合性</w:t>
        </w:r>
        <w:r>
          <w:tab/>
        </w:r>
        <w:r>
          <w:fldChar w:fldCharType="begin"/>
        </w:r>
        <w:r>
          <w:instrText xml:space="preserve"> PAGEREF _Toc5484 \h </w:instrText>
        </w:r>
        <w:r>
          <w:fldChar w:fldCharType="separate"/>
        </w:r>
        <w:r>
          <w:t>27</w:t>
        </w:r>
        <w:r>
          <w:fldChar w:fldCharType="end"/>
        </w:r>
      </w:hyperlink>
    </w:p>
    <w:p>
      <w:pPr>
        <w:pStyle w:val="TOC2"/>
        <w:tabs>
          <w:tab w:val="right" w:leader="dot" w:pos="8306"/>
        </w:tabs>
      </w:pPr>
      <w:hyperlink w:anchor="_Toc3959" w:history="1">
        <w:r>
          <w:rPr>
            <w:rFonts w:ascii="仿宋" w:eastAsia="仿宋" w:hAnsi="仿宋" w:cs="仿宋" w:hint="eastAsia"/>
            <w:lang w:eastAsia="zh-CN"/>
          </w:rPr>
          <w:t>(一)、产业发展政策符合性</w:t>
        </w:r>
        <w:r>
          <w:tab/>
        </w:r>
        <w:r>
          <w:fldChar w:fldCharType="begin"/>
        </w:r>
        <w:r>
          <w:instrText xml:space="preserve"> PAGEREF _Toc3959 \h </w:instrText>
        </w:r>
        <w:r>
          <w:fldChar w:fldCharType="separate"/>
        </w:r>
        <w:r>
          <w:t>27</w:t>
        </w:r>
        <w:r>
          <w:fldChar w:fldCharType="end"/>
        </w:r>
      </w:hyperlink>
    </w:p>
    <w:p>
      <w:pPr>
        <w:pStyle w:val="TOC2"/>
        <w:tabs>
          <w:tab w:val="right" w:leader="dot" w:pos="8306"/>
        </w:tabs>
      </w:pPr>
      <w:hyperlink w:anchor="_Toc31575" w:history="1">
        <w:r>
          <w:rPr>
            <w:rFonts w:ascii="仿宋" w:eastAsia="仿宋" w:hAnsi="仿宋" w:cs="仿宋" w:hint="eastAsia"/>
            <w:lang w:eastAsia="zh-CN"/>
          </w:rPr>
          <w:t>(二)、透明胶项目选址与用地规划相容性</w:t>
        </w:r>
        <w:r>
          <w:tab/>
        </w:r>
        <w:r>
          <w:fldChar w:fldCharType="begin"/>
        </w:r>
        <w:r>
          <w:instrText xml:space="preserve"> PAGEREF _Toc31575 \h </w:instrText>
        </w:r>
        <w:r>
          <w:fldChar w:fldCharType="separate"/>
        </w:r>
        <w:r>
          <w:t>27</w:t>
        </w:r>
        <w:r>
          <w:fldChar w:fldCharType="end"/>
        </w:r>
      </w:hyperlink>
    </w:p>
    <w:p>
      <w:pPr>
        <w:pStyle w:val="TOC1"/>
        <w:tabs>
          <w:tab w:val="right" w:leader="dot" w:pos="8306"/>
        </w:tabs>
      </w:pPr>
      <w:hyperlink w:anchor="_Toc11363" w:history="1">
        <w:r>
          <w:rPr>
            <w:rFonts w:ascii="仿宋" w:eastAsia="仿宋" w:hAnsi="仿宋" w:cs="仿宋" w:hint="eastAsia"/>
            <w:lang w:eastAsia="zh-CN"/>
          </w:rPr>
          <w:t>六、透明胶项目承办单位基本情况</w:t>
        </w:r>
        <w:r>
          <w:tab/>
        </w:r>
        <w:r>
          <w:fldChar w:fldCharType="begin"/>
        </w:r>
        <w:r>
          <w:instrText xml:space="preserve"> PAGEREF _Toc11363 \h </w:instrText>
        </w:r>
        <w:r>
          <w:fldChar w:fldCharType="separate"/>
        </w:r>
        <w:r>
          <w:t>28</w:t>
        </w:r>
        <w:r>
          <w:fldChar w:fldCharType="end"/>
        </w:r>
      </w:hyperlink>
    </w:p>
    <w:p>
      <w:pPr>
        <w:pStyle w:val="TOC2"/>
        <w:tabs>
          <w:tab w:val="right" w:leader="dot" w:pos="8306"/>
        </w:tabs>
      </w:pPr>
      <w:hyperlink w:anchor="_Toc29479" w:history="1">
        <w:r>
          <w:rPr>
            <w:rFonts w:ascii="仿宋" w:eastAsia="仿宋" w:hAnsi="仿宋" w:cs="仿宋" w:hint="eastAsia"/>
            <w:lang w:eastAsia="zh-CN"/>
          </w:rPr>
          <w:t>(一)、公司名称</w:t>
        </w:r>
        <w:r>
          <w:tab/>
        </w:r>
        <w:r>
          <w:fldChar w:fldCharType="begin"/>
        </w:r>
        <w:r>
          <w:instrText xml:space="preserve"> PAGEREF _Toc29479 \h </w:instrText>
        </w:r>
        <w:r>
          <w:fldChar w:fldCharType="separate"/>
        </w:r>
        <w:r>
          <w:t>28</w:t>
        </w:r>
        <w:r>
          <w:fldChar w:fldCharType="end"/>
        </w:r>
      </w:hyperlink>
    </w:p>
    <w:p>
      <w:pPr>
        <w:pStyle w:val="TOC2"/>
        <w:tabs>
          <w:tab w:val="right" w:leader="dot" w:pos="8306"/>
        </w:tabs>
      </w:pPr>
      <w:hyperlink w:anchor="_Toc10577" w:history="1">
        <w:r>
          <w:rPr>
            <w:rFonts w:ascii="仿宋" w:eastAsia="仿宋" w:hAnsi="仿宋" w:cs="仿宋" w:hint="eastAsia"/>
            <w:lang w:eastAsia="zh-CN"/>
          </w:rPr>
          <w:t>(二)、公司简介</w:t>
        </w:r>
        <w:r>
          <w:tab/>
        </w:r>
        <w:r>
          <w:fldChar w:fldCharType="begin"/>
        </w:r>
        <w:r>
          <w:instrText xml:space="preserve"> PAGEREF _Toc10577 \h </w:instrText>
        </w:r>
        <w:r>
          <w:fldChar w:fldCharType="separate"/>
        </w:r>
        <w:r>
          <w:t>28</w:t>
        </w:r>
        <w:r>
          <w:fldChar w:fldCharType="end"/>
        </w:r>
      </w:hyperlink>
    </w:p>
    <w:p>
      <w:pPr>
        <w:pStyle w:val="TOC2"/>
        <w:tabs>
          <w:tab w:val="right" w:leader="dot" w:pos="8306"/>
        </w:tabs>
      </w:pPr>
      <w:hyperlink w:anchor="_Toc24288" w:history="1">
        <w:r>
          <w:rPr>
            <w:rFonts w:ascii="仿宋" w:eastAsia="仿宋" w:hAnsi="仿宋" w:cs="仿宋" w:hint="eastAsia"/>
            <w:lang w:eastAsia="zh-CN"/>
          </w:rPr>
          <w:t>(三)、公司经济效益分析</w:t>
        </w:r>
        <w:r>
          <w:tab/>
        </w:r>
        <w:r>
          <w:fldChar w:fldCharType="begin"/>
        </w:r>
        <w:r>
          <w:instrText xml:space="preserve"> PAGEREF _Toc24288 \h </w:instrText>
        </w:r>
        <w:r>
          <w:fldChar w:fldCharType="separate"/>
        </w:r>
        <w:r>
          <w:t>29</w:t>
        </w:r>
        <w:r>
          <w:fldChar w:fldCharType="end"/>
        </w:r>
      </w:hyperlink>
    </w:p>
    <w:p>
      <w:pPr>
        <w:pStyle w:val="TOC1"/>
        <w:tabs>
          <w:tab w:val="right" w:leader="dot" w:pos="8306"/>
        </w:tabs>
      </w:pPr>
      <w:hyperlink w:anchor="_Toc4035" w:history="1">
        <w:r>
          <w:rPr>
            <w:rFonts w:ascii="仿宋" w:eastAsia="仿宋" w:hAnsi="仿宋" w:cs="仿宋" w:hint="eastAsia"/>
            <w:lang w:eastAsia="zh-CN"/>
          </w:rPr>
          <w:t>七、信息技术与数字化转型</w:t>
        </w:r>
        <w:r>
          <w:tab/>
        </w:r>
        <w:r>
          <w:fldChar w:fldCharType="begin"/>
        </w:r>
        <w:r>
          <w:instrText xml:space="preserve"> PAGEREF _Toc4035 \h </w:instrText>
        </w:r>
        <w:r>
          <w:fldChar w:fldCharType="separate"/>
        </w:r>
        <w:r>
          <w:t>30</w:t>
        </w:r>
        <w:r>
          <w:fldChar w:fldCharType="end"/>
        </w:r>
      </w:hyperlink>
    </w:p>
    <w:p>
      <w:pPr>
        <w:pStyle w:val="TOC2"/>
        <w:tabs>
          <w:tab w:val="right" w:leader="dot" w:pos="8306"/>
        </w:tabs>
      </w:pPr>
      <w:hyperlink w:anchor="_Toc15192" w:history="1">
        <w:r>
          <w:rPr>
            <w:rFonts w:ascii="仿宋" w:eastAsia="仿宋" w:hAnsi="仿宋" w:cs="仿宋" w:hint="eastAsia"/>
            <w:lang w:eastAsia="zh-CN"/>
          </w:rPr>
          <w:t>(一)、信息化基础设施建设</w:t>
        </w:r>
        <w:r>
          <w:tab/>
        </w:r>
        <w:r>
          <w:fldChar w:fldCharType="begin"/>
        </w:r>
        <w:r>
          <w:instrText xml:space="preserve"> PAGEREF _Toc15192 \h </w:instrText>
        </w:r>
        <w:r>
          <w:fldChar w:fldCharType="separate"/>
        </w:r>
        <w:r>
          <w:t>30</w:t>
        </w:r>
        <w:r>
          <w:fldChar w:fldCharType="end"/>
        </w:r>
      </w:hyperlink>
    </w:p>
    <w:p>
      <w:pPr>
        <w:pStyle w:val="TOC2"/>
        <w:tabs>
          <w:tab w:val="right" w:leader="dot" w:pos="8306"/>
        </w:tabs>
      </w:pPr>
      <w:hyperlink w:anchor="_Toc9480" w:history="1">
        <w:r>
          <w:rPr>
            <w:rFonts w:ascii="仿宋" w:eastAsia="仿宋" w:hAnsi="仿宋" w:cs="仿宋" w:hint="eastAsia"/>
            <w:lang w:eastAsia="zh-CN"/>
          </w:rPr>
          <w:t>(二)、数据安全与隐私保护</w:t>
        </w:r>
        <w:r>
          <w:tab/>
        </w:r>
        <w:r>
          <w:fldChar w:fldCharType="begin"/>
        </w:r>
        <w:r>
          <w:instrText xml:space="preserve"> PAGEREF _Toc9480 \h </w:instrText>
        </w:r>
        <w:r>
          <w:fldChar w:fldCharType="separate"/>
        </w:r>
        <w:r>
          <w:t>31</w:t>
        </w:r>
        <w:r>
          <w:fldChar w:fldCharType="end"/>
        </w:r>
      </w:hyperlink>
    </w:p>
    <w:p>
      <w:pPr>
        <w:pStyle w:val="TOC2"/>
        <w:tabs>
          <w:tab w:val="right" w:leader="dot" w:pos="8306"/>
        </w:tabs>
      </w:pPr>
      <w:hyperlink w:anchor="_Toc27929" w:history="1">
        <w:r>
          <w:rPr>
            <w:rFonts w:ascii="仿宋" w:eastAsia="仿宋" w:hAnsi="仿宋" w:cs="仿宋" w:hint="eastAsia"/>
            <w:lang w:eastAsia="zh-CN"/>
          </w:rPr>
          <w:t>(三)、数字化生产与运营</w:t>
        </w:r>
        <w:r>
          <w:tab/>
        </w:r>
        <w:r>
          <w:fldChar w:fldCharType="begin"/>
        </w:r>
        <w:r>
          <w:instrText xml:space="preserve"> PAGEREF _Toc27929 \h </w:instrText>
        </w:r>
        <w:r>
          <w:fldChar w:fldCharType="separate"/>
        </w:r>
        <w:r>
          <w:t>33</w:t>
        </w:r>
        <w:r>
          <w:fldChar w:fldCharType="end"/>
        </w:r>
      </w:hyperlink>
    </w:p>
    <w:p>
      <w:pPr>
        <w:pStyle w:val="TOC2"/>
        <w:tabs>
          <w:tab w:val="right" w:leader="dot" w:pos="8306"/>
        </w:tabs>
      </w:pPr>
      <w:hyperlink w:anchor="_Toc26167" w:history="1">
        <w:r>
          <w:rPr>
            <w:rFonts w:ascii="仿宋" w:eastAsia="仿宋" w:hAnsi="仿宋" w:cs="仿宋" w:hint="eastAsia"/>
            <w:lang w:eastAsia="zh-CN"/>
          </w:rPr>
          <w:t>(四)、人工智能应用与创新</w:t>
        </w:r>
        <w:r>
          <w:tab/>
        </w:r>
        <w:r>
          <w:fldChar w:fldCharType="begin"/>
        </w:r>
        <w:r>
          <w:instrText xml:space="preserve"> PAGEREF _Toc26167 \h </w:instrText>
        </w:r>
        <w:r>
          <w:fldChar w:fldCharType="separate"/>
        </w:r>
        <w:r>
          <w:t>35</w:t>
        </w:r>
        <w:r>
          <w:fldChar w:fldCharType="end"/>
        </w:r>
      </w:hyperlink>
    </w:p>
    <w:p>
      <w:pPr>
        <w:pStyle w:val="TOC1"/>
        <w:tabs>
          <w:tab w:val="right" w:leader="dot" w:pos="8306"/>
        </w:tabs>
      </w:pPr>
      <w:hyperlink w:anchor="_Toc9440" w:history="1">
        <w:r>
          <w:rPr>
            <w:rFonts w:ascii="仿宋" w:eastAsia="仿宋" w:hAnsi="仿宋" w:cs="仿宋" w:hint="eastAsia"/>
            <w:lang w:eastAsia="zh-CN"/>
          </w:rPr>
          <w:t>八、职业保护</w:t>
        </w:r>
        <w:r>
          <w:tab/>
        </w:r>
        <w:r>
          <w:fldChar w:fldCharType="begin"/>
        </w:r>
        <w:r>
          <w:instrText xml:space="preserve"> PAGEREF _Toc9440 \h </w:instrText>
        </w:r>
        <w:r>
          <w:fldChar w:fldCharType="separate"/>
        </w:r>
        <w:r>
          <w:t>37</w:t>
        </w:r>
        <w:r>
          <w:fldChar w:fldCharType="end"/>
        </w:r>
      </w:hyperlink>
    </w:p>
    <w:p>
      <w:pPr>
        <w:pStyle w:val="TOC2"/>
        <w:tabs>
          <w:tab w:val="right" w:leader="dot" w:pos="8306"/>
        </w:tabs>
      </w:pPr>
      <w:hyperlink w:anchor="_Toc20745" w:history="1">
        <w:r>
          <w:rPr>
            <w:rFonts w:ascii="仿宋" w:eastAsia="仿宋" w:hAnsi="仿宋" w:cs="仿宋" w:hint="eastAsia"/>
            <w:lang w:eastAsia="zh-CN"/>
          </w:rPr>
          <w:t>(一)、消防安全</w:t>
        </w:r>
        <w:r>
          <w:tab/>
        </w:r>
        <w:r>
          <w:fldChar w:fldCharType="begin"/>
        </w:r>
        <w:r>
          <w:instrText xml:space="preserve"> PAGEREF _Toc20745 \h </w:instrText>
        </w:r>
        <w:r>
          <w:fldChar w:fldCharType="separate"/>
        </w:r>
        <w:r>
          <w:t>37</w:t>
        </w:r>
        <w:r>
          <w:fldChar w:fldCharType="end"/>
        </w:r>
      </w:hyperlink>
    </w:p>
    <w:p>
      <w:pPr>
        <w:pStyle w:val="TOC2"/>
        <w:tabs>
          <w:tab w:val="right" w:leader="dot" w:pos="8306"/>
        </w:tabs>
      </w:pPr>
      <w:hyperlink w:anchor="_Toc8592" w:history="1">
        <w:r>
          <w:rPr>
            <w:rFonts w:ascii="仿宋" w:eastAsia="仿宋" w:hAnsi="仿宋" w:cs="仿宋" w:hint="eastAsia"/>
            <w:lang w:eastAsia="zh-CN"/>
          </w:rPr>
          <w:t>(二)、防火防爆总图布置措施</w:t>
        </w:r>
        <w:r>
          <w:tab/>
        </w:r>
        <w:r>
          <w:fldChar w:fldCharType="begin"/>
        </w:r>
        <w:r>
          <w:instrText xml:space="preserve"> PAGEREF _Toc8592 \h </w:instrText>
        </w:r>
        <w:r>
          <w:fldChar w:fldCharType="separate"/>
        </w:r>
        <w:r>
          <w:t>38</w:t>
        </w:r>
        <w:r>
          <w:fldChar w:fldCharType="end"/>
        </w:r>
      </w:hyperlink>
    </w:p>
    <w:p>
      <w:pPr>
        <w:pStyle w:val="TOC2"/>
        <w:tabs>
          <w:tab w:val="right" w:leader="dot" w:pos="8306"/>
        </w:tabs>
      </w:pPr>
      <w:hyperlink w:anchor="_Toc18597" w:history="1">
        <w:r>
          <w:rPr>
            <w:rFonts w:ascii="仿宋" w:eastAsia="仿宋" w:hAnsi="仿宋" w:cs="仿宋" w:hint="eastAsia"/>
            <w:lang w:eastAsia="zh-CN"/>
          </w:rPr>
          <w:t>(三)、自然灾害防范措施</w:t>
        </w:r>
        <w:r>
          <w:tab/>
        </w:r>
        <w:r>
          <w:fldChar w:fldCharType="begin"/>
        </w:r>
        <w:r>
          <w:instrText xml:space="preserve"> PAGEREF _Toc18597 \h </w:instrText>
        </w:r>
        <w:r>
          <w:fldChar w:fldCharType="separate"/>
        </w:r>
        <w:r>
          <w:t>39</w:t>
        </w:r>
        <w:r>
          <w:fldChar w:fldCharType="end"/>
        </w:r>
      </w:hyperlink>
    </w:p>
    <w:p>
      <w:pPr>
        <w:pStyle w:val="TOC2"/>
        <w:tabs>
          <w:tab w:val="right" w:leader="dot" w:pos="8306"/>
        </w:tabs>
      </w:pPr>
      <w:hyperlink w:anchor="_Toc601" w:history="1">
        <w:r>
          <w:rPr>
            <w:rFonts w:ascii="仿宋" w:eastAsia="仿宋" w:hAnsi="仿宋" w:cs="仿宋" w:hint="eastAsia"/>
            <w:lang w:eastAsia="zh-CN"/>
          </w:rPr>
          <w:t>(四)、安全色及安全标志使用要求</w:t>
        </w:r>
        <w:r>
          <w:tab/>
        </w:r>
        <w:r>
          <w:fldChar w:fldCharType="begin"/>
        </w:r>
        <w:r>
          <w:instrText xml:space="preserve"> PAGEREF _Toc601 \h </w:instrText>
        </w:r>
        <w:r>
          <w:fldChar w:fldCharType="separate"/>
        </w:r>
        <w:r>
          <w:t>40</w:t>
        </w:r>
        <w:r>
          <w:fldChar w:fldCharType="end"/>
        </w:r>
      </w:hyperlink>
    </w:p>
    <w:p>
      <w:pPr>
        <w:pStyle w:val="TOC2"/>
        <w:tabs>
          <w:tab w:val="right" w:leader="dot" w:pos="8306"/>
        </w:tabs>
      </w:pPr>
      <w:hyperlink w:anchor="_Toc7570" w:history="1">
        <w:r>
          <w:rPr>
            <w:rFonts w:ascii="仿宋" w:eastAsia="仿宋" w:hAnsi="仿宋" w:cs="仿宋" w:hint="eastAsia"/>
            <w:lang w:eastAsia="zh-CN"/>
          </w:rPr>
          <w:t>(五)、电气安全保障措施</w:t>
        </w:r>
        <w:r>
          <w:tab/>
        </w:r>
        <w:r>
          <w:fldChar w:fldCharType="begin"/>
        </w:r>
        <w:r>
          <w:instrText xml:space="preserve"> PAGEREF _Toc7570 \h </w:instrText>
        </w:r>
        <w:r>
          <w:fldChar w:fldCharType="separate"/>
        </w:r>
        <w:r>
          <w:t>42</w:t>
        </w:r>
        <w:r>
          <w:fldChar w:fldCharType="end"/>
        </w:r>
      </w:hyperlink>
    </w:p>
    <w:p>
      <w:pPr>
        <w:pStyle w:val="TOC2"/>
        <w:tabs>
          <w:tab w:val="right" w:leader="dot" w:pos="8306"/>
        </w:tabs>
      </w:pPr>
      <w:hyperlink w:anchor="_Toc13142" w:history="1">
        <w:r>
          <w:rPr>
            <w:rFonts w:ascii="仿宋" w:eastAsia="仿宋" w:hAnsi="仿宋" w:cs="仿宋" w:hint="eastAsia"/>
            <w:lang w:eastAsia="zh-CN"/>
          </w:rPr>
          <w:t>(六)、防尘防毒措施</w:t>
        </w:r>
        <w:r>
          <w:tab/>
        </w:r>
        <w:r>
          <w:fldChar w:fldCharType="begin"/>
        </w:r>
        <w:r>
          <w:instrText xml:space="preserve"> PAGEREF _Toc13142 \h </w:instrText>
        </w:r>
        <w:r>
          <w:fldChar w:fldCharType="separate"/>
        </w:r>
        <w:r>
          <w:t>43</w:t>
        </w:r>
        <w:r>
          <w:fldChar w:fldCharType="end"/>
        </w:r>
      </w:hyperlink>
    </w:p>
    <w:p>
      <w:pPr>
        <w:pStyle w:val="TOC2"/>
        <w:tabs>
          <w:tab w:val="right" w:leader="dot" w:pos="8306"/>
        </w:tabs>
      </w:pPr>
      <w:hyperlink w:anchor="_Toc14955" w:history="1">
        <w:r>
          <w:rPr>
            <w:rFonts w:ascii="仿宋" w:eastAsia="仿宋" w:hAnsi="仿宋" w:cs="仿宋" w:hint="eastAsia"/>
            <w:lang w:eastAsia="zh-CN"/>
          </w:rPr>
          <w:t>(七)、防静电、触电防护及防雷措施</w:t>
        </w:r>
        <w:r>
          <w:tab/>
        </w:r>
        <w:r>
          <w:fldChar w:fldCharType="begin"/>
        </w:r>
        <w:r>
          <w:instrText xml:space="preserve"> PAGEREF _Toc14955 \h </w:instrText>
        </w:r>
        <w:r>
          <w:fldChar w:fldCharType="separate"/>
        </w:r>
        <w:r>
          <w:t>44</w:t>
        </w:r>
        <w:r>
          <w:fldChar w:fldCharType="end"/>
        </w:r>
      </w:hyperlink>
    </w:p>
    <w:p>
      <w:pPr>
        <w:pStyle w:val="TOC2"/>
        <w:tabs>
          <w:tab w:val="right" w:leader="dot" w:pos="8306"/>
        </w:tabs>
      </w:pPr>
      <w:hyperlink w:anchor="_Toc4092" w:history="1">
        <w:r>
          <w:rPr>
            <w:rFonts w:ascii="仿宋" w:eastAsia="仿宋" w:hAnsi="仿宋" w:cs="仿宋" w:hint="eastAsia"/>
            <w:lang w:eastAsia="zh-CN"/>
          </w:rPr>
          <w:t>(八)、机械设备安全保障措施</w:t>
        </w:r>
        <w:r>
          <w:tab/>
        </w:r>
        <w:r>
          <w:fldChar w:fldCharType="begin"/>
        </w:r>
        <w:r>
          <w:instrText xml:space="preserve"> PAGEREF _Toc4092 \h </w:instrText>
        </w:r>
        <w:r>
          <w:fldChar w:fldCharType="separate"/>
        </w:r>
        <w:r>
          <w:t>45</w:t>
        </w:r>
        <w:r>
          <w:fldChar w:fldCharType="end"/>
        </w:r>
      </w:hyperlink>
    </w:p>
    <w:p>
      <w:pPr>
        <w:pStyle w:val="TOC2"/>
        <w:tabs>
          <w:tab w:val="right" w:leader="dot" w:pos="8306"/>
        </w:tabs>
      </w:pPr>
      <w:hyperlink w:anchor="_Toc17164" w:history="1">
        <w:r>
          <w:rPr>
            <w:rFonts w:ascii="仿宋" w:eastAsia="仿宋" w:hAnsi="仿宋" w:cs="仿宋" w:hint="eastAsia"/>
            <w:lang w:eastAsia="zh-CN"/>
          </w:rPr>
          <w:t>(九)、劳动安全保障措施</w:t>
        </w:r>
        <w:r>
          <w:tab/>
        </w:r>
        <w:r>
          <w:fldChar w:fldCharType="begin"/>
        </w:r>
        <w:r>
          <w:instrText xml:space="preserve"> PAGEREF _Toc17164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88" w:history="1">
        <w:r>
          <w:rPr>
            <w:rFonts w:ascii="仿宋" w:eastAsia="仿宋" w:hAnsi="仿宋" w:cs="仿宋" w:hint="eastAsia"/>
            <w:lang w:eastAsia="zh-CN"/>
          </w:rPr>
          <w:t>(十)、劳动安全卫生机构设置及教育制度</w:t>
        </w:r>
        <w:r>
          <w:tab/>
        </w:r>
        <w:r>
          <w:fldChar w:fldCharType="begin"/>
        </w:r>
        <w:r>
          <w:instrText xml:space="preserve"> PAGEREF _Toc29188 \h </w:instrText>
        </w:r>
        <w:r>
          <w:fldChar w:fldCharType="separate"/>
        </w:r>
        <w:r>
          <w:t>47</w:t>
        </w:r>
        <w:r>
          <w:fldChar w:fldCharType="end"/>
        </w:r>
      </w:hyperlink>
    </w:p>
    <w:p>
      <w:pPr>
        <w:pStyle w:val="TOC2"/>
        <w:tabs>
          <w:tab w:val="right" w:leader="dot" w:pos="8306"/>
        </w:tabs>
      </w:pPr>
      <w:hyperlink w:anchor="_Toc8785" w:history="1">
        <w:r>
          <w:rPr>
            <w:rFonts w:ascii="仿宋" w:eastAsia="仿宋" w:hAnsi="仿宋" w:cs="仿宋" w:hint="eastAsia"/>
            <w:lang w:eastAsia="zh-CN"/>
          </w:rPr>
          <w:t>(十一)、劳动安全预期效果评价</w:t>
        </w:r>
        <w:r>
          <w:tab/>
        </w:r>
        <w:r>
          <w:fldChar w:fldCharType="begin"/>
        </w:r>
        <w:r>
          <w:instrText xml:space="preserve"> PAGEREF _Toc8785 \h </w:instrText>
        </w:r>
        <w:r>
          <w:fldChar w:fldCharType="separate"/>
        </w:r>
        <w:r>
          <w:t>48</w:t>
        </w:r>
        <w:r>
          <w:fldChar w:fldCharType="end"/>
        </w:r>
      </w:hyperlink>
    </w:p>
    <w:p>
      <w:pPr>
        <w:pStyle w:val="TOC1"/>
        <w:tabs>
          <w:tab w:val="right" w:leader="dot" w:pos="8306"/>
        </w:tabs>
      </w:pPr>
      <w:hyperlink w:anchor="_Toc22721" w:history="1">
        <w:r>
          <w:rPr>
            <w:rFonts w:ascii="仿宋" w:eastAsia="仿宋" w:hAnsi="仿宋" w:cs="仿宋" w:hint="eastAsia"/>
            <w:lang w:eastAsia="zh-CN"/>
          </w:rPr>
          <w:t>九、知识管理与技术创新</w:t>
        </w:r>
        <w:r>
          <w:tab/>
        </w:r>
        <w:r>
          <w:fldChar w:fldCharType="begin"/>
        </w:r>
        <w:r>
          <w:instrText xml:space="preserve"> PAGEREF _Toc22721 \h </w:instrText>
        </w:r>
        <w:r>
          <w:fldChar w:fldCharType="separate"/>
        </w:r>
        <w:r>
          <w:t>50</w:t>
        </w:r>
        <w:r>
          <w:fldChar w:fldCharType="end"/>
        </w:r>
      </w:hyperlink>
    </w:p>
    <w:p>
      <w:pPr>
        <w:pStyle w:val="TOC2"/>
        <w:tabs>
          <w:tab w:val="right" w:leader="dot" w:pos="8306"/>
        </w:tabs>
      </w:pPr>
      <w:hyperlink w:anchor="_Toc8859" w:history="1">
        <w:r>
          <w:rPr>
            <w:rFonts w:ascii="仿宋" w:eastAsia="仿宋" w:hAnsi="仿宋" w:cs="仿宋" w:hint="eastAsia"/>
            <w:lang w:eastAsia="zh-CN"/>
          </w:rPr>
          <w:t>(一)、知识管理体系建设</w:t>
        </w:r>
        <w:r>
          <w:tab/>
        </w:r>
        <w:r>
          <w:fldChar w:fldCharType="begin"/>
        </w:r>
        <w:r>
          <w:instrText xml:space="preserve"> PAGEREF _Toc8859 \h </w:instrText>
        </w:r>
        <w:r>
          <w:fldChar w:fldCharType="separate"/>
        </w:r>
        <w:r>
          <w:t>50</w:t>
        </w:r>
        <w:r>
          <w:fldChar w:fldCharType="end"/>
        </w:r>
      </w:hyperlink>
    </w:p>
    <w:p>
      <w:pPr>
        <w:pStyle w:val="TOC2"/>
        <w:tabs>
          <w:tab w:val="right" w:leader="dot" w:pos="8306"/>
        </w:tabs>
      </w:pPr>
      <w:hyperlink w:anchor="_Toc29692" w:history="1">
        <w:r>
          <w:rPr>
            <w:rFonts w:ascii="仿宋" w:eastAsia="仿宋" w:hAnsi="仿宋" w:cs="仿宋" w:hint="eastAsia"/>
            <w:lang w:eastAsia="zh-CN"/>
          </w:rPr>
          <w:t>(二)、技术创新与研发投入</w:t>
        </w:r>
        <w:r>
          <w:tab/>
        </w:r>
        <w:r>
          <w:fldChar w:fldCharType="begin"/>
        </w:r>
        <w:r>
          <w:instrText xml:space="preserve"> PAGEREF _Toc29692 \h </w:instrText>
        </w:r>
        <w:r>
          <w:fldChar w:fldCharType="separate"/>
        </w:r>
        <w:r>
          <w:t>51</w:t>
        </w:r>
        <w:r>
          <w:fldChar w:fldCharType="end"/>
        </w:r>
      </w:hyperlink>
    </w:p>
    <w:p>
      <w:pPr>
        <w:pStyle w:val="TOC2"/>
        <w:tabs>
          <w:tab w:val="right" w:leader="dot" w:pos="8306"/>
        </w:tabs>
      </w:pPr>
      <w:hyperlink w:anchor="_Toc20411" w:history="1">
        <w:r>
          <w:rPr>
            <w:rFonts w:ascii="仿宋" w:eastAsia="仿宋" w:hAnsi="仿宋" w:cs="仿宋" w:hint="eastAsia"/>
            <w:lang w:eastAsia="zh-CN"/>
          </w:rPr>
          <w:t>(三)、专利申请与技术保护</w:t>
        </w:r>
        <w:r>
          <w:tab/>
        </w:r>
        <w:r>
          <w:fldChar w:fldCharType="begin"/>
        </w:r>
        <w:r>
          <w:instrText xml:space="preserve"> PAGEREF _Toc20411 \h </w:instrText>
        </w:r>
        <w:r>
          <w:fldChar w:fldCharType="separate"/>
        </w:r>
        <w:r>
          <w:t>52</w:t>
        </w:r>
        <w:r>
          <w:fldChar w:fldCharType="end"/>
        </w:r>
      </w:hyperlink>
    </w:p>
    <w:p>
      <w:pPr>
        <w:pStyle w:val="TOC2"/>
        <w:tabs>
          <w:tab w:val="right" w:leader="dot" w:pos="8306"/>
        </w:tabs>
      </w:pPr>
      <w:hyperlink w:anchor="_Toc30407" w:history="1">
        <w:r>
          <w:rPr>
            <w:rFonts w:ascii="仿宋" w:eastAsia="仿宋" w:hAnsi="仿宋" w:cs="仿宋" w:hint="eastAsia"/>
            <w:lang w:eastAsia="zh-CN"/>
          </w:rPr>
          <w:t>(四)、人才培养与团队建设</w:t>
        </w:r>
        <w:r>
          <w:tab/>
        </w:r>
        <w:r>
          <w:fldChar w:fldCharType="begin"/>
        </w:r>
        <w:r>
          <w:instrText xml:space="preserve"> PAGEREF _Toc30407 \h </w:instrText>
        </w:r>
        <w:r>
          <w:fldChar w:fldCharType="separate"/>
        </w:r>
        <w:r>
          <w:t>53</w:t>
        </w:r>
        <w:r>
          <w:fldChar w:fldCharType="end"/>
        </w:r>
      </w:hyperlink>
    </w:p>
    <w:p>
      <w:pPr>
        <w:pStyle w:val="TOC1"/>
        <w:tabs>
          <w:tab w:val="right" w:leader="dot" w:pos="8306"/>
        </w:tabs>
      </w:pPr>
      <w:hyperlink w:anchor="_Toc5363" w:history="1">
        <w:r>
          <w:rPr>
            <w:rFonts w:ascii="仿宋" w:eastAsia="仿宋" w:hAnsi="仿宋" w:cs="仿宋" w:hint="eastAsia"/>
            <w:lang w:eastAsia="zh-CN"/>
          </w:rPr>
          <w:t>十、人力资源与员工培训</w:t>
        </w:r>
        <w:r>
          <w:tab/>
        </w:r>
        <w:r>
          <w:fldChar w:fldCharType="begin"/>
        </w:r>
        <w:r>
          <w:instrText xml:space="preserve"> PAGEREF _Toc5363 \h </w:instrText>
        </w:r>
        <w:r>
          <w:fldChar w:fldCharType="separate"/>
        </w:r>
        <w:r>
          <w:t>55</w:t>
        </w:r>
        <w:r>
          <w:fldChar w:fldCharType="end"/>
        </w:r>
      </w:hyperlink>
    </w:p>
    <w:p>
      <w:pPr>
        <w:pStyle w:val="TOC2"/>
        <w:tabs>
          <w:tab w:val="right" w:leader="dot" w:pos="8306"/>
        </w:tabs>
      </w:pPr>
      <w:hyperlink w:anchor="_Toc31217" w:history="1">
        <w:r>
          <w:rPr>
            <w:rFonts w:ascii="仿宋" w:eastAsia="仿宋" w:hAnsi="仿宋" w:cs="仿宋" w:hint="eastAsia"/>
            <w:lang w:eastAsia="zh-CN"/>
          </w:rPr>
          <w:t>(一)、人才招聘与选拔</w:t>
        </w:r>
        <w:r>
          <w:tab/>
        </w:r>
        <w:r>
          <w:fldChar w:fldCharType="begin"/>
        </w:r>
        <w:r>
          <w:instrText xml:space="preserve"> PAGEREF _Toc31217 \h </w:instrText>
        </w:r>
        <w:r>
          <w:fldChar w:fldCharType="separate"/>
        </w:r>
        <w:r>
          <w:t>55</w:t>
        </w:r>
        <w:r>
          <w:fldChar w:fldCharType="end"/>
        </w:r>
      </w:hyperlink>
    </w:p>
    <w:p>
      <w:pPr>
        <w:pStyle w:val="TOC2"/>
        <w:tabs>
          <w:tab w:val="right" w:leader="dot" w:pos="8306"/>
        </w:tabs>
      </w:pPr>
      <w:hyperlink w:anchor="_Toc24612" w:history="1">
        <w:r>
          <w:rPr>
            <w:rFonts w:ascii="仿宋" w:eastAsia="仿宋" w:hAnsi="仿宋" w:cs="仿宋" w:hint="eastAsia"/>
            <w:lang w:eastAsia="zh-CN"/>
          </w:rPr>
          <w:t>(二)、员工培训与职业发展</w:t>
        </w:r>
        <w:r>
          <w:tab/>
        </w:r>
        <w:r>
          <w:fldChar w:fldCharType="begin"/>
        </w:r>
        <w:r>
          <w:instrText xml:space="preserve"> PAGEREF _Toc24612 \h </w:instrText>
        </w:r>
        <w:r>
          <w:fldChar w:fldCharType="separate"/>
        </w:r>
        <w:r>
          <w:t>57</w:t>
        </w:r>
        <w:r>
          <w:fldChar w:fldCharType="end"/>
        </w:r>
      </w:hyperlink>
    </w:p>
    <w:p>
      <w:pPr>
        <w:pStyle w:val="TOC2"/>
        <w:tabs>
          <w:tab w:val="right" w:leader="dot" w:pos="8306"/>
        </w:tabs>
      </w:pPr>
      <w:hyperlink w:anchor="_Toc13047" w:history="1">
        <w:r>
          <w:rPr>
            <w:rFonts w:ascii="仿宋" w:eastAsia="仿宋" w:hAnsi="仿宋" w:cs="仿宋" w:hint="eastAsia"/>
            <w:lang w:eastAsia="zh-CN"/>
          </w:rPr>
          <w:t>(三)、员工福利与激励机制</w:t>
        </w:r>
        <w:r>
          <w:tab/>
        </w:r>
        <w:r>
          <w:fldChar w:fldCharType="begin"/>
        </w:r>
        <w:r>
          <w:instrText xml:space="preserve"> PAGEREF _Toc13047 \h </w:instrText>
        </w:r>
        <w:r>
          <w:fldChar w:fldCharType="separate"/>
        </w:r>
        <w:r>
          <w:t>58</w:t>
        </w:r>
        <w:r>
          <w:fldChar w:fldCharType="end"/>
        </w:r>
      </w:hyperlink>
    </w:p>
    <w:p>
      <w:pPr>
        <w:pStyle w:val="TOC2"/>
        <w:tabs>
          <w:tab w:val="right" w:leader="dot" w:pos="8306"/>
        </w:tabs>
      </w:pPr>
      <w:hyperlink w:anchor="_Toc7021" w:history="1">
        <w:r>
          <w:rPr>
            <w:rFonts w:ascii="仿宋" w:eastAsia="仿宋" w:hAnsi="仿宋" w:cs="仿宋" w:hint="eastAsia"/>
            <w:lang w:eastAsia="zh-CN"/>
          </w:rPr>
          <w:t>(四)、团队协作与企业文化</w:t>
        </w:r>
        <w:r>
          <w:tab/>
        </w:r>
        <w:r>
          <w:fldChar w:fldCharType="begin"/>
        </w:r>
        <w:r>
          <w:instrText xml:space="preserve"> PAGEREF _Toc7021 \h </w:instrText>
        </w:r>
        <w:r>
          <w:fldChar w:fldCharType="separate"/>
        </w:r>
        <w:r>
          <w:t>60</w:t>
        </w:r>
        <w:r>
          <w:fldChar w:fldCharType="end"/>
        </w:r>
      </w:hyperlink>
    </w:p>
    <w:p>
      <w:pPr>
        <w:pStyle w:val="TOC1"/>
        <w:tabs>
          <w:tab w:val="right" w:leader="dot" w:pos="8306"/>
        </w:tabs>
      </w:pPr>
      <w:hyperlink w:anchor="_Toc11178" w:history="1">
        <w:r>
          <w:rPr>
            <w:rFonts w:ascii="仿宋" w:eastAsia="仿宋" w:hAnsi="仿宋" w:cs="仿宋" w:hint="eastAsia"/>
            <w:lang w:eastAsia="zh-CN"/>
          </w:rPr>
          <w:t>十一、透明胶项目管理与监督</w:t>
        </w:r>
        <w:r>
          <w:tab/>
        </w:r>
        <w:r>
          <w:fldChar w:fldCharType="begin"/>
        </w:r>
        <w:r>
          <w:instrText xml:space="preserve"> PAGEREF _Toc11178 \h </w:instrText>
        </w:r>
        <w:r>
          <w:fldChar w:fldCharType="separate"/>
        </w:r>
        <w:r>
          <w:t>61</w:t>
        </w:r>
        <w:r>
          <w:fldChar w:fldCharType="end"/>
        </w:r>
      </w:hyperlink>
    </w:p>
    <w:p>
      <w:pPr>
        <w:pStyle w:val="TOC2"/>
        <w:tabs>
          <w:tab w:val="right" w:leader="dot" w:pos="8306"/>
        </w:tabs>
      </w:pPr>
      <w:hyperlink w:anchor="_Toc6343" w:history="1">
        <w:r>
          <w:rPr>
            <w:rFonts w:ascii="仿宋" w:eastAsia="仿宋" w:hAnsi="仿宋" w:cs="仿宋" w:hint="eastAsia"/>
            <w:lang w:eastAsia="zh-CN"/>
          </w:rPr>
          <w:t>(一)、透明胶项目管理体系建设</w:t>
        </w:r>
        <w:r>
          <w:tab/>
        </w:r>
        <w:r>
          <w:fldChar w:fldCharType="begin"/>
        </w:r>
        <w:r>
          <w:instrText xml:space="preserve"> PAGEREF _Toc6343 \h </w:instrText>
        </w:r>
        <w:r>
          <w:fldChar w:fldCharType="separate"/>
        </w:r>
        <w:r>
          <w:t>61</w:t>
        </w:r>
        <w:r>
          <w:fldChar w:fldCharType="end"/>
        </w:r>
      </w:hyperlink>
    </w:p>
    <w:p>
      <w:pPr>
        <w:pStyle w:val="TOC2"/>
        <w:tabs>
          <w:tab w:val="right" w:leader="dot" w:pos="8306"/>
        </w:tabs>
      </w:pPr>
      <w:hyperlink w:anchor="_Toc18405" w:history="1">
        <w:r>
          <w:rPr>
            <w:rFonts w:ascii="仿宋" w:eastAsia="仿宋" w:hAnsi="仿宋" w:cs="仿宋" w:hint="eastAsia"/>
            <w:lang w:eastAsia="zh-CN"/>
          </w:rPr>
          <w:t>(二)、透明胶项目进度与绩效管理</w:t>
        </w:r>
        <w:r>
          <w:tab/>
        </w:r>
        <w:r>
          <w:fldChar w:fldCharType="begin"/>
        </w:r>
        <w:r>
          <w:instrText xml:space="preserve"> PAGEREF _Toc18405 \h </w:instrText>
        </w:r>
        <w:r>
          <w:fldChar w:fldCharType="separate"/>
        </w:r>
        <w:r>
          <w:t>63</w:t>
        </w:r>
        <w:r>
          <w:fldChar w:fldCharType="end"/>
        </w:r>
      </w:hyperlink>
    </w:p>
    <w:p>
      <w:pPr>
        <w:pStyle w:val="TOC2"/>
        <w:tabs>
          <w:tab w:val="right" w:leader="dot" w:pos="8306"/>
        </w:tabs>
      </w:pPr>
      <w:hyperlink w:anchor="_Toc10074" w:history="1">
        <w:r>
          <w:rPr>
            <w:rFonts w:ascii="仿宋" w:eastAsia="仿宋" w:hAnsi="仿宋" w:cs="仿宋" w:hint="eastAsia"/>
            <w:lang w:eastAsia="zh-CN"/>
          </w:rPr>
          <w:t>(三)、风险管理与应对策略</w:t>
        </w:r>
        <w:r>
          <w:tab/>
        </w:r>
        <w:r>
          <w:fldChar w:fldCharType="begin"/>
        </w:r>
        <w:r>
          <w:instrText xml:space="preserve"> PAGEREF _Toc10074 \h </w:instrText>
        </w:r>
        <w:r>
          <w:fldChar w:fldCharType="separate"/>
        </w:r>
        <w:r>
          <w:t>65</w:t>
        </w:r>
        <w:r>
          <w:fldChar w:fldCharType="end"/>
        </w:r>
      </w:hyperlink>
    </w:p>
    <w:p>
      <w:pPr>
        <w:pStyle w:val="TOC2"/>
        <w:tabs>
          <w:tab w:val="right" w:leader="dot" w:pos="8306"/>
        </w:tabs>
      </w:pPr>
      <w:hyperlink w:anchor="_Toc4610" w:history="1">
        <w:r>
          <w:rPr>
            <w:rFonts w:ascii="仿宋" w:eastAsia="仿宋" w:hAnsi="仿宋" w:cs="仿宋" w:hint="eastAsia"/>
            <w:lang w:eastAsia="zh-CN"/>
          </w:rPr>
          <w:t>(四)、透明胶项目监督与评估机制</w:t>
        </w:r>
        <w:r>
          <w:tab/>
        </w:r>
        <w:r>
          <w:fldChar w:fldCharType="begin"/>
        </w:r>
        <w:r>
          <w:instrText xml:space="preserve"> PAGEREF _Toc4610 \h </w:instrText>
        </w:r>
        <w:r>
          <w:fldChar w:fldCharType="separate"/>
        </w:r>
        <w:r>
          <w:t>68</w:t>
        </w:r>
        <w:r>
          <w:fldChar w:fldCharType="end"/>
        </w:r>
      </w:hyperlink>
    </w:p>
    <w:p>
      <w:pPr>
        <w:pStyle w:val="TOC1"/>
        <w:tabs>
          <w:tab w:val="right" w:leader="dot" w:pos="8306"/>
        </w:tabs>
      </w:pPr>
      <w:hyperlink w:anchor="_Toc2207" w:history="1">
        <w:r>
          <w:rPr>
            <w:rFonts w:ascii="仿宋" w:eastAsia="仿宋" w:hAnsi="仿宋" w:cs="仿宋" w:hint="eastAsia"/>
            <w:lang w:eastAsia="zh-CN"/>
          </w:rPr>
          <w:t>十二、市场营销策略与推广计划</w:t>
        </w:r>
        <w:r>
          <w:tab/>
        </w:r>
        <w:r>
          <w:fldChar w:fldCharType="begin"/>
        </w:r>
        <w:r>
          <w:instrText xml:space="preserve"> PAGEREF _Toc2207 \h </w:instrText>
        </w:r>
        <w:r>
          <w:fldChar w:fldCharType="separate"/>
        </w:r>
        <w:r>
          <w:t>70</w:t>
        </w:r>
        <w:r>
          <w:fldChar w:fldCharType="end"/>
        </w:r>
      </w:hyperlink>
    </w:p>
    <w:p>
      <w:pPr>
        <w:pStyle w:val="TOC2"/>
        <w:tabs>
          <w:tab w:val="right" w:leader="dot" w:pos="8306"/>
        </w:tabs>
      </w:pPr>
      <w:hyperlink w:anchor="_Toc19446" w:history="1">
        <w:r>
          <w:rPr>
            <w:rFonts w:ascii="仿宋" w:eastAsia="仿宋" w:hAnsi="仿宋" w:cs="仿宋" w:hint="eastAsia"/>
            <w:lang w:eastAsia="zh-CN"/>
          </w:rPr>
          <w:t>(一)、目标市场与客户定位</w:t>
        </w:r>
        <w:r>
          <w:tab/>
        </w:r>
        <w:r>
          <w:fldChar w:fldCharType="begin"/>
        </w:r>
        <w:r>
          <w:instrText xml:space="preserve"> PAGEREF _Toc19446 \h </w:instrText>
        </w:r>
        <w:r>
          <w:fldChar w:fldCharType="separate"/>
        </w:r>
        <w:r>
          <w:t>70</w:t>
        </w:r>
        <w:r>
          <w:fldChar w:fldCharType="end"/>
        </w:r>
      </w:hyperlink>
    </w:p>
    <w:p>
      <w:pPr>
        <w:pStyle w:val="TOC2"/>
        <w:tabs>
          <w:tab w:val="right" w:leader="dot" w:pos="8306"/>
        </w:tabs>
      </w:pPr>
      <w:hyperlink w:anchor="_Toc27543" w:history="1">
        <w:r>
          <w:rPr>
            <w:rFonts w:ascii="仿宋" w:eastAsia="仿宋" w:hAnsi="仿宋" w:cs="仿宋" w:hint="eastAsia"/>
            <w:lang w:eastAsia="zh-CN"/>
          </w:rPr>
          <w:t>(二)、市场营销策略</w:t>
        </w:r>
        <w:r>
          <w:tab/>
        </w:r>
        <w:r>
          <w:fldChar w:fldCharType="begin"/>
        </w:r>
        <w:r>
          <w:instrText xml:space="preserve"> PAGEREF _Toc27543 \h </w:instrText>
        </w:r>
        <w:r>
          <w:fldChar w:fldCharType="separate"/>
        </w:r>
        <w:r>
          <w:t>72</w:t>
        </w:r>
        <w:r>
          <w:fldChar w:fldCharType="end"/>
        </w:r>
      </w:hyperlink>
    </w:p>
    <w:p>
      <w:pPr>
        <w:pStyle w:val="TOC2"/>
        <w:tabs>
          <w:tab w:val="right" w:leader="dot" w:pos="8306"/>
        </w:tabs>
      </w:pPr>
      <w:hyperlink w:anchor="_Toc29236" w:history="1">
        <w:r>
          <w:rPr>
            <w:rFonts w:ascii="仿宋" w:eastAsia="仿宋" w:hAnsi="仿宋" w:cs="仿宋" w:hint="eastAsia"/>
            <w:lang w:eastAsia="zh-CN"/>
          </w:rPr>
          <w:t>(三)、产品推广与品牌建设</w:t>
        </w:r>
        <w:r>
          <w:tab/>
        </w:r>
        <w:r>
          <w:fldChar w:fldCharType="begin"/>
        </w:r>
        <w:r>
          <w:instrText xml:space="preserve"> PAGEREF _Toc29236 \h </w:instrText>
        </w:r>
        <w:r>
          <w:fldChar w:fldCharType="separate"/>
        </w:r>
        <w:r>
          <w:t>76</w:t>
        </w:r>
        <w:r>
          <w:fldChar w:fldCharType="end"/>
        </w:r>
      </w:hyperlink>
    </w:p>
    <w:p>
      <w:pPr>
        <w:pStyle w:val="TOC2"/>
        <w:tabs>
          <w:tab w:val="right" w:leader="dot" w:pos="8306"/>
        </w:tabs>
      </w:pPr>
      <w:hyperlink w:anchor="_Toc1682" w:history="1">
        <w:r>
          <w:rPr>
            <w:rFonts w:ascii="仿宋" w:eastAsia="仿宋" w:hAnsi="仿宋" w:cs="仿宋" w:hint="eastAsia"/>
            <w:lang w:eastAsia="zh-CN"/>
          </w:rPr>
          <w:t>(四)、销售渠道与分销策略</w:t>
        </w:r>
        <w:r>
          <w:tab/>
        </w:r>
        <w:r>
          <w:fldChar w:fldCharType="begin"/>
        </w:r>
        <w:r>
          <w:instrText xml:space="preserve"> PAGEREF _Toc1682 \h </w:instrText>
        </w:r>
        <w:r>
          <w:fldChar w:fldCharType="separate"/>
        </w:r>
        <w:r>
          <w:t>78</w:t>
        </w:r>
        <w:r>
          <w:fldChar w:fldCharType="end"/>
        </w:r>
      </w:hyperlink>
    </w:p>
    <w:p>
      <w:pPr>
        <w:pStyle w:val="TOC1"/>
        <w:tabs>
          <w:tab w:val="right" w:leader="dot" w:pos="8306"/>
        </w:tabs>
      </w:pPr>
      <w:hyperlink w:anchor="_Toc1736" w:history="1">
        <w:r>
          <w:rPr>
            <w:rFonts w:ascii="仿宋" w:eastAsia="仿宋" w:hAnsi="仿宋" w:cs="仿宋" w:hint="eastAsia"/>
            <w:lang w:eastAsia="zh-CN"/>
          </w:rPr>
          <w:t>十三、危机管理与应急预案</w:t>
        </w:r>
        <w:r>
          <w:tab/>
        </w:r>
        <w:r>
          <w:fldChar w:fldCharType="begin"/>
        </w:r>
        <w:r>
          <w:instrText xml:space="preserve"> PAGEREF _Toc1736 \h </w:instrText>
        </w:r>
        <w:r>
          <w:fldChar w:fldCharType="separate"/>
        </w:r>
        <w:r>
          <w:t>81</w:t>
        </w:r>
        <w:r>
          <w:fldChar w:fldCharType="end"/>
        </w:r>
      </w:hyperlink>
    </w:p>
    <w:p>
      <w:pPr>
        <w:pStyle w:val="TOC2"/>
        <w:tabs>
          <w:tab w:val="right" w:leader="dot" w:pos="8306"/>
        </w:tabs>
      </w:pPr>
      <w:hyperlink w:anchor="_Toc27746" w:history="1">
        <w:r>
          <w:rPr>
            <w:rFonts w:ascii="仿宋" w:eastAsia="仿宋" w:hAnsi="仿宋" w:cs="仿宋" w:hint="eastAsia"/>
            <w:lang w:eastAsia="zh-CN"/>
          </w:rPr>
          <w:t>(一)、危机预警与监测</w:t>
        </w:r>
        <w:r>
          <w:tab/>
        </w:r>
        <w:r>
          <w:fldChar w:fldCharType="begin"/>
        </w:r>
        <w:r>
          <w:instrText xml:space="preserve"> PAGEREF _Toc27746 \h </w:instrText>
        </w:r>
        <w:r>
          <w:fldChar w:fldCharType="separate"/>
        </w:r>
        <w:r>
          <w:t>81</w:t>
        </w:r>
        <w:r>
          <w:fldChar w:fldCharType="end"/>
        </w:r>
      </w:hyperlink>
    </w:p>
    <w:p>
      <w:pPr>
        <w:pStyle w:val="TOC2"/>
        <w:tabs>
          <w:tab w:val="right" w:leader="dot" w:pos="8306"/>
        </w:tabs>
      </w:pPr>
      <w:hyperlink w:anchor="_Toc28245" w:history="1">
        <w:r>
          <w:rPr>
            <w:rFonts w:ascii="仿宋" w:eastAsia="仿宋" w:hAnsi="仿宋" w:cs="仿宋" w:hint="eastAsia"/>
            <w:lang w:eastAsia="zh-CN"/>
          </w:rPr>
          <w:t>(二)、应急预案与危机响应</w:t>
        </w:r>
        <w:r>
          <w:tab/>
        </w:r>
        <w:r>
          <w:fldChar w:fldCharType="begin"/>
        </w:r>
        <w:r>
          <w:instrText xml:space="preserve"> PAGEREF _Toc28245 \h </w:instrText>
        </w:r>
        <w:r>
          <w:fldChar w:fldCharType="separate"/>
        </w:r>
        <w:r>
          <w:t>82</w:t>
        </w:r>
        <w:r>
          <w:fldChar w:fldCharType="end"/>
        </w:r>
      </w:hyperlink>
    </w:p>
    <w:p>
      <w:pPr>
        <w:pStyle w:val="TOC2"/>
        <w:tabs>
          <w:tab w:val="right" w:leader="dot" w:pos="8306"/>
        </w:tabs>
      </w:pPr>
      <w:hyperlink w:anchor="_Toc24554" w:history="1">
        <w:r>
          <w:rPr>
            <w:rFonts w:ascii="仿宋" w:eastAsia="仿宋" w:hAnsi="仿宋" w:cs="仿宋" w:hint="eastAsia"/>
            <w:lang w:eastAsia="zh-CN"/>
          </w:rPr>
          <w:t>(三)、危机沟通与舆情控制</w:t>
        </w:r>
        <w:r>
          <w:tab/>
        </w:r>
        <w:r>
          <w:fldChar w:fldCharType="begin"/>
        </w:r>
        <w:r>
          <w:instrText xml:space="preserve"> PAGEREF _Toc24554 \h </w:instrText>
        </w:r>
        <w:r>
          <w:fldChar w:fldCharType="separate"/>
        </w:r>
        <w:r>
          <w:t>83</w:t>
        </w:r>
        <w:r>
          <w:fldChar w:fldCharType="end"/>
        </w:r>
      </w:hyperlink>
    </w:p>
    <w:p>
      <w:pPr>
        <w:pStyle w:val="TOC2"/>
        <w:tabs>
          <w:tab w:val="right" w:leader="dot" w:pos="8306"/>
        </w:tabs>
      </w:pPr>
      <w:hyperlink w:anchor="_Toc13774" w:history="1">
        <w:r>
          <w:rPr>
            <w:rFonts w:ascii="仿宋" w:eastAsia="仿宋" w:hAnsi="仿宋" w:cs="仿宋" w:hint="eastAsia"/>
            <w:lang w:eastAsia="zh-CN"/>
          </w:rPr>
          <w:t>(四)、危机后教训与改进</w:t>
        </w:r>
        <w:r>
          <w:tab/>
        </w:r>
        <w:r>
          <w:fldChar w:fldCharType="begin"/>
        </w:r>
        <w:r>
          <w:instrText xml:space="preserve"> PAGEREF _Toc13774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8722"/>
      <w:r>
        <w:rPr>
          <w:rFonts w:ascii="仿宋" w:eastAsia="仿宋" w:hAnsi="仿宋" w:cs="仿宋" w:hint="eastAsia"/>
          <w:sz w:val="28"/>
          <w:lang w:eastAsia="zh-CN"/>
        </w:rPr>
        <w:t>一、透明胶项目选址</w:t>
      </w:r>
      <w:bookmarkEnd w:id="2"/>
    </w:p>
    <w:p>
      <w:pPr>
        <w:pStyle w:val="Heading2"/>
        <w:rPr>
          <w:rFonts w:ascii="仿宋" w:eastAsia="仿宋" w:hAnsi="仿宋" w:cs="仿宋" w:hint="eastAsia"/>
          <w:lang w:eastAsia="zh-CN"/>
        </w:rPr>
      </w:pPr>
      <w:bookmarkStart w:id="3" w:name="_Toc10955"/>
      <w:r>
        <w:rPr>
          <w:rFonts w:ascii="仿宋" w:eastAsia="仿宋" w:hAnsi="仿宋" w:cs="仿宋" w:hint="eastAsia"/>
          <w:lang w:eastAsia="zh-CN"/>
        </w:rPr>
        <w:t>(一)、透明胶项目选址原则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选址应符合国家政策和生态能源行业的长远发展规划，确保透明胶项目在政策环境中蓬勃发展。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选址地应能满足透明胶项目对原材料、供热和电力的充足供应，确保生产过程的持续稳定。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充分考虑选址地的地形地貌，确保其适合透明胶项目建设，并对地质条件进行全面评估，以降低地质风险。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选址周边应有可供利用的社会基础设施，同时具备协作条件，有助于透明胶项目的顺利建设和运营。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这些选址原则综合考虑了政策、资源、环境和社会条件，有助于确保透明胶项目在选址阶段做出明智的决策，提高透明胶项目的成功运营和可持续发展性。</w:t>
      </w:r>
    </w:p>
    <w:p>
      <w:pPr>
        <w:pStyle w:val="Heading2"/>
        <w:ind w:firstLine="560" w:firstLineChars="200"/>
        <w:rPr>
          <w:rFonts w:ascii="仿宋" w:eastAsia="仿宋" w:hAnsi="仿宋" w:cs="仿宋" w:hint="eastAsia"/>
          <w:sz w:val="28"/>
          <w:lang w:eastAsia="zh-CN"/>
        </w:rPr>
      </w:pPr>
      <w:bookmarkStart w:id="4" w:name="_Toc16102"/>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透明胶项目的原材料和辅助材料供应是透明胶项目顺利运营的基础，因此在选择供应商时需要仔细考虑以下方面：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评估供应商的生产能力，确保能够满足透明胶项目的大规模生产需求。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如果需要定制辅助材料，供应商需具备相应的定制能力，满足透明胶项目独特需求。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对于涉及专有技术或商业机密的供应商，签署保密协议以保护透明胶项目的核心利益。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定期对原材料和辅助材料供应商进行绩效评估，确保其仍然符合透明胶项目的要求。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5364"/>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如果透明胶项目需要大量原材料运输，考虑选址地区是否有铁路连接，以提高运输效率。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如果透明胶项目涉及进出口业务，选择靠近港口的地区，以方便国际贸易。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了解选址城市的交通规划，确保透明胶项目建设与城市规划相符。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确保透明胶项目场地有明确的紧急疏散路线，以保障员工安全。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制定应对交通事故的应急预案，确保及时处理并减小对透明胶项目的影响。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7435"/>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了解选址地区的气候类型，包括温暖、寒冷、湿润、干燥等，以适应透明胶项目的生产需求。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考虑季节变化对生产和物流的影响，确保透明胶项目在各季节都能正常运营。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考虑地貌的特征，如河流、湖泊、沼泽等，对于透明胶项目可能存在的环境影响进行评估。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考虑地震风险，选择低地震风险的地区，确保透明胶项目安全稳定。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了解选址地区的生物多样性，确保透明胶项目建设和运营不会对当地生态系统产生严重影响。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遵循当地环保政策和法规，确保透明胶项目的生产活动不违反环保法规。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考虑选址地区的可再生资源，如风能、太阳能等，以推动透明胶项目可持续发展。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了解周边工业排放状况，防止透明胶项目受到污染。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在透明胶项目选址过程中，综合考虑以上自然条件，选择有利于透明胶项目可持续发展和员工生活的地区，有助于确保透明胶项目在自然环境中的稳健运营。</w:t>
      </w:r>
    </w:p>
    <w:p>
      <w:pPr>
        <w:pStyle w:val="Heading2"/>
        <w:ind w:firstLine="560" w:firstLineChars="200"/>
        <w:rPr>
          <w:rFonts w:ascii="仿宋" w:eastAsia="仿宋" w:hAnsi="仿宋" w:cs="仿宋" w:hint="eastAsia"/>
          <w:sz w:val="28"/>
          <w:lang w:eastAsia="zh-CN"/>
        </w:rPr>
      </w:pPr>
      <w:bookmarkStart w:id="7" w:name="_Toc10593"/>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分析不同行业对GDP的贡献，选择与透明胶项目相关的经济主导产业。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考察地区是否有新兴产业的发展，对于科技、绿色能源等新兴领域的发展有利于透明胶项目未来的可持续性。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考虑传统产业的发展状况，特别是与透明胶项目相关的产业，了解市场潜力和竞争态势。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 了解当地政府对相关产业的扶持政策，包括财政补贴、税收减免等，以提高透明胶项目的经济效益。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了解是否有政府支持创新和技术研发的政策，以推动透明胶项目的科技创新。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了解是否有高素质人才流动的趋势，有利于透明胶项目吸引和留住优秀人才。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了解融资环境，包括贷款利率、融资便利性等，以降低透明胶项目的融资成本。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了解财政支出状况，特别是对于透明胶项目相关领域的投入。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考虑汇率波动对透明胶项目经营的潜在影响，采取必要的对冲手段。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 了解国家的外汇政策，确保透明胶项目在跨国业务中能够顺利进行。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评估选址地区的市场竞争激烈程度，选择有利于透明胶项目发展的市场环境。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了解商业社交的活跃度，有助于透明胶项目建立合作关系和拓展业务。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分析市场需求的变化趋势，为透明胶项目的产品或服务定位提供依据。</w:t>
      </w:r>
    </w:p>
    <w:p>
      <w:pPr>
        <w:pStyle w:val="Heading2"/>
        <w:ind w:firstLine="560" w:firstLineChars="200"/>
        <w:rPr>
          <w:rFonts w:ascii="仿宋" w:eastAsia="仿宋" w:hAnsi="仿宋" w:cs="仿宋" w:hint="eastAsia"/>
          <w:sz w:val="28"/>
          <w:lang w:eastAsia="zh-CN"/>
        </w:rPr>
      </w:pPr>
      <w:bookmarkStart w:id="8" w:name="_Toc19791"/>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考虑当地的工资水平，与透明胶项目的薪资预算相匹配。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了解当地和国家对相关产业的政策支持，确保透明胶项目可以享受到相关政策优惠。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考虑当地的劳动力成本，与透明胶项目的预算相匹配。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选择社会稳定的地区，减少社会风险对透明胶项目的不利影响。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了解选址地区的城市规划，考虑未来的城市发展对透明胶项目的影响。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在这些因素的基础上，透明胶项目团队可以综合考虑，选择最符合透明胶项目需求和长期发展的厂址。这样的选择将有助于提高透明胶项目的运营效率和竞争力。</w:t>
      </w:r>
    </w:p>
    <w:p>
      <w:pPr>
        <w:pStyle w:val="Heading1"/>
        <w:ind w:firstLine="560" w:firstLineChars="200"/>
        <w:rPr>
          <w:rFonts w:ascii="仿宋" w:eastAsia="仿宋" w:hAnsi="仿宋" w:cs="仿宋" w:hint="eastAsia"/>
          <w:sz w:val="28"/>
          <w:lang w:eastAsia="zh-CN"/>
        </w:rPr>
      </w:pPr>
      <w:bookmarkStart w:id="9" w:name="_Toc8818"/>
      <w:r>
        <w:rPr>
          <w:rFonts w:ascii="仿宋" w:eastAsia="仿宋" w:hAnsi="仿宋" w:cs="仿宋" w:hint="eastAsia"/>
          <w:sz w:val="28"/>
          <w:lang w:eastAsia="zh-CN"/>
        </w:rPr>
        <w:t>二、透明胶项目建设单位基本情况</w:t>
      </w:r>
      <w:bookmarkEnd w:id="9"/>
    </w:p>
    <w:p>
      <w:pPr>
        <w:pStyle w:val="Heading2"/>
        <w:rPr>
          <w:rFonts w:ascii="仿宋" w:eastAsia="仿宋" w:hAnsi="仿宋" w:cs="仿宋" w:hint="eastAsia"/>
          <w:lang w:eastAsia="zh-CN"/>
        </w:rPr>
      </w:pPr>
      <w:bookmarkStart w:id="10" w:name="_Toc27573"/>
      <w:r>
        <w:rPr>
          <w:rFonts w:ascii="仿宋" w:eastAsia="仿宋" w:hAnsi="仿宋" w:cs="仿宋" w:hint="eastAsia"/>
          <w:lang w:eastAsia="zh-CN"/>
        </w:rPr>
        <w:t>(一)、透明胶项目建设单位基本情况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透明胶项目建设单位背景：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公司选择此透明胶项目的原因：详细说明公司为何选择开展当前透明胶项目，透明胶项目与公司战略的契合度。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公司在该领域的经验：列举公司在相关领域或类似透明胶项目上的经验和成就。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透明胶项目团队：如已组建透明胶项目团队，简要介绍主要成员。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1" w:name="_Toc21402"/>
      <w:r>
        <w:rPr>
          <w:rFonts w:ascii="仿宋" w:eastAsia="仿宋" w:hAnsi="仿宋" w:cs="仿宋" w:hint="eastAsia"/>
          <w:sz w:val="28"/>
          <w:lang w:eastAsia="zh-CN"/>
        </w:rPr>
        <w:t>(二)、透明胶项目主管单位基本情况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详细描述主管单位的职责和权限，特别是在透明胶项目审批、监管和支持方面的职能。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描述主管单位目前的发展战略，特别是在推动当地经济发展和透明胶项目建设方面的战略。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主管单位在类似透明胶项目上的经验：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说明主管单位是否在过去的透明胶项目中有相关经验，以及其在该领域的专业性。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人员组成：主管单位工作团队的人员概况，涵盖透明胶项目审批、监管、技术等领域。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描述主管单位在透明胶项目建设方面的政策支持，包括透明胶项目审批流程、财政和税收政策等。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最近的相关透明胶项目和成就：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说明主管单位最近参与的类似透明胶项目以及所取得的成就。</w:t>
      </w:r>
    </w:p>
    <w:p>
      <w:pPr>
        <w:pStyle w:val="Heading2"/>
        <w:ind w:firstLine="560" w:firstLineChars="200"/>
        <w:rPr>
          <w:rFonts w:ascii="仿宋" w:eastAsia="仿宋" w:hAnsi="仿宋" w:cs="仿宋" w:hint="eastAsia"/>
          <w:sz w:val="28"/>
          <w:lang w:eastAsia="zh-CN"/>
        </w:rPr>
      </w:pPr>
      <w:bookmarkStart w:id="12" w:name="_Toc14292"/>
      <w:r>
        <w:rPr>
          <w:rFonts w:ascii="仿宋" w:eastAsia="仿宋" w:hAnsi="仿宋" w:cs="仿宋" w:hint="eastAsia"/>
          <w:sz w:val="28"/>
          <w:lang w:eastAsia="zh-CN"/>
        </w:rPr>
        <w:t>(三)、透明胶项目技术协作单位基本情况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单位在类似透明胶项目上的经验：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说明协作单位是否在过去的类似透明胶项目中有相关经验，以及其在该领域的专业性。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人员组成：协作单位工作团队的人员概况，涵盖透明胶项目所需的技术、研究和管理领域。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科研成果：列举协作单位过去的科研成果，尤其是与透明胶项目相关的成果。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专利：说明协作单位所拥有的与透明胶项目相关的专利或技术创新。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单位对透明胶项目的技术支持：说明协作单位将如何支持透明胶项目的技术实施。 单位的可行性：评估协作单位参与透明胶项目的可行性，包括资源、人员和设备的支持。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最近的相关研究透明胶项目和合作案例： 说明协作单位最近参与的类似透明胶项目或与企业的合作案例以及所取得的成就。</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7050"/>
      <w:r>
        <w:rPr>
          <w:rFonts w:ascii="仿宋" w:eastAsia="仿宋" w:hAnsi="仿宋" w:cs="仿宋" w:hint="eastAsia"/>
          <w:sz w:val="28"/>
          <w:lang w:eastAsia="zh-CN"/>
        </w:rPr>
        <w:t>三、投资估算与资金筹措</w:t>
      </w:r>
      <w:bookmarkEnd w:id="13"/>
    </w:p>
    <w:p>
      <w:pPr>
        <w:pStyle w:val="Heading2"/>
        <w:rPr>
          <w:rFonts w:ascii="仿宋" w:eastAsia="仿宋" w:hAnsi="仿宋" w:cs="仿宋" w:hint="eastAsia"/>
          <w:lang w:eastAsia="zh-CN"/>
        </w:rPr>
      </w:pPr>
      <w:bookmarkStart w:id="14" w:name="_Toc6745"/>
      <w:r>
        <w:rPr>
          <w:rFonts w:ascii="仿宋" w:eastAsia="仿宋" w:hAnsi="仿宋" w:cs="仿宋" w:hint="eastAsia"/>
          <w:lang w:eastAsia="zh-CN"/>
        </w:rPr>
        <w:t>(一)、投资估算依据及范围</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透明胶项目投资估算的依据是基于全面考虑多方面的因素，以确保对透明胶项目各方面费用的准确评估。依据主要包括以下几个方面：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透明胶项目建设总体规划资料： 考察透明胶项目建设总体规划，了解透明胶项目的整体布局和要求，以便更准确地估算建设期各项费用。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包括建筑工程、设备购置、安装工程、配套辅助设施等所需费用。这是透明胶项目建设的基础投资，直接影响透明胶项目的基础设施和生产能力。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如有土地租赁需求，将土地租赁费用纳入估算范围。土地租赁费用是透明胶项目建设中不可忽视的一部分，尤其对于需要大面积用地的透明胶项目。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包括透明胶项目建设和运营过程中所需的日常经营资金，用于支付工资、采购原材料、支付运输费用等。流动资金的充足与否直接关系到透明胶项目的正常运营。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考虑透明胶项目在建设期间的融资需求，将建设期利息计入估算范围。这有助于全面评估透明胶项目建设期间的资金成本。</w:t>
      </w:r>
    </w:p>
    <w:p>
      <w:pPr>
        <w:pStyle w:val="Heading2"/>
        <w:ind w:firstLine="560" w:firstLineChars="200"/>
        <w:rPr>
          <w:rFonts w:ascii="仿宋" w:eastAsia="仿宋" w:hAnsi="仿宋" w:cs="仿宋" w:hint="eastAsia"/>
          <w:sz w:val="28"/>
          <w:lang w:eastAsia="zh-CN"/>
        </w:rPr>
      </w:pPr>
      <w:bookmarkStart w:id="15" w:name="_Toc3992"/>
      <w:r>
        <w:rPr>
          <w:rFonts w:ascii="仿宋" w:eastAsia="仿宋" w:hAnsi="仿宋" w:cs="仿宋" w:hint="eastAsia"/>
          <w:sz w:val="28"/>
          <w:lang w:eastAsia="zh-CN"/>
        </w:rPr>
        <w:t>(二)、固定资产投资总额</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的固定资产投资总额为XX。这一总额涵盖了透明胶项目建设的多个方面，包括建筑工程、设备购置、安装工程、配套辅助设施等所需费用。这些投资是透明胶项目实现规模、产能和基础设施的关键支出，对透明胶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XX元用于透明胶项目建筑工程，包括厂房、办公楼等建筑结构的建设。这部分资金将用于人工、材料和机械设备等方面的费用，确保建筑工程的质量和进度。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设备购置： 透明胶项目将投入XX元用于购置所需设备，其中包括生产设备、实验设备等。设备的高效运行对透明胶项目生产的顺利推进至关重要，这部分资金将用于确保设备的质量和性能。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XX元将用于透明胶项目设备的安装工程，确保设备能够在生产环境中正常运行。这包括安装人工费用、材料费用等，保障设备安装的高效性和安全性。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为了透明胶项目的全面支持，XX元将用于配套辅助设施的建设。这包括配电室、水处理设施、办公设施等，为整个透明胶项目提供必要的基础设施支持。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如果需要土地租赁，一部分投资将用于支付土地租赁费用，确保透明胶项目在合适的地理位置获取足够的用地。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土建投资：XX万元，用于透明胶项目基础设施的建设，包括厂房、办公楼等土建工程的费用。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透明胶项目的其他资产投资涵盖了多个方面的费用，包括建设单位管理费、透明胶项目前期准备费等。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不可预见费用取固定资产投资额的XX%，用于应对透明胶项目建设中的未知风险和突发情况。同时，透明胶项目涨价预备费率为XX%，以应对可能的物价上涨因素。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该透明胶项目总投入总资金为XX万元，其中建设投资XX万元，用于透明胶项目的基础设施和设备投资。流动资金为XX万元，用于透明胶项目建设和运营过程中的日常经营资金。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其他费用透明胶项目：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建设单位管理费：XX万元，用于透明胶项目建设过程中的管理和协调。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透明胶项目建议书、可行性研究报告编制费：XX万元，用于透明胶项目前期研究和规划。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勘察、设计费：XX万元，用于透明胶项目勘察和设计阶段的费用。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监理、招标等费用：XX万元，用于透明胶项目建设中的监理和招标工作。</w:t>
      </w:r>
    </w:p>
    <w:p>
      <w:pPr>
        <w:pStyle w:val="Heading2"/>
        <w:ind w:firstLine="560" w:firstLineChars="200"/>
        <w:rPr>
          <w:rFonts w:ascii="仿宋" w:eastAsia="仿宋" w:hAnsi="仿宋" w:cs="仿宋" w:hint="eastAsia"/>
          <w:sz w:val="28"/>
          <w:lang w:eastAsia="zh-CN"/>
        </w:rPr>
      </w:pPr>
      <w:bookmarkStart w:id="16" w:name="_Toc19545"/>
      <w:r>
        <w:rPr>
          <w:rFonts w:ascii="仿宋" w:eastAsia="仿宋" w:hAnsi="仿宋" w:cs="仿宋" w:hint="eastAsia"/>
          <w:sz w:val="28"/>
          <w:lang w:eastAsia="zh-CN"/>
        </w:rPr>
        <w:t>(三)、铺底流动资金和建设期利息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在透明胶项目的生产过程中，流动资金的构成是多方面的，主要包括以下几个方面：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包括与供应商和客户之间的应收应付帐款。在透明胶项目的经营过程中，这些帐款的管理对于确保资金流动和业务合作至关重要。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作为流动资金的一部分，现金用于日常交易和支付，保障透明胶项目运营的灵活性和顺利性。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透明胶项目的资金来源主要包括省财政拨款、地方配套和企业自筹，而在建设期间并未采用银行贷款。因此，在建设期间不存在银行贷款，故建设期利息为0。这也说明了透明胶项目在资金筹措方面的自给自足和财务规划的合理性。在建设期不需要支付利息，有助于减轻透明胶项目的财务负担，使得资金更加灵活运用于透明胶项目建设的各个方面。通过有效的资金规划，确保了透明胶项目在建设期的财务可控性和经济效益。</w:t>
      </w:r>
    </w:p>
    <w:p>
      <w:pPr>
        <w:pStyle w:val="Heading2"/>
        <w:ind w:firstLine="560" w:firstLineChars="200"/>
        <w:rPr>
          <w:rFonts w:ascii="仿宋" w:eastAsia="仿宋" w:hAnsi="仿宋" w:cs="仿宋" w:hint="eastAsia"/>
          <w:sz w:val="28"/>
          <w:lang w:eastAsia="zh-CN"/>
        </w:rPr>
      </w:pPr>
      <w:bookmarkStart w:id="17" w:name="_Toc19151"/>
      <w:r>
        <w:rPr>
          <w:rFonts w:ascii="仿宋" w:eastAsia="仿宋" w:hAnsi="仿宋" w:cs="仿宋" w:hint="eastAsia"/>
          <w:sz w:val="28"/>
          <w:lang w:eastAsia="zh-CN"/>
        </w:rPr>
        <w:t>(四)、资金筹措</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透明胶项目总投资为XX万元，其中建设投资为XX万元。为了确保透明胶项目资金需求得到满足，主要资金来源涵盖了多方面，具体如下：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中央资金：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https://d.book118.com/566122112205010045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13496"/>
    <w:rsid w:val="61E134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66122112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2024-01-30T19:32:00Z</dcterms:created>
  <dcterms:modified xsi:type="dcterms:W3CDTF">2024-01-30T19:33:24Z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3826E9151AB34648A13A77BD2B63B85F_11</vt:lpwstr>
  </property>
  <property fmtid="{D5CDD505-2E9C-101B-9397-08002B2CF9AE}" pid="3" name="KSOProductBuildVer">
    <vt:lpwstr>2052-12.1.0.16250</vt:lpwstr>
  </property>
</Properties>
</file>