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冷芯盒树脂项目规划设计纲要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 w:history="1">
        <w:r>
          <w:rPr>
            <w:rFonts w:ascii="仿宋" w:eastAsia="仿宋" w:hAnsi="仿宋" w:cs="仿宋" w:hint="eastAsia"/>
            <w:lang w:eastAsia="zh-CN"/>
          </w:rPr>
          <w:t>前言</w:t>
        </w:r>
        <w:r>
          <w:tab/>
        </w:r>
        <w:r>
          <w:fldChar w:fldCharType="begin"/>
        </w:r>
        <w:r>
          <w:instrText xml:space="preserve"> PAGEREF _Toc2744 \h </w:instrText>
        </w:r>
        <w:r>
          <w:fldChar w:fldCharType="separate"/>
        </w:r>
        <w:r>
          <w:t>3</w:t>
        </w:r>
        <w:r>
          <w:fldChar w:fldCharType="end"/>
        </w:r>
      </w:hyperlink>
    </w:p>
    <w:p>
      <w:pPr>
        <w:pStyle w:val="TOC1"/>
        <w:tabs>
          <w:tab w:val="right" w:leader="dot" w:pos="8306"/>
        </w:tabs>
      </w:pPr>
      <w:hyperlink w:anchor="_Toc4804" w:history="1">
        <w:r>
          <w:rPr>
            <w:rFonts w:ascii="仿宋" w:eastAsia="仿宋" w:hAnsi="仿宋" w:cs="仿宋" w:hint="eastAsia"/>
            <w:lang w:eastAsia="zh-CN"/>
          </w:rPr>
          <w:t>一、冷芯盒树脂项目建设背景及必要性分析</w:t>
        </w:r>
        <w:r>
          <w:tab/>
        </w:r>
        <w:r>
          <w:fldChar w:fldCharType="begin"/>
        </w:r>
        <w:r>
          <w:instrText xml:space="preserve"> PAGEREF _Toc4804 \h </w:instrText>
        </w:r>
        <w:r>
          <w:fldChar w:fldCharType="separate"/>
        </w:r>
        <w:r>
          <w:t>3</w:t>
        </w:r>
        <w:r>
          <w:fldChar w:fldCharType="end"/>
        </w:r>
      </w:hyperlink>
    </w:p>
    <w:p>
      <w:pPr>
        <w:pStyle w:val="TOC2"/>
        <w:tabs>
          <w:tab w:val="right" w:leader="dot" w:pos="8306"/>
        </w:tabs>
      </w:pPr>
      <w:hyperlink w:anchor="_Toc7414" w:history="1">
        <w:r>
          <w:rPr>
            <w:rFonts w:ascii="仿宋" w:eastAsia="仿宋" w:hAnsi="仿宋" w:cs="仿宋" w:hint="eastAsia"/>
            <w:lang w:eastAsia="zh-CN"/>
          </w:rPr>
          <w:t>(一)、冷芯盒树脂项目背景分析</w:t>
        </w:r>
        <w:r>
          <w:tab/>
        </w:r>
        <w:r>
          <w:fldChar w:fldCharType="begin"/>
        </w:r>
        <w:r>
          <w:instrText xml:space="preserve"> PAGEREF _Toc7414 \h </w:instrText>
        </w:r>
        <w:r>
          <w:fldChar w:fldCharType="separate"/>
        </w:r>
        <w:r>
          <w:t>3</w:t>
        </w:r>
        <w:r>
          <w:fldChar w:fldCharType="end"/>
        </w:r>
      </w:hyperlink>
    </w:p>
    <w:p>
      <w:pPr>
        <w:pStyle w:val="TOC2"/>
        <w:tabs>
          <w:tab w:val="right" w:leader="dot" w:pos="8306"/>
        </w:tabs>
      </w:pPr>
      <w:hyperlink w:anchor="_Toc17808" w:history="1">
        <w:r>
          <w:rPr>
            <w:rFonts w:ascii="仿宋" w:eastAsia="仿宋" w:hAnsi="仿宋" w:cs="仿宋" w:hint="eastAsia"/>
            <w:lang w:eastAsia="zh-CN"/>
          </w:rPr>
          <w:t>(二)、冷芯盒树脂项目建设必要性分析</w:t>
        </w:r>
        <w:r>
          <w:tab/>
        </w:r>
        <w:r>
          <w:fldChar w:fldCharType="begin"/>
        </w:r>
        <w:r>
          <w:instrText xml:space="preserve"> PAGEREF _Toc17808 \h </w:instrText>
        </w:r>
        <w:r>
          <w:fldChar w:fldCharType="separate"/>
        </w:r>
        <w:r>
          <w:t>5</w:t>
        </w:r>
        <w:r>
          <w:fldChar w:fldCharType="end"/>
        </w:r>
      </w:hyperlink>
    </w:p>
    <w:p>
      <w:pPr>
        <w:pStyle w:val="TOC1"/>
        <w:tabs>
          <w:tab w:val="right" w:leader="dot" w:pos="8306"/>
        </w:tabs>
      </w:pPr>
      <w:hyperlink w:anchor="_Toc11173" w:history="1">
        <w:r>
          <w:rPr>
            <w:rFonts w:ascii="仿宋" w:eastAsia="仿宋" w:hAnsi="仿宋" w:cs="仿宋" w:hint="eastAsia"/>
            <w:lang w:eastAsia="zh-CN"/>
          </w:rPr>
          <w:t>二、产品规划分析</w:t>
        </w:r>
        <w:r>
          <w:tab/>
        </w:r>
        <w:r>
          <w:fldChar w:fldCharType="begin"/>
        </w:r>
        <w:r>
          <w:instrText xml:space="preserve"> PAGEREF _Toc11173 \h </w:instrText>
        </w:r>
        <w:r>
          <w:fldChar w:fldCharType="separate"/>
        </w:r>
        <w:r>
          <w:t>6</w:t>
        </w:r>
        <w:r>
          <w:fldChar w:fldCharType="end"/>
        </w:r>
      </w:hyperlink>
    </w:p>
    <w:p>
      <w:pPr>
        <w:pStyle w:val="TOC2"/>
        <w:tabs>
          <w:tab w:val="right" w:leader="dot" w:pos="8306"/>
        </w:tabs>
      </w:pPr>
      <w:hyperlink w:anchor="_Toc31082" w:history="1">
        <w:r>
          <w:rPr>
            <w:rFonts w:ascii="仿宋" w:eastAsia="仿宋" w:hAnsi="仿宋" w:cs="仿宋" w:hint="eastAsia"/>
            <w:lang w:eastAsia="zh-CN"/>
          </w:rPr>
          <w:t>(一)、产品规划</w:t>
        </w:r>
        <w:r>
          <w:tab/>
        </w:r>
        <w:r>
          <w:fldChar w:fldCharType="begin"/>
        </w:r>
        <w:r>
          <w:instrText xml:space="preserve"> PAGEREF _Toc31082 \h </w:instrText>
        </w:r>
        <w:r>
          <w:fldChar w:fldCharType="separate"/>
        </w:r>
        <w:r>
          <w:t>6</w:t>
        </w:r>
        <w:r>
          <w:fldChar w:fldCharType="end"/>
        </w:r>
      </w:hyperlink>
    </w:p>
    <w:p>
      <w:pPr>
        <w:pStyle w:val="TOC2"/>
        <w:tabs>
          <w:tab w:val="right" w:leader="dot" w:pos="8306"/>
        </w:tabs>
      </w:pPr>
      <w:hyperlink w:anchor="_Toc28928" w:history="1">
        <w:r>
          <w:rPr>
            <w:rFonts w:ascii="仿宋" w:eastAsia="仿宋" w:hAnsi="仿宋" w:cs="仿宋" w:hint="eastAsia"/>
            <w:lang w:eastAsia="zh-CN"/>
          </w:rPr>
          <w:t>(二)、建设规模</w:t>
        </w:r>
        <w:r>
          <w:tab/>
        </w:r>
        <w:r>
          <w:fldChar w:fldCharType="begin"/>
        </w:r>
        <w:r>
          <w:instrText xml:space="preserve"> PAGEREF _Toc28928 \h </w:instrText>
        </w:r>
        <w:r>
          <w:fldChar w:fldCharType="separate"/>
        </w:r>
        <w:r>
          <w:t>7</w:t>
        </w:r>
        <w:r>
          <w:fldChar w:fldCharType="end"/>
        </w:r>
      </w:hyperlink>
    </w:p>
    <w:p>
      <w:pPr>
        <w:pStyle w:val="TOC1"/>
        <w:tabs>
          <w:tab w:val="right" w:leader="dot" w:pos="8306"/>
        </w:tabs>
      </w:pPr>
      <w:hyperlink w:anchor="_Toc1212" w:history="1">
        <w:r>
          <w:rPr>
            <w:rFonts w:ascii="仿宋" w:eastAsia="仿宋" w:hAnsi="仿宋" w:cs="仿宋" w:hint="eastAsia"/>
            <w:lang w:eastAsia="zh-CN"/>
          </w:rPr>
          <w:t>三、冷芯盒树脂项目选址可行性分析</w:t>
        </w:r>
        <w:r>
          <w:tab/>
        </w:r>
        <w:r>
          <w:fldChar w:fldCharType="begin"/>
        </w:r>
        <w:r>
          <w:instrText xml:space="preserve"> PAGEREF _Toc1212 \h </w:instrText>
        </w:r>
        <w:r>
          <w:fldChar w:fldCharType="separate"/>
        </w:r>
        <w:r>
          <w:t>8</w:t>
        </w:r>
        <w:r>
          <w:fldChar w:fldCharType="end"/>
        </w:r>
      </w:hyperlink>
    </w:p>
    <w:p>
      <w:pPr>
        <w:pStyle w:val="TOC2"/>
        <w:tabs>
          <w:tab w:val="right" w:leader="dot" w:pos="8306"/>
        </w:tabs>
      </w:pPr>
      <w:hyperlink w:anchor="_Toc17019" w:history="1">
        <w:r>
          <w:rPr>
            <w:rFonts w:ascii="仿宋" w:eastAsia="仿宋" w:hAnsi="仿宋" w:cs="仿宋" w:hint="eastAsia"/>
            <w:lang w:eastAsia="zh-CN"/>
          </w:rPr>
          <w:t>(一)、冷芯盒树脂项目选址</w:t>
        </w:r>
        <w:r>
          <w:tab/>
        </w:r>
        <w:r>
          <w:fldChar w:fldCharType="begin"/>
        </w:r>
        <w:r>
          <w:instrText xml:space="preserve"> PAGEREF _Toc17019 \h </w:instrText>
        </w:r>
        <w:r>
          <w:fldChar w:fldCharType="separate"/>
        </w:r>
        <w:r>
          <w:t>8</w:t>
        </w:r>
        <w:r>
          <w:fldChar w:fldCharType="end"/>
        </w:r>
      </w:hyperlink>
    </w:p>
    <w:p>
      <w:pPr>
        <w:pStyle w:val="TOC2"/>
        <w:tabs>
          <w:tab w:val="right" w:leader="dot" w:pos="8306"/>
        </w:tabs>
      </w:pPr>
      <w:hyperlink w:anchor="_Toc9498" w:history="1">
        <w:r>
          <w:rPr>
            <w:rFonts w:ascii="仿宋" w:eastAsia="仿宋" w:hAnsi="仿宋" w:cs="仿宋" w:hint="eastAsia"/>
            <w:lang w:eastAsia="zh-CN"/>
          </w:rPr>
          <w:t>(二)、用地控制指标</w:t>
        </w:r>
        <w:r>
          <w:tab/>
        </w:r>
        <w:r>
          <w:fldChar w:fldCharType="begin"/>
        </w:r>
        <w:r>
          <w:instrText xml:space="preserve"> PAGEREF _Toc9498 \h </w:instrText>
        </w:r>
        <w:r>
          <w:fldChar w:fldCharType="separate"/>
        </w:r>
        <w:r>
          <w:t>8</w:t>
        </w:r>
        <w:r>
          <w:fldChar w:fldCharType="end"/>
        </w:r>
      </w:hyperlink>
    </w:p>
    <w:p>
      <w:pPr>
        <w:pStyle w:val="TOC2"/>
        <w:tabs>
          <w:tab w:val="right" w:leader="dot" w:pos="8306"/>
        </w:tabs>
      </w:pPr>
      <w:hyperlink w:anchor="_Toc21917" w:history="1">
        <w:r>
          <w:rPr>
            <w:rFonts w:ascii="仿宋" w:eastAsia="仿宋" w:hAnsi="仿宋" w:cs="仿宋" w:hint="eastAsia"/>
            <w:lang w:eastAsia="zh-CN"/>
          </w:rPr>
          <w:t>(三)、节约用地措施</w:t>
        </w:r>
        <w:r>
          <w:tab/>
        </w:r>
        <w:r>
          <w:fldChar w:fldCharType="begin"/>
        </w:r>
        <w:r>
          <w:instrText xml:space="preserve"> PAGEREF _Toc21917 \h </w:instrText>
        </w:r>
        <w:r>
          <w:fldChar w:fldCharType="separate"/>
        </w:r>
        <w:r>
          <w:t>10</w:t>
        </w:r>
        <w:r>
          <w:fldChar w:fldCharType="end"/>
        </w:r>
      </w:hyperlink>
    </w:p>
    <w:p>
      <w:pPr>
        <w:pStyle w:val="TOC2"/>
        <w:tabs>
          <w:tab w:val="right" w:leader="dot" w:pos="8306"/>
        </w:tabs>
      </w:pPr>
      <w:hyperlink w:anchor="_Toc30494" w:history="1">
        <w:r>
          <w:rPr>
            <w:rFonts w:ascii="仿宋" w:eastAsia="仿宋" w:hAnsi="仿宋" w:cs="仿宋" w:hint="eastAsia"/>
            <w:lang w:eastAsia="zh-CN"/>
          </w:rPr>
          <w:t>(四)、总图布置方案</w:t>
        </w:r>
        <w:r>
          <w:tab/>
        </w:r>
        <w:r>
          <w:fldChar w:fldCharType="begin"/>
        </w:r>
        <w:r>
          <w:instrText xml:space="preserve"> PAGEREF _Toc30494 \h </w:instrText>
        </w:r>
        <w:r>
          <w:fldChar w:fldCharType="separate"/>
        </w:r>
        <w:r>
          <w:t>11</w:t>
        </w:r>
        <w:r>
          <w:fldChar w:fldCharType="end"/>
        </w:r>
      </w:hyperlink>
    </w:p>
    <w:p>
      <w:pPr>
        <w:pStyle w:val="TOC2"/>
        <w:tabs>
          <w:tab w:val="right" w:leader="dot" w:pos="8306"/>
        </w:tabs>
      </w:pPr>
      <w:hyperlink w:anchor="_Toc1255" w:history="1">
        <w:r>
          <w:rPr>
            <w:rFonts w:ascii="仿宋" w:eastAsia="仿宋" w:hAnsi="仿宋" w:cs="仿宋" w:hint="eastAsia"/>
            <w:lang w:eastAsia="zh-CN"/>
          </w:rPr>
          <w:t>(五)、选址综合评价</w:t>
        </w:r>
        <w:r>
          <w:tab/>
        </w:r>
        <w:r>
          <w:fldChar w:fldCharType="begin"/>
        </w:r>
        <w:r>
          <w:instrText xml:space="preserve"> PAGEREF _Toc1255 \h </w:instrText>
        </w:r>
        <w:r>
          <w:fldChar w:fldCharType="separate"/>
        </w:r>
        <w:r>
          <w:t>12</w:t>
        </w:r>
        <w:r>
          <w:fldChar w:fldCharType="end"/>
        </w:r>
      </w:hyperlink>
    </w:p>
    <w:p>
      <w:pPr>
        <w:pStyle w:val="TOC1"/>
        <w:tabs>
          <w:tab w:val="right" w:leader="dot" w:pos="8306"/>
        </w:tabs>
      </w:pPr>
      <w:hyperlink w:anchor="_Toc8793" w:history="1">
        <w:r>
          <w:rPr>
            <w:rFonts w:ascii="仿宋" w:eastAsia="仿宋" w:hAnsi="仿宋" w:cs="仿宋" w:hint="eastAsia"/>
            <w:lang w:eastAsia="zh-CN"/>
          </w:rPr>
          <w:t>四、冷芯盒树脂项目危机管理</w:t>
        </w:r>
        <w:r>
          <w:tab/>
        </w:r>
        <w:r>
          <w:fldChar w:fldCharType="begin"/>
        </w:r>
        <w:r>
          <w:instrText xml:space="preserve"> PAGEREF _Toc8793 \h </w:instrText>
        </w:r>
        <w:r>
          <w:fldChar w:fldCharType="separate"/>
        </w:r>
        <w:r>
          <w:t>13</w:t>
        </w:r>
        <w:r>
          <w:fldChar w:fldCharType="end"/>
        </w:r>
      </w:hyperlink>
    </w:p>
    <w:p>
      <w:pPr>
        <w:pStyle w:val="TOC2"/>
        <w:tabs>
          <w:tab w:val="right" w:leader="dot" w:pos="8306"/>
        </w:tabs>
      </w:pPr>
      <w:hyperlink w:anchor="_Toc23692" w:history="1">
        <w:r>
          <w:rPr>
            <w:rFonts w:ascii="仿宋" w:eastAsia="仿宋" w:hAnsi="仿宋" w:cs="仿宋" w:hint="eastAsia"/>
            <w:lang w:eastAsia="zh-CN"/>
          </w:rPr>
          <w:t>(一)、危机预警与识别</w:t>
        </w:r>
        <w:r>
          <w:tab/>
        </w:r>
        <w:r>
          <w:fldChar w:fldCharType="begin"/>
        </w:r>
        <w:r>
          <w:instrText xml:space="preserve"> PAGEREF _Toc23692 \h </w:instrText>
        </w:r>
        <w:r>
          <w:fldChar w:fldCharType="separate"/>
        </w:r>
        <w:r>
          <w:t>13</w:t>
        </w:r>
        <w:r>
          <w:fldChar w:fldCharType="end"/>
        </w:r>
      </w:hyperlink>
    </w:p>
    <w:p>
      <w:pPr>
        <w:pStyle w:val="TOC2"/>
        <w:tabs>
          <w:tab w:val="right" w:leader="dot" w:pos="8306"/>
        </w:tabs>
      </w:pPr>
      <w:hyperlink w:anchor="_Toc393" w:history="1">
        <w:r>
          <w:rPr>
            <w:rFonts w:ascii="仿宋" w:eastAsia="仿宋" w:hAnsi="仿宋" w:cs="仿宋" w:hint="eastAsia"/>
            <w:lang w:eastAsia="zh-CN"/>
          </w:rPr>
          <w:t>(二)、危机应对与恢复</w:t>
        </w:r>
        <w:r>
          <w:tab/>
        </w:r>
        <w:r>
          <w:fldChar w:fldCharType="begin"/>
        </w:r>
        <w:r>
          <w:instrText xml:space="preserve"> PAGEREF _Toc393 \h </w:instrText>
        </w:r>
        <w:r>
          <w:fldChar w:fldCharType="separate"/>
        </w:r>
        <w:r>
          <w:t>14</w:t>
        </w:r>
        <w:r>
          <w:fldChar w:fldCharType="end"/>
        </w:r>
      </w:hyperlink>
    </w:p>
    <w:p>
      <w:pPr>
        <w:pStyle w:val="TOC1"/>
        <w:tabs>
          <w:tab w:val="right" w:leader="dot" w:pos="8306"/>
        </w:tabs>
      </w:pPr>
      <w:hyperlink w:anchor="_Toc13893" w:history="1">
        <w:r>
          <w:rPr>
            <w:rFonts w:ascii="仿宋" w:eastAsia="仿宋" w:hAnsi="仿宋" w:cs="仿宋" w:hint="eastAsia"/>
            <w:lang w:eastAsia="zh-CN"/>
          </w:rPr>
          <w:t>五、冷芯盒树脂项目绩效评估</w:t>
        </w:r>
        <w:r>
          <w:tab/>
        </w:r>
        <w:r>
          <w:fldChar w:fldCharType="begin"/>
        </w:r>
        <w:r>
          <w:instrText xml:space="preserve"> PAGEREF _Toc13893 \h </w:instrText>
        </w:r>
        <w:r>
          <w:fldChar w:fldCharType="separate"/>
        </w:r>
        <w:r>
          <w:t>16</w:t>
        </w:r>
        <w:r>
          <w:fldChar w:fldCharType="end"/>
        </w:r>
      </w:hyperlink>
    </w:p>
    <w:p>
      <w:pPr>
        <w:pStyle w:val="TOC2"/>
        <w:tabs>
          <w:tab w:val="right" w:leader="dot" w:pos="8306"/>
        </w:tabs>
      </w:pPr>
      <w:hyperlink w:anchor="_Toc4525" w:history="1">
        <w:r>
          <w:rPr>
            <w:rFonts w:ascii="仿宋" w:eastAsia="仿宋" w:hAnsi="仿宋" w:cs="仿宋" w:hint="eastAsia"/>
            <w:lang w:eastAsia="zh-CN"/>
          </w:rPr>
          <w:t>(一)、绩效评估指标</w:t>
        </w:r>
        <w:r>
          <w:tab/>
        </w:r>
        <w:r>
          <w:fldChar w:fldCharType="begin"/>
        </w:r>
        <w:r>
          <w:instrText xml:space="preserve"> PAGEREF _Toc4525 \h </w:instrText>
        </w:r>
        <w:r>
          <w:fldChar w:fldCharType="separate"/>
        </w:r>
        <w:r>
          <w:t>16</w:t>
        </w:r>
        <w:r>
          <w:fldChar w:fldCharType="end"/>
        </w:r>
      </w:hyperlink>
    </w:p>
    <w:p>
      <w:pPr>
        <w:pStyle w:val="TOC2"/>
        <w:tabs>
          <w:tab w:val="right" w:leader="dot" w:pos="8306"/>
        </w:tabs>
      </w:pPr>
      <w:hyperlink w:anchor="_Toc9361" w:history="1">
        <w:r>
          <w:rPr>
            <w:rFonts w:ascii="仿宋" w:eastAsia="仿宋" w:hAnsi="仿宋" w:cs="仿宋" w:hint="eastAsia"/>
            <w:lang w:eastAsia="zh-CN"/>
          </w:rPr>
          <w:t>(二)、绩效评估方法</w:t>
        </w:r>
        <w:r>
          <w:tab/>
        </w:r>
        <w:r>
          <w:fldChar w:fldCharType="begin"/>
        </w:r>
        <w:r>
          <w:instrText xml:space="preserve"> PAGEREF _Toc9361 \h </w:instrText>
        </w:r>
        <w:r>
          <w:fldChar w:fldCharType="separate"/>
        </w:r>
        <w:r>
          <w:t>17</w:t>
        </w:r>
        <w:r>
          <w:fldChar w:fldCharType="end"/>
        </w:r>
      </w:hyperlink>
    </w:p>
    <w:p>
      <w:pPr>
        <w:pStyle w:val="TOC2"/>
        <w:tabs>
          <w:tab w:val="right" w:leader="dot" w:pos="8306"/>
        </w:tabs>
      </w:pPr>
      <w:hyperlink w:anchor="_Toc1726" w:history="1">
        <w:r>
          <w:rPr>
            <w:rFonts w:ascii="仿宋" w:eastAsia="仿宋" w:hAnsi="仿宋" w:cs="仿宋" w:hint="eastAsia"/>
            <w:lang w:eastAsia="zh-CN"/>
          </w:rPr>
          <w:t>(三)、绩效评估周期</w:t>
        </w:r>
        <w:r>
          <w:tab/>
        </w:r>
        <w:r>
          <w:fldChar w:fldCharType="begin"/>
        </w:r>
        <w:r>
          <w:instrText xml:space="preserve"> PAGEREF _Toc1726 \h </w:instrText>
        </w:r>
        <w:r>
          <w:fldChar w:fldCharType="separate"/>
        </w:r>
        <w:r>
          <w:t>18</w:t>
        </w:r>
        <w:r>
          <w:fldChar w:fldCharType="end"/>
        </w:r>
      </w:hyperlink>
    </w:p>
    <w:p>
      <w:pPr>
        <w:pStyle w:val="TOC1"/>
        <w:tabs>
          <w:tab w:val="right" w:leader="dot" w:pos="8306"/>
        </w:tabs>
      </w:pPr>
      <w:hyperlink w:anchor="_Toc12571" w:history="1">
        <w:r>
          <w:rPr>
            <w:rFonts w:ascii="仿宋" w:eastAsia="仿宋" w:hAnsi="仿宋" w:cs="仿宋" w:hint="eastAsia"/>
            <w:lang w:eastAsia="zh-CN"/>
          </w:rPr>
          <w:t>六、冷芯盒树脂项目建设单位说明</w:t>
        </w:r>
        <w:r>
          <w:tab/>
        </w:r>
        <w:r>
          <w:fldChar w:fldCharType="begin"/>
        </w:r>
        <w:r>
          <w:instrText xml:space="preserve"> PAGEREF _Toc12571 \h </w:instrText>
        </w:r>
        <w:r>
          <w:fldChar w:fldCharType="separate"/>
        </w:r>
        <w:r>
          <w:t>19</w:t>
        </w:r>
        <w:r>
          <w:fldChar w:fldCharType="end"/>
        </w:r>
      </w:hyperlink>
    </w:p>
    <w:p>
      <w:pPr>
        <w:pStyle w:val="TOC2"/>
        <w:tabs>
          <w:tab w:val="right" w:leader="dot" w:pos="8306"/>
        </w:tabs>
      </w:pPr>
      <w:hyperlink w:anchor="_Toc6922" w:history="1">
        <w:r>
          <w:rPr>
            <w:rFonts w:ascii="仿宋" w:eastAsia="仿宋" w:hAnsi="仿宋" w:cs="仿宋" w:hint="eastAsia"/>
            <w:lang w:eastAsia="zh-CN"/>
          </w:rPr>
          <w:t>(一)、冷芯盒树脂项目承办单位基本情况</w:t>
        </w:r>
        <w:r>
          <w:tab/>
        </w:r>
        <w:r>
          <w:fldChar w:fldCharType="begin"/>
        </w:r>
        <w:r>
          <w:instrText xml:space="preserve"> PAGEREF _Toc6922 \h </w:instrText>
        </w:r>
        <w:r>
          <w:fldChar w:fldCharType="separate"/>
        </w:r>
        <w:r>
          <w:t>19</w:t>
        </w:r>
        <w:r>
          <w:fldChar w:fldCharType="end"/>
        </w:r>
      </w:hyperlink>
    </w:p>
    <w:p>
      <w:pPr>
        <w:pStyle w:val="TOC2"/>
        <w:tabs>
          <w:tab w:val="right" w:leader="dot" w:pos="8306"/>
        </w:tabs>
      </w:pPr>
      <w:hyperlink w:anchor="_Toc20250" w:history="1">
        <w:r>
          <w:rPr>
            <w:rFonts w:ascii="仿宋" w:eastAsia="仿宋" w:hAnsi="仿宋" w:cs="仿宋" w:hint="eastAsia"/>
            <w:lang w:eastAsia="zh-CN"/>
          </w:rPr>
          <w:t>(二)、公司经济效益分析</w:t>
        </w:r>
        <w:r>
          <w:tab/>
        </w:r>
        <w:r>
          <w:fldChar w:fldCharType="begin"/>
        </w:r>
        <w:r>
          <w:instrText xml:space="preserve"> PAGEREF _Toc20250 \h </w:instrText>
        </w:r>
        <w:r>
          <w:fldChar w:fldCharType="separate"/>
        </w:r>
        <w:r>
          <w:t>19</w:t>
        </w:r>
        <w:r>
          <w:fldChar w:fldCharType="end"/>
        </w:r>
      </w:hyperlink>
    </w:p>
    <w:p>
      <w:pPr>
        <w:pStyle w:val="TOC1"/>
        <w:tabs>
          <w:tab w:val="right" w:leader="dot" w:pos="8306"/>
        </w:tabs>
      </w:pPr>
      <w:hyperlink w:anchor="_Toc5764" w:history="1">
        <w:r>
          <w:rPr>
            <w:rFonts w:ascii="仿宋" w:eastAsia="仿宋" w:hAnsi="仿宋" w:cs="仿宋" w:hint="eastAsia"/>
            <w:lang w:eastAsia="zh-CN"/>
          </w:rPr>
          <w:t>七、冷芯盒树脂项目计划安排</w:t>
        </w:r>
        <w:r>
          <w:tab/>
        </w:r>
        <w:r>
          <w:fldChar w:fldCharType="begin"/>
        </w:r>
        <w:r>
          <w:instrText xml:space="preserve"> PAGEREF _Toc5764 \h </w:instrText>
        </w:r>
        <w:r>
          <w:fldChar w:fldCharType="separate"/>
        </w:r>
        <w:r>
          <w:t>20</w:t>
        </w:r>
        <w:r>
          <w:fldChar w:fldCharType="end"/>
        </w:r>
      </w:hyperlink>
    </w:p>
    <w:p>
      <w:pPr>
        <w:pStyle w:val="TOC2"/>
        <w:tabs>
          <w:tab w:val="right" w:leader="dot" w:pos="8306"/>
        </w:tabs>
      </w:pPr>
      <w:hyperlink w:anchor="_Toc10726" w:history="1">
        <w:r>
          <w:rPr>
            <w:rFonts w:ascii="仿宋" w:eastAsia="仿宋" w:hAnsi="仿宋" w:cs="仿宋" w:hint="eastAsia"/>
            <w:lang w:eastAsia="zh-CN"/>
          </w:rPr>
          <w:t>(一)、建设周期</w:t>
        </w:r>
        <w:r>
          <w:tab/>
        </w:r>
        <w:r>
          <w:fldChar w:fldCharType="begin"/>
        </w:r>
        <w:r>
          <w:instrText xml:space="preserve"> PAGEREF _Toc10726 \h </w:instrText>
        </w:r>
        <w:r>
          <w:fldChar w:fldCharType="separate"/>
        </w:r>
        <w:r>
          <w:t>20</w:t>
        </w:r>
        <w:r>
          <w:fldChar w:fldCharType="end"/>
        </w:r>
      </w:hyperlink>
    </w:p>
    <w:p>
      <w:pPr>
        <w:pStyle w:val="TOC2"/>
        <w:tabs>
          <w:tab w:val="right" w:leader="dot" w:pos="8306"/>
        </w:tabs>
      </w:pPr>
      <w:hyperlink w:anchor="_Toc13709" w:history="1">
        <w:r>
          <w:rPr>
            <w:rFonts w:ascii="仿宋" w:eastAsia="仿宋" w:hAnsi="仿宋" w:cs="仿宋" w:hint="eastAsia"/>
            <w:lang w:eastAsia="zh-CN"/>
          </w:rPr>
          <w:t>(二)、建设进度</w:t>
        </w:r>
        <w:r>
          <w:tab/>
        </w:r>
        <w:r>
          <w:fldChar w:fldCharType="begin"/>
        </w:r>
        <w:r>
          <w:instrText xml:space="preserve"> PAGEREF _Toc13709 \h </w:instrText>
        </w:r>
        <w:r>
          <w:fldChar w:fldCharType="separate"/>
        </w:r>
        <w:r>
          <w:t>21</w:t>
        </w:r>
        <w:r>
          <w:fldChar w:fldCharType="end"/>
        </w:r>
      </w:hyperlink>
    </w:p>
    <w:p>
      <w:pPr>
        <w:pStyle w:val="TOC2"/>
        <w:tabs>
          <w:tab w:val="right" w:leader="dot" w:pos="8306"/>
        </w:tabs>
      </w:pPr>
      <w:hyperlink w:anchor="_Toc31009" w:history="1">
        <w:r>
          <w:rPr>
            <w:rFonts w:ascii="仿宋" w:eastAsia="仿宋" w:hAnsi="仿宋" w:cs="仿宋" w:hint="eastAsia"/>
            <w:lang w:eastAsia="zh-CN"/>
          </w:rPr>
          <w:t>(三)、进度安排注意事项</w:t>
        </w:r>
        <w:r>
          <w:tab/>
        </w:r>
        <w:r>
          <w:fldChar w:fldCharType="begin"/>
        </w:r>
        <w:r>
          <w:instrText xml:space="preserve"> PAGEREF _Toc31009 \h </w:instrText>
        </w:r>
        <w:r>
          <w:fldChar w:fldCharType="separate"/>
        </w:r>
        <w:r>
          <w:t>22</w:t>
        </w:r>
        <w:r>
          <w:fldChar w:fldCharType="end"/>
        </w:r>
      </w:hyperlink>
    </w:p>
    <w:p>
      <w:pPr>
        <w:pStyle w:val="TOC2"/>
        <w:tabs>
          <w:tab w:val="right" w:leader="dot" w:pos="8306"/>
        </w:tabs>
      </w:pPr>
      <w:hyperlink w:anchor="_Toc4859" w:history="1">
        <w:r>
          <w:rPr>
            <w:rFonts w:ascii="仿宋" w:eastAsia="仿宋" w:hAnsi="仿宋" w:cs="仿宋" w:hint="eastAsia"/>
            <w:lang w:eastAsia="zh-CN"/>
          </w:rPr>
          <w:t>(四)、人力资源配置</w:t>
        </w:r>
        <w:r>
          <w:tab/>
        </w:r>
        <w:r>
          <w:fldChar w:fldCharType="begin"/>
        </w:r>
        <w:r>
          <w:instrText xml:space="preserve"> PAGEREF _Toc4859 \h </w:instrText>
        </w:r>
        <w:r>
          <w:fldChar w:fldCharType="separate"/>
        </w:r>
        <w:r>
          <w:t>24</w:t>
        </w:r>
        <w:r>
          <w:fldChar w:fldCharType="end"/>
        </w:r>
      </w:hyperlink>
    </w:p>
    <w:p>
      <w:pPr>
        <w:pStyle w:val="TOC1"/>
        <w:tabs>
          <w:tab w:val="right" w:leader="dot" w:pos="8306"/>
        </w:tabs>
      </w:pPr>
      <w:hyperlink w:anchor="_Toc3866" w:history="1">
        <w:r>
          <w:rPr>
            <w:rFonts w:ascii="仿宋" w:eastAsia="仿宋" w:hAnsi="仿宋" w:cs="仿宋" w:hint="eastAsia"/>
            <w:lang w:eastAsia="zh-CN"/>
          </w:rPr>
          <w:t>八、冷芯盒树脂项目风险管理</w:t>
        </w:r>
        <w:r>
          <w:tab/>
        </w:r>
        <w:r>
          <w:fldChar w:fldCharType="begin"/>
        </w:r>
        <w:r>
          <w:instrText xml:space="preserve"> PAGEREF _Toc3866 \h </w:instrText>
        </w:r>
        <w:r>
          <w:fldChar w:fldCharType="separate"/>
        </w:r>
        <w:r>
          <w:t>24</w:t>
        </w:r>
        <w:r>
          <w:fldChar w:fldCharType="end"/>
        </w:r>
      </w:hyperlink>
    </w:p>
    <w:p>
      <w:pPr>
        <w:pStyle w:val="TOC2"/>
        <w:tabs>
          <w:tab w:val="right" w:leader="dot" w:pos="8306"/>
        </w:tabs>
      </w:pPr>
      <w:hyperlink w:anchor="_Toc5997" w:history="1">
        <w:r>
          <w:rPr>
            <w:rFonts w:ascii="仿宋" w:eastAsia="仿宋" w:hAnsi="仿宋" w:cs="仿宋" w:hint="eastAsia"/>
            <w:lang w:eastAsia="zh-CN"/>
          </w:rPr>
          <w:t>(一)、风险识别与评估</w:t>
        </w:r>
        <w:r>
          <w:tab/>
        </w:r>
        <w:r>
          <w:fldChar w:fldCharType="begin"/>
        </w:r>
        <w:r>
          <w:instrText xml:space="preserve"> PAGEREF _Toc5997 \h </w:instrText>
        </w:r>
        <w:r>
          <w:fldChar w:fldCharType="separate"/>
        </w:r>
        <w:r>
          <w:t>24</w:t>
        </w:r>
        <w:r>
          <w:fldChar w:fldCharType="end"/>
        </w:r>
      </w:hyperlink>
    </w:p>
    <w:p>
      <w:pPr>
        <w:pStyle w:val="TOC2"/>
        <w:tabs>
          <w:tab w:val="right" w:leader="dot" w:pos="8306"/>
        </w:tabs>
      </w:pPr>
      <w:hyperlink w:anchor="_Toc15188" w:history="1">
        <w:r>
          <w:rPr>
            <w:rFonts w:ascii="仿宋" w:eastAsia="仿宋" w:hAnsi="仿宋" w:cs="仿宋" w:hint="eastAsia"/>
            <w:lang w:eastAsia="zh-CN"/>
          </w:rPr>
          <w:t>(二)、风险应对策略</w:t>
        </w:r>
        <w:r>
          <w:tab/>
        </w:r>
        <w:r>
          <w:fldChar w:fldCharType="begin"/>
        </w:r>
        <w:r>
          <w:instrText xml:space="preserve"> PAGEREF _Toc15188 \h </w:instrText>
        </w:r>
        <w:r>
          <w:fldChar w:fldCharType="separate"/>
        </w:r>
        <w:r>
          <w:t>26</w:t>
        </w:r>
        <w:r>
          <w:fldChar w:fldCharType="end"/>
        </w:r>
      </w:hyperlink>
    </w:p>
    <w:p>
      <w:pPr>
        <w:pStyle w:val="TOC2"/>
        <w:tabs>
          <w:tab w:val="right" w:leader="dot" w:pos="8306"/>
        </w:tabs>
      </w:pPr>
      <w:hyperlink w:anchor="_Toc16429" w:history="1">
        <w:r>
          <w:rPr>
            <w:rFonts w:ascii="仿宋" w:eastAsia="仿宋" w:hAnsi="仿宋" w:cs="仿宋" w:hint="eastAsia"/>
            <w:lang w:eastAsia="zh-CN"/>
          </w:rPr>
          <w:t>(三)、风险监控与控制</w:t>
        </w:r>
        <w:r>
          <w:tab/>
        </w:r>
        <w:r>
          <w:fldChar w:fldCharType="begin"/>
        </w:r>
        <w:r>
          <w:instrText xml:space="preserve"> PAGEREF _Toc16429 \h </w:instrText>
        </w:r>
        <w:r>
          <w:fldChar w:fldCharType="separate"/>
        </w:r>
        <w:r>
          <w:t>27</w:t>
        </w:r>
        <w:r>
          <w:fldChar w:fldCharType="end"/>
        </w:r>
      </w:hyperlink>
    </w:p>
    <w:p>
      <w:pPr>
        <w:pStyle w:val="TOC1"/>
        <w:tabs>
          <w:tab w:val="right" w:leader="dot" w:pos="8306"/>
        </w:tabs>
      </w:pPr>
      <w:hyperlink w:anchor="_Toc10852" w:history="1">
        <w:r>
          <w:rPr>
            <w:rFonts w:ascii="仿宋" w:eastAsia="仿宋" w:hAnsi="仿宋" w:cs="仿宋" w:hint="eastAsia"/>
            <w:lang w:eastAsia="zh-CN"/>
          </w:rPr>
          <w:t>九、冷芯盒树脂项目环境影响分析</w:t>
        </w:r>
        <w:r>
          <w:tab/>
        </w:r>
        <w:r>
          <w:fldChar w:fldCharType="begin"/>
        </w:r>
        <w:r>
          <w:instrText xml:space="preserve"> PAGEREF _Toc10852 \h </w:instrText>
        </w:r>
        <w:r>
          <w:fldChar w:fldCharType="separate"/>
        </w:r>
        <w:r>
          <w:t>28</w:t>
        </w:r>
        <w:r>
          <w:fldChar w:fldCharType="end"/>
        </w:r>
      </w:hyperlink>
    </w:p>
    <w:p>
      <w:pPr>
        <w:pStyle w:val="TOC2"/>
        <w:tabs>
          <w:tab w:val="right" w:leader="dot" w:pos="8306"/>
        </w:tabs>
      </w:pPr>
      <w:hyperlink w:anchor="_Toc25134" w:history="1">
        <w:r>
          <w:rPr>
            <w:rFonts w:ascii="仿宋" w:eastAsia="仿宋" w:hAnsi="仿宋" w:cs="仿宋" w:hint="eastAsia"/>
            <w:lang w:eastAsia="zh-CN"/>
          </w:rPr>
          <w:t>(一)、建设区域环境质量现状</w:t>
        </w:r>
        <w:r>
          <w:tab/>
        </w:r>
        <w:r>
          <w:fldChar w:fldCharType="begin"/>
        </w:r>
        <w:r>
          <w:instrText xml:space="preserve"> PAGEREF _Toc25134 \h </w:instrText>
        </w:r>
        <w:r>
          <w:fldChar w:fldCharType="separate"/>
        </w:r>
        <w:r>
          <w:t>28</w:t>
        </w:r>
        <w:r>
          <w:fldChar w:fldCharType="end"/>
        </w:r>
      </w:hyperlink>
    </w:p>
    <w:p>
      <w:pPr>
        <w:pStyle w:val="TOC2"/>
        <w:tabs>
          <w:tab w:val="right" w:leader="dot" w:pos="8306"/>
        </w:tabs>
      </w:pPr>
      <w:hyperlink w:anchor="_Toc30068" w:history="1">
        <w:r>
          <w:rPr>
            <w:rFonts w:ascii="仿宋" w:eastAsia="仿宋" w:hAnsi="仿宋" w:cs="仿宋" w:hint="eastAsia"/>
            <w:lang w:eastAsia="zh-CN"/>
          </w:rPr>
          <w:t>(二)、建设期环境保护</w:t>
        </w:r>
        <w:r>
          <w:tab/>
        </w:r>
        <w:r>
          <w:fldChar w:fldCharType="begin"/>
        </w:r>
        <w:r>
          <w:instrText xml:space="preserve"> PAGEREF _Toc30068 \h </w:instrText>
        </w:r>
        <w:r>
          <w:fldChar w:fldCharType="separate"/>
        </w:r>
        <w:r>
          <w:t>30</w:t>
        </w:r>
        <w:r>
          <w:fldChar w:fldCharType="end"/>
        </w:r>
      </w:hyperlink>
    </w:p>
    <w:p>
      <w:pPr>
        <w:pStyle w:val="TOC2"/>
        <w:tabs>
          <w:tab w:val="right" w:leader="dot" w:pos="8306"/>
        </w:tabs>
      </w:pPr>
      <w:hyperlink w:anchor="_Toc29158" w:history="1">
        <w:r>
          <w:rPr>
            <w:rFonts w:ascii="仿宋" w:eastAsia="仿宋" w:hAnsi="仿宋" w:cs="仿宋" w:hint="eastAsia"/>
            <w:lang w:eastAsia="zh-CN"/>
          </w:rPr>
          <w:t>(三)、运营期环境保护</w:t>
        </w:r>
        <w:r>
          <w:tab/>
        </w:r>
        <w:r>
          <w:fldChar w:fldCharType="begin"/>
        </w:r>
        <w:r>
          <w:instrText xml:space="preserve"> PAGEREF _Toc29158 \h </w:instrText>
        </w:r>
        <w:r>
          <w:fldChar w:fldCharType="separate"/>
        </w:r>
        <w:r>
          <w:t>31</w:t>
        </w:r>
        <w:r>
          <w:fldChar w:fldCharType="end"/>
        </w:r>
      </w:hyperlink>
    </w:p>
    <w:p>
      <w:pPr>
        <w:pStyle w:val="TOC2"/>
        <w:tabs>
          <w:tab w:val="right" w:leader="dot" w:pos="8306"/>
        </w:tabs>
      </w:pPr>
      <w:hyperlink w:anchor="_Toc26418" w:history="1">
        <w:r>
          <w:rPr>
            <w:rFonts w:ascii="仿宋" w:eastAsia="仿宋" w:hAnsi="仿宋" w:cs="仿宋" w:hint="eastAsia"/>
            <w:lang w:eastAsia="zh-CN"/>
          </w:rPr>
          <w:t>(四)、冷芯盒树脂项目建设对区域经济的影响</w:t>
        </w:r>
        <w:r>
          <w:tab/>
        </w:r>
        <w:r>
          <w:fldChar w:fldCharType="begin"/>
        </w:r>
        <w:r>
          <w:instrText xml:space="preserve"> PAGEREF _Toc26418 \h </w:instrText>
        </w:r>
        <w:r>
          <w:fldChar w:fldCharType="separate"/>
        </w:r>
        <w:r>
          <w:t>33</w:t>
        </w:r>
        <w:r>
          <w:fldChar w:fldCharType="end"/>
        </w:r>
      </w:hyperlink>
    </w:p>
    <w:p>
      <w:pPr>
        <w:pStyle w:val="TOC2"/>
        <w:tabs>
          <w:tab w:val="right" w:leader="dot" w:pos="8306"/>
        </w:tabs>
      </w:pPr>
      <w:hyperlink w:anchor="_Toc24343" w:history="1">
        <w:r>
          <w:rPr>
            <w:rFonts w:ascii="仿宋" w:eastAsia="仿宋" w:hAnsi="仿宋" w:cs="仿宋" w:hint="eastAsia"/>
            <w:lang w:eastAsia="zh-CN"/>
          </w:rPr>
          <w:t>(五)、废弃物处理</w:t>
        </w:r>
        <w:r>
          <w:tab/>
        </w:r>
        <w:r>
          <w:fldChar w:fldCharType="begin"/>
        </w:r>
        <w:r>
          <w:instrText xml:space="preserve"> PAGEREF _Toc24343 \h </w:instrText>
        </w:r>
        <w:r>
          <w:fldChar w:fldCharType="separate"/>
        </w:r>
        <w:r>
          <w:t>34</w:t>
        </w:r>
        <w:r>
          <w:fldChar w:fldCharType="end"/>
        </w:r>
      </w:hyperlink>
    </w:p>
    <w:p>
      <w:pPr>
        <w:pStyle w:val="TOC2"/>
        <w:tabs>
          <w:tab w:val="right" w:leader="dot" w:pos="8306"/>
        </w:tabs>
      </w:pPr>
      <w:hyperlink w:anchor="_Toc26875" w:history="1">
        <w:r>
          <w:rPr>
            <w:rFonts w:ascii="仿宋" w:eastAsia="仿宋" w:hAnsi="仿宋" w:cs="仿宋" w:hint="eastAsia"/>
            <w:lang w:eastAsia="zh-CN"/>
          </w:rPr>
          <w:t>(六)、特殊环境影响分析</w:t>
        </w:r>
        <w:r>
          <w:tab/>
        </w:r>
        <w:r>
          <w:fldChar w:fldCharType="begin"/>
        </w:r>
        <w:r>
          <w:instrText xml:space="preserve"> PAGEREF _Toc26875 \h </w:instrText>
        </w:r>
        <w:r>
          <w:fldChar w:fldCharType="separate"/>
        </w:r>
        <w:r>
          <w:t>36</w:t>
        </w:r>
        <w:r>
          <w:fldChar w:fldCharType="end"/>
        </w:r>
      </w:hyperlink>
    </w:p>
    <w:p>
      <w:pPr>
        <w:pStyle w:val="TOC2"/>
        <w:tabs>
          <w:tab w:val="right" w:leader="dot" w:pos="8306"/>
        </w:tabs>
      </w:pPr>
      <w:hyperlink w:anchor="_Toc19398" w:history="1">
        <w:r>
          <w:rPr>
            <w:rFonts w:ascii="仿宋" w:eastAsia="仿宋" w:hAnsi="仿宋" w:cs="仿宋" w:hint="eastAsia"/>
            <w:lang w:eastAsia="zh-CN"/>
          </w:rPr>
          <w:t>(七)、清洁生产</w:t>
        </w:r>
        <w:r>
          <w:tab/>
        </w:r>
        <w:r>
          <w:fldChar w:fldCharType="begin"/>
        </w:r>
        <w:r>
          <w:instrText xml:space="preserve"> PAGEREF _Toc19398 \h </w:instrText>
        </w:r>
        <w:r>
          <w:fldChar w:fldCharType="separate"/>
        </w:r>
        <w:r>
          <w:t>37</w:t>
        </w:r>
        <w:r>
          <w:fldChar w:fldCharType="end"/>
        </w:r>
      </w:hyperlink>
    </w:p>
    <w:p>
      <w:pPr>
        <w:pStyle w:val="TOC2"/>
        <w:tabs>
          <w:tab w:val="right" w:leader="dot" w:pos="8306"/>
        </w:tabs>
      </w:pPr>
      <w:hyperlink w:anchor="_Toc25205" w:history="1">
        <w:r>
          <w:rPr>
            <w:rFonts w:ascii="仿宋" w:eastAsia="仿宋" w:hAnsi="仿宋" w:cs="仿宋" w:hint="eastAsia"/>
            <w:lang w:eastAsia="zh-CN"/>
          </w:rPr>
          <w:t>(八)、环境保护综合评价</w:t>
        </w:r>
        <w:r>
          <w:tab/>
        </w:r>
        <w:r>
          <w:fldChar w:fldCharType="begin"/>
        </w:r>
        <w:r>
          <w:instrText xml:space="preserve"> PAGEREF _Toc25205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51" w:history="1">
        <w:r>
          <w:rPr>
            <w:rFonts w:ascii="仿宋" w:eastAsia="仿宋" w:hAnsi="仿宋" w:cs="仿宋" w:hint="eastAsia"/>
            <w:lang w:eastAsia="zh-CN"/>
          </w:rPr>
          <w:t>十、生产安全保护</w:t>
        </w:r>
        <w:r>
          <w:tab/>
        </w:r>
        <w:r>
          <w:fldChar w:fldCharType="begin"/>
        </w:r>
        <w:r>
          <w:instrText xml:space="preserve"> PAGEREF _Toc24551 \h </w:instrText>
        </w:r>
        <w:r>
          <w:fldChar w:fldCharType="separate"/>
        </w:r>
        <w:r>
          <w:t>39</w:t>
        </w:r>
        <w:r>
          <w:fldChar w:fldCharType="end"/>
        </w:r>
      </w:hyperlink>
    </w:p>
    <w:p>
      <w:pPr>
        <w:pStyle w:val="TOC2"/>
        <w:tabs>
          <w:tab w:val="right" w:leader="dot" w:pos="8306"/>
        </w:tabs>
      </w:pPr>
      <w:hyperlink w:anchor="_Toc26369" w:history="1">
        <w:r>
          <w:rPr>
            <w:rFonts w:ascii="仿宋" w:eastAsia="仿宋" w:hAnsi="仿宋" w:cs="仿宋" w:hint="eastAsia"/>
            <w:lang w:eastAsia="zh-CN"/>
          </w:rPr>
          <w:t>(一)、消防安全</w:t>
        </w:r>
        <w:r>
          <w:tab/>
        </w:r>
        <w:r>
          <w:fldChar w:fldCharType="begin"/>
        </w:r>
        <w:r>
          <w:instrText xml:space="preserve"> PAGEREF _Toc26369 \h </w:instrText>
        </w:r>
        <w:r>
          <w:fldChar w:fldCharType="separate"/>
        </w:r>
        <w:r>
          <w:t>39</w:t>
        </w:r>
        <w:r>
          <w:fldChar w:fldCharType="end"/>
        </w:r>
      </w:hyperlink>
    </w:p>
    <w:p>
      <w:pPr>
        <w:pStyle w:val="TOC2"/>
        <w:tabs>
          <w:tab w:val="right" w:leader="dot" w:pos="8306"/>
        </w:tabs>
      </w:pPr>
      <w:hyperlink w:anchor="_Toc18324" w:history="1">
        <w:r>
          <w:rPr>
            <w:rFonts w:ascii="仿宋" w:eastAsia="仿宋" w:hAnsi="仿宋" w:cs="仿宋" w:hint="eastAsia"/>
            <w:lang w:eastAsia="zh-CN"/>
          </w:rPr>
          <w:t>(二)、防火防爆总图布置措施</w:t>
        </w:r>
        <w:r>
          <w:tab/>
        </w:r>
        <w:r>
          <w:fldChar w:fldCharType="begin"/>
        </w:r>
        <w:r>
          <w:instrText xml:space="preserve"> PAGEREF _Toc18324 \h </w:instrText>
        </w:r>
        <w:r>
          <w:fldChar w:fldCharType="separate"/>
        </w:r>
        <w:r>
          <w:t>41</w:t>
        </w:r>
        <w:r>
          <w:fldChar w:fldCharType="end"/>
        </w:r>
      </w:hyperlink>
    </w:p>
    <w:p>
      <w:pPr>
        <w:pStyle w:val="TOC2"/>
        <w:tabs>
          <w:tab w:val="right" w:leader="dot" w:pos="8306"/>
        </w:tabs>
      </w:pPr>
      <w:hyperlink w:anchor="_Toc10149" w:history="1">
        <w:r>
          <w:rPr>
            <w:rFonts w:ascii="仿宋" w:eastAsia="仿宋" w:hAnsi="仿宋" w:cs="仿宋" w:hint="eastAsia"/>
            <w:lang w:eastAsia="zh-CN"/>
          </w:rPr>
          <w:t>(三)、自然灾害防范措施</w:t>
        </w:r>
        <w:r>
          <w:tab/>
        </w:r>
        <w:r>
          <w:fldChar w:fldCharType="begin"/>
        </w:r>
        <w:r>
          <w:instrText xml:space="preserve"> PAGEREF _Toc10149 \h </w:instrText>
        </w:r>
        <w:r>
          <w:fldChar w:fldCharType="separate"/>
        </w:r>
        <w:r>
          <w:t>41</w:t>
        </w:r>
        <w:r>
          <w:fldChar w:fldCharType="end"/>
        </w:r>
      </w:hyperlink>
    </w:p>
    <w:p>
      <w:pPr>
        <w:pStyle w:val="TOC2"/>
        <w:tabs>
          <w:tab w:val="right" w:leader="dot" w:pos="8306"/>
        </w:tabs>
      </w:pPr>
      <w:hyperlink w:anchor="_Toc6084" w:history="1">
        <w:r>
          <w:rPr>
            <w:rFonts w:ascii="仿宋" w:eastAsia="仿宋" w:hAnsi="仿宋" w:cs="仿宋" w:hint="eastAsia"/>
            <w:lang w:eastAsia="zh-CN"/>
          </w:rPr>
          <w:t>(四)、安全色及安全标志使用要求</w:t>
        </w:r>
        <w:r>
          <w:tab/>
        </w:r>
        <w:r>
          <w:fldChar w:fldCharType="begin"/>
        </w:r>
        <w:r>
          <w:instrText xml:space="preserve"> PAGEREF _Toc6084 \h </w:instrText>
        </w:r>
        <w:r>
          <w:fldChar w:fldCharType="separate"/>
        </w:r>
        <w:r>
          <w:t>42</w:t>
        </w:r>
        <w:r>
          <w:fldChar w:fldCharType="end"/>
        </w:r>
      </w:hyperlink>
    </w:p>
    <w:p>
      <w:pPr>
        <w:pStyle w:val="TOC2"/>
        <w:tabs>
          <w:tab w:val="right" w:leader="dot" w:pos="8306"/>
        </w:tabs>
      </w:pPr>
      <w:hyperlink w:anchor="_Toc5472" w:history="1">
        <w:r>
          <w:rPr>
            <w:rFonts w:ascii="仿宋" w:eastAsia="仿宋" w:hAnsi="仿宋" w:cs="仿宋" w:hint="eastAsia"/>
            <w:lang w:eastAsia="zh-CN"/>
          </w:rPr>
          <w:t>(五)、防尘防毒措施</w:t>
        </w:r>
        <w:r>
          <w:tab/>
        </w:r>
        <w:r>
          <w:fldChar w:fldCharType="begin"/>
        </w:r>
        <w:r>
          <w:instrText xml:space="preserve"> PAGEREF _Toc5472 \h </w:instrText>
        </w:r>
        <w:r>
          <w:fldChar w:fldCharType="separate"/>
        </w:r>
        <w:r>
          <w:t>43</w:t>
        </w:r>
        <w:r>
          <w:fldChar w:fldCharType="end"/>
        </w:r>
      </w:hyperlink>
    </w:p>
    <w:p>
      <w:pPr>
        <w:pStyle w:val="TOC2"/>
        <w:tabs>
          <w:tab w:val="right" w:leader="dot" w:pos="8306"/>
        </w:tabs>
      </w:pPr>
      <w:hyperlink w:anchor="_Toc30165" w:history="1">
        <w:r>
          <w:rPr>
            <w:rFonts w:ascii="仿宋" w:eastAsia="仿宋" w:hAnsi="仿宋" w:cs="仿宋" w:hint="eastAsia"/>
            <w:lang w:eastAsia="zh-CN"/>
          </w:rPr>
          <w:t>(六)、防静电、触电防护及防雷措施</w:t>
        </w:r>
        <w:r>
          <w:tab/>
        </w:r>
        <w:r>
          <w:fldChar w:fldCharType="begin"/>
        </w:r>
        <w:r>
          <w:instrText xml:space="preserve"> PAGEREF _Toc30165 \h </w:instrText>
        </w:r>
        <w:r>
          <w:fldChar w:fldCharType="separate"/>
        </w:r>
        <w:r>
          <w:t>44</w:t>
        </w:r>
        <w:r>
          <w:fldChar w:fldCharType="end"/>
        </w:r>
      </w:hyperlink>
    </w:p>
    <w:p>
      <w:pPr>
        <w:pStyle w:val="TOC2"/>
        <w:tabs>
          <w:tab w:val="right" w:leader="dot" w:pos="8306"/>
        </w:tabs>
      </w:pPr>
      <w:hyperlink w:anchor="_Toc16134" w:history="1">
        <w:r>
          <w:rPr>
            <w:rFonts w:ascii="仿宋" w:eastAsia="仿宋" w:hAnsi="仿宋" w:cs="仿宋" w:hint="eastAsia"/>
            <w:lang w:eastAsia="zh-CN"/>
          </w:rPr>
          <w:t>(七)、机械设备安全保障措施</w:t>
        </w:r>
        <w:r>
          <w:tab/>
        </w:r>
        <w:r>
          <w:fldChar w:fldCharType="begin"/>
        </w:r>
        <w:r>
          <w:instrText xml:space="preserve"> PAGEREF _Toc16134 \h </w:instrText>
        </w:r>
        <w:r>
          <w:fldChar w:fldCharType="separate"/>
        </w:r>
        <w:r>
          <w:t>46</w:t>
        </w:r>
        <w:r>
          <w:fldChar w:fldCharType="end"/>
        </w:r>
      </w:hyperlink>
    </w:p>
    <w:p>
      <w:pPr>
        <w:pStyle w:val="TOC1"/>
        <w:tabs>
          <w:tab w:val="right" w:leader="dot" w:pos="8306"/>
        </w:tabs>
      </w:pPr>
      <w:hyperlink w:anchor="_Toc116" w:history="1">
        <w:r>
          <w:rPr>
            <w:rFonts w:ascii="仿宋" w:eastAsia="仿宋" w:hAnsi="仿宋" w:cs="仿宋" w:hint="eastAsia"/>
            <w:lang w:eastAsia="zh-CN"/>
          </w:rPr>
          <w:t>十一、冷芯盒树脂项目创新与研发</w:t>
        </w:r>
        <w:r>
          <w:tab/>
        </w:r>
        <w:r>
          <w:fldChar w:fldCharType="begin"/>
        </w:r>
        <w:r>
          <w:instrText xml:space="preserve"> PAGEREF _Toc116 \h </w:instrText>
        </w:r>
        <w:r>
          <w:fldChar w:fldCharType="separate"/>
        </w:r>
        <w:r>
          <w:t>47</w:t>
        </w:r>
        <w:r>
          <w:fldChar w:fldCharType="end"/>
        </w:r>
      </w:hyperlink>
    </w:p>
    <w:p>
      <w:pPr>
        <w:pStyle w:val="TOC2"/>
        <w:tabs>
          <w:tab w:val="right" w:leader="dot" w:pos="8306"/>
        </w:tabs>
      </w:pPr>
      <w:hyperlink w:anchor="_Toc3863" w:history="1">
        <w:r>
          <w:rPr>
            <w:rFonts w:ascii="仿宋" w:eastAsia="仿宋" w:hAnsi="仿宋" w:cs="仿宋" w:hint="eastAsia"/>
            <w:lang w:eastAsia="zh-CN"/>
          </w:rPr>
          <w:t>(一)、创新策略与方向</w:t>
        </w:r>
        <w:r>
          <w:tab/>
        </w:r>
        <w:r>
          <w:fldChar w:fldCharType="begin"/>
        </w:r>
        <w:r>
          <w:instrText xml:space="preserve"> PAGEREF _Toc3863 \h </w:instrText>
        </w:r>
        <w:r>
          <w:fldChar w:fldCharType="separate"/>
        </w:r>
        <w:r>
          <w:t>47</w:t>
        </w:r>
        <w:r>
          <w:fldChar w:fldCharType="end"/>
        </w:r>
      </w:hyperlink>
    </w:p>
    <w:p>
      <w:pPr>
        <w:pStyle w:val="TOC2"/>
        <w:tabs>
          <w:tab w:val="right" w:leader="dot" w:pos="8306"/>
        </w:tabs>
      </w:pPr>
      <w:hyperlink w:anchor="_Toc11421" w:history="1">
        <w:r>
          <w:rPr>
            <w:rFonts w:ascii="仿宋" w:eastAsia="仿宋" w:hAnsi="仿宋" w:cs="仿宋" w:hint="eastAsia"/>
            <w:lang w:eastAsia="zh-CN"/>
          </w:rPr>
          <w:t>(二)、研发规划与投入</w:t>
        </w:r>
        <w:r>
          <w:tab/>
        </w:r>
        <w:r>
          <w:fldChar w:fldCharType="begin"/>
        </w:r>
        <w:r>
          <w:instrText xml:space="preserve"> PAGEREF _Toc11421 \h </w:instrText>
        </w:r>
        <w:r>
          <w:fldChar w:fldCharType="separate"/>
        </w:r>
        <w:r>
          <w:t>48</w:t>
        </w:r>
        <w:r>
          <w:fldChar w:fldCharType="end"/>
        </w:r>
      </w:hyperlink>
    </w:p>
    <w:p>
      <w:pPr>
        <w:pStyle w:val="TOC1"/>
        <w:tabs>
          <w:tab w:val="right" w:leader="dot" w:pos="8306"/>
        </w:tabs>
      </w:pPr>
      <w:hyperlink w:anchor="_Toc28971" w:history="1">
        <w:r>
          <w:rPr>
            <w:rFonts w:ascii="仿宋" w:eastAsia="仿宋" w:hAnsi="仿宋" w:cs="仿宋" w:hint="eastAsia"/>
            <w:lang w:eastAsia="zh-CN"/>
          </w:rPr>
          <w:t>十二、冷芯盒树脂项目人力资源培养与发展</w:t>
        </w:r>
        <w:r>
          <w:tab/>
        </w:r>
        <w:r>
          <w:fldChar w:fldCharType="begin"/>
        </w:r>
        <w:r>
          <w:instrText xml:space="preserve"> PAGEREF _Toc28971 \h </w:instrText>
        </w:r>
        <w:r>
          <w:fldChar w:fldCharType="separate"/>
        </w:r>
        <w:r>
          <w:t>50</w:t>
        </w:r>
        <w:r>
          <w:fldChar w:fldCharType="end"/>
        </w:r>
      </w:hyperlink>
    </w:p>
    <w:p>
      <w:pPr>
        <w:pStyle w:val="TOC2"/>
        <w:tabs>
          <w:tab w:val="right" w:leader="dot" w:pos="8306"/>
        </w:tabs>
      </w:pPr>
      <w:hyperlink w:anchor="_Toc8143" w:history="1">
        <w:r>
          <w:rPr>
            <w:rFonts w:ascii="仿宋" w:eastAsia="仿宋" w:hAnsi="仿宋" w:cs="仿宋" w:hint="eastAsia"/>
            <w:lang w:eastAsia="zh-CN"/>
          </w:rPr>
          <w:t>(一)、人才需求与规划</w:t>
        </w:r>
        <w:r>
          <w:tab/>
        </w:r>
        <w:r>
          <w:fldChar w:fldCharType="begin"/>
        </w:r>
        <w:r>
          <w:instrText xml:space="preserve"> PAGEREF _Toc8143 \h </w:instrText>
        </w:r>
        <w:r>
          <w:fldChar w:fldCharType="separate"/>
        </w:r>
        <w:r>
          <w:t>50</w:t>
        </w:r>
        <w:r>
          <w:fldChar w:fldCharType="end"/>
        </w:r>
      </w:hyperlink>
    </w:p>
    <w:p>
      <w:pPr>
        <w:pStyle w:val="TOC2"/>
        <w:tabs>
          <w:tab w:val="right" w:leader="dot" w:pos="8306"/>
        </w:tabs>
      </w:pPr>
      <w:hyperlink w:anchor="_Toc25580" w:history="1">
        <w:r>
          <w:rPr>
            <w:rFonts w:ascii="仿宋" w:eastAsia="仿宋" w:hAnsi="仿宋" w:cs="仿宋" w:hint="eastAsia"/>
            <w:lang w:eastAsia="zh-CN"/>
          </w:rPr>
          <w:t>(二)、培训与发展计划</w:t>
        </w:r>
        <w:r>
          <w:tab/>
        </w:r>
        <w:r>
          <w:fldChar w:fldCharType="begin"/>
        </w:r>
        <w:r>
          <w:instrText xml:space="preserve"> PAGEREF _Toc25580 \h </w:instrText>
        </w:r>
        <w:r>
          <w:fldChar w:fldCharType="separate"/>
        </w:r>
        <w:r>
          <w:t>51</w:t>
        </w:r>
        <w:r>
          <w:fldChar w:fldCharType="end"/>
        </w:r>
      </w:hyperlink>
    </w:p>
    <w:p>
      <w:pPr>
        <w:pStyle w:val="TOC1"/>
        <w:tabs>
          <w:tab w:val="right" w:leader="dot" w:pos="8306"/>
        </w:tabs>
      </w:pPr>
      <w:hyperlink w:anchor="_Toc6310" w:history="1">
        <w:r>
          <w:rPr>
            <w:rFonts w:ascii="仿宋" w:eastAsia="仿宋" w:hAnsi="仿宋" w:cs="仿宋" w:hint="eastAsia"/>
            <w:lang w:eastAsia="zh-CN"/>
          </w:rPr>
          <w:t>十三、冷芯盒树脂项目实施时间节点</w:t>
        </w:r>
        <w:r>
          <w:tab/>
        </w:r>
        <w:r>
          <w:fldChar w:fldCharType="begin"/>
        </w:r>
        <w:r>
          <w:instrText xml:space="preserve"> PAGEREF _Toc6310 \h </w:instrText>
        </w:r>
        <w:r>
          <w:fldChar w:fldCharType="separate"/>
        </w:r>
        <w:r>
          <w:t>51</w:t>
        </w:r>
        <w:r>
          <w:fldChar w:fldCharType="end"/>
        </w:r>
      </w:hyperlink>
    </w:p>
    <w:p>
      <w:pPr>
        <w:pStyle w:val="TOC2"/>
        <w:tabs>
          <w:tab w:val="right" w:leader="dot" w:pos="8306"/>
        </w:tabs>
      </w:pPr>
      <w:hyperlink w:anchor="_Toc25528" w:history="1">
        <w:r>
          <w:rPr>
            <w:rFonts w:ascii="仿宋" w:eastAsia="仿宋" w:hAnsi="仿宋" w:cs="仿宋" w:hint="eastAsia"/>
            <w:lang w:eastAsia="zh-CN"/>
          </w:rPr>
          <w:t>(一)、冷芯盒树脂项目启动阶段时间节点</w:t>
        </w:r>
        <w:r>
          <w:tab/>
        </w:r>
        <w:r>
          <w:fldChar w:fldCharType="begin"/>
        </w:r>
        <w:r>
          <w:instrText xml:space="preserve"> PAGEREF _Toc25528 \h </w:instrText>
        </w:r>
        <w:r>
          <w:fldChar w:fldCharType="separate"/>
        </w:r>
        <w:r>
          <w:t>51</w:t>
        </w:r>
        <w:r>
          <w:fldChar w:fldCharType="end"/>
        </w:r>
      </w:hyperlink>
    </w:p>
    <w:p>
      <w:pPr>
        <w:pStyle w:val="TOC2"/>
        <w:tabs>
          <w:tab w:val="right" w:leader="dot" w:pos="8306"/>
        </w:tabs>
      </w:pPr>
      <w:hyperlink w:anchor="_Toc16756" w:history="1">
        <w:r>
          <w:rPr>
            <w:rFonts w:ascii="仿宋" w:eastAsia="仿宋" w:hAnsi="仿宋" w:cs="仿宋" w:hint="eastAsia"/>
            <w:lang w:eastAsia="zh-CN"/>
          </w:rPr>
          <w:t>(二)、冷芯盒树脂项目执行阶段时间节点</w:t>
        </w:r>
        <w:r>
          <w:tab/>
        </w:r>
        <w:r>
          <w:fldChar w:fldCharType="begin"/>
        </w:r>
        <w:r>
          <w:instrText xml:space="preserve"> PAGEREF _Toc16756 \h </w:instrText>
        </w:r>
        <w:r>
          <w:fldChar w:fldCharType="separate"/>
        </w:r>
        <w:r>
          <w:t>52</w:t>
        </w:r>
        <w:r>
          <w:fldChar w:fldCharType="end"/>
        </w:r>
      </w:hyperlink>
    </w:p>
    <w:p>
      <w:pPr>
        <w:pStyle w:val="TOC2"/>
        <w:tabs>
          <w:tab w:val="right" w:leader="dot" w:pos="8306"/>
        </w:tabs>
      </w:pPr>
      <w:hyperlink w:anchor="_Toc15190" w:history="1">
        <w:r>
          <w:rPr>
            <w:rFonts w:ascii="仿宋" w:eastAsia="仿宋" w:hAnsi="仿宋" w:cs="仿宋" w:hint="eastAsia"/>
            <w:lang w:eastAsia="zh-CN"/>
          </w:rPr>
          <w:t>(三)、冷芯盒树脂项目完成阶段时间节点</w:t>
        </w:r>
        <w:r>
          <w:tab/>
        </w:r>
        <w:r>
          <w:fldChar w:fldCharType="begin"/>
        </w:r>
        <w:r>
          <w:instrText xml:space="preserve"> PAGEREF _Toc15190 \h </w:instrText>
        </w:r>
        <w:r>
          <w:fldChar w:fldCharType="separate"/>
        </w:r>
        <w:r>
          <w:t>53</w:t>
        </w:r>
        <w:r>
          <w:fldChar w:fldCharType="end"/>
        </w:r>
      </w:hyperlink>
    </w:p>
    <w:p>
      <w:pPr>
        <w:pStyle w:val="TOC1"/>
        <w:tabs>
          <w:tab w:val="right" w:leader="dot" w:pos="8306"/>
        </w:tabs>
      </w:pPr>
      <w:hyperlink w:anchor="_Toc25759" w:history="1">
        <w:r>
          <w:rPr>
            <w:rFonts w:ascii="仿宋" w:eastAsia="仿宋" w:hAnsi="仿宋" w:cs="仿宋" w:hint="eastAsia"/>
            <w:lang w:eastAsia="zh-CN"/>
          </w:rPr>
          <w:t>十四、冷芯盒树脂项目变更管理</w:t>
        </w:r>
        <w:r>
          <w:tab/>
        </w:r>
        <w:r>
          <w:fldChar w:fldCharType="begin"/>
        </w:r>
        <w:r>
          <w:instrText xml:space="preserve"> PAGEREF _Toc25759 \h </w:instrText>
        </w:r>
        <w:r>
          <w:fldChar w:fldCharType="separate"/>
        </w:r>
        <w:r>
          <w:t>54</w:t>
        </w:r>
        <w:r>
          <w:fldChar w:fldCharType="end"/>
        </w:r>
      </w:hyperlink>
    </w:p>
    <w:p>
      <w:pPr>
        <w:pStyle w:val="TOC2"/>
        <w:tabs>
          <w:tab w:val="right" w:leader="dot" w:pos="8306"/>
        </w:tabs>
      </w:pPr>
      <w:hyperlink w:anchor="_Toc29548" w:history="1">
        <w:r>
          <w:rPr>
            <w:rFonts w:ascii="仿宋" w:eastAsia="仿宋" w:hAnsi="仿宋" w:cs="仿宋" w:hint="eastAsia"/>
            <w:lang w:eastAsia="zh-CN"/>
          </w:rPr>
          <w:t>(一)、变更申请与评估</w:t>
        </w:r>
        <w:r>
          <w:tab/>
        </w:r>
        <w:r>
          <w:fldChar w:fldCharType="begin"/>
        </w:r>
        <w:r>
          <w:instrText xml:space="preserve"> PAGEREF _Toc29548 \h </w:instrText>
        </w:r>
        <w:r>
          <w:fldChar w:fldCharType="separate"/>
        </w:r>
        <w:r>
          <w:t>54</w:t>
        </w:r>
        <w:r>
          <w:fldChar w:fldCharType="end"/>
        </w:r>
      </w:hyperlink>
    </w:p>
    <w:p>
      <w:pPr>
        <w:pStyle w:val="TOC2"/>
        <w:tabs>
          <w:tab w:val="right" w:leader="dot" w:pos="8306"/>
        </w:tabs>
      </w:pPr>
      <w:hyperlink w:anchor="_Toc30908" w:history="1">
        <w:r>
          <w:rPr>
            <w:rFonts w:ascii="仿宋" w:eastAsia="仿宋" w:hAnsi="仿宋" w:cs="仿宋" w:hint="eastAsia"/>
            <w:lang w:eastAsia="zh-CN"/>
          </w:rPr>
          <w:t>(二)、变更实施与控制</w:t>
        </w:r>
        <w:r>
          <w:tab/>
        </w:r>
        <w:r>
          <w:fldChar w:fldCharType="begin"/>
        </w:r>
        <w:r>
          <w:instrText xml:space="preserve"> PAGEREF _Toc30908 \h </w:instrText>
        </w:r>
        <w:r>
          <w:fldChar w:fldCharType="separate"/>
        </w:r>
        <w:r>
          <w:t>55</w:t>
        </w:r>
        <w:r>
          <w:fldChar w:fldCharType="end"/>
        </w:r>
      </w:hyperlink>
    </w:p>
    <w:p>
      <w:pPr>
        <w:pStyle w:val="TOC1"/>
        <w:tabs>
          <w:tab w:val="right" w:leader="dot" w:pos="8306"/>
        </w:tabs>
      </w:pPr>
      <w:hyperlink w:anchor="_Toc7833" w:history="1">
        <w:r>
          <w:rPr>
            <w:rFonts w:ascii="仿宋" w:eastAsia="仿宋" w:hAnsi="仿宋" w:cs="仿宋" w:hint="eastAsia"/>
            <w:lang w:eastAsia="zh-CN"/>
          </w:rPr>
          <w:t>十五、冷芯盒树脂项目实施保障措施</w:t>
        </w:r>
        <w:r>
          <w:tab/>
        </w:r>
        <w:r>
          <w:fldChar w:fldCharType="begin"/>
        </w:r>
        <w:r>
          <w:instrText xml:space="preserve"> PAGEREF _Toc7833 \h </w:instrText>
        </w:r>
        <w:r>
          <w:fldChar w:fldCharType="separate"/>
        </w:r>
        <w:r>
          <w:t>56</w:t>
        </w:r>
        <w:r>
          <w:fldChar w:fldCharType="end"/>
        </w:r>
      </w:hyperlink>
    </w:p>
    <w:p>
      <w:pPr>
        <w:pStyle w:val="TOC2"/>
        <w:tabs>
          <w:tab w:val="right" w:leader="dot" w:pos="8306"/>
        </w:tabs>
      </w:pPr>
      <w:hyperlink w:anchor="_Toc27334" w:history="1">
        <w:r>
          <w:rPr>
            <w:rFonts w:ascii="仿宋" w:eastAsia="仿宋" w:hAnsi="仿宋" w:cs="仿宋" w:hint="eastAsia"/>
            <w:lang w:eastAsia="zh-CN"/>
          </w:rPr>
          <w:t>(一)、冷芯盒树脂项目实施保障机制</w:t>
        </w:r>
        <w:r>
          <w:tab/>
        </w:r>
        <w:r>
          <w:fldChar w:fldCharType="begin"/>
        </w:r>
        <w:r>
          <w:instrText xml:space="preserve"> PAGEREF _Toc27334 \h </w:instrText>
        </w:r>
        <w:r>
          <w:fldChar w:fldCharType="separate"/>
        </w:r>
        <w:r>
          <w:t>56</w:t>
        </w:r>
        <w:r>
          <w:fldChar w:fldCharType="end"/>
        </w:r>
      </w:hyperlink>
    </w:p>
    <w:p>
      <w:pPr>
        <w:pStyle w:val="TOC2"/>
        <w:tabs>
          <w:tab w:val="right" w:leader="dot" w:pos="8306"/>
        </w:tabs>
      </w:pPr>
      <w:hyperlink w:anchor="_Toc28510" w:history="1">
        <w:r>
          <w:rPr>
            <w:rFonts w:ascii="仿宋" w:eastAsia="仿宋" w:hAnsi="仿宋" w:cs="仿宋" w:hint="eastAsia"/>
            <w:lang w:eastAsia="zh-CN"/>
          </w:rPr>
          <w:t>(二)、冷芯盒树脂项目法律合规要求</w:t>
        </w:r>
        <w:r>
          <w:tab/>
        </w:r>
        <w:r>
          <w:fldChar w:fldCharType="begin"/>
        </w:r>
        <w:r>
          <w:instrText xml:space="preserve"> PAGEREF _Toc28510 \h </w:instrText>
        </w:r>
        <w:r>
          <w:fldChar w:fldCharType="separate"/>
        </w:r>
        <w:r>
          <w:t>59</w:t>
        </w:r>
        <w:r>
          <w:fldChar w:fldCharType="end"/>
        </w:r>
      </w:hyperlink>
    </w:p>
    <w:p>
      <w:pPr>
        <w:pStyle w:val="TOC2"/>
        <w:tabs>
          <w:tab w:val="right" w:leader="dot" w:pos="8306"/>
        </w:tabs>
      </w:pPr>
      <w:hyperlink w:anchor="_Toc32492" w:history="1">
        <w:r>
          <w:rPr>
            <w:rFonts w:ascii="仿宋" w:eastAsia="仿宋" w:hAnsi="仿宋" w:cs="仿宋" w:hint="eastAsia"/>
            <w:lang w:eastAsia="zh-CN"/>
          </w:rPr>
          <w:t>(三)、冷芯盒树脂项目合同管理与法律事务</w:t>
        </w:r>
        <w:r>
          <w:tab/>
        </w:r>
        <w:r>
          <w:fldChar w:fldCharType="begin"/>
        </w:r>
        <w:r>
          <w:instrText xml:space="preserve"> PAGEREF _Toc32492 \h </w:instrText>
        </w:r>
        <w:r>
          <w:fldChar w:fldCharType="separate"/>
        </w:r>
        <w:r>
          <w:t>63</w:t>
        </w:r>
        <w:r>
          <w:fldChar w:fldCharType="end"/>
        </w:r>
      </w:hyperlink>
    </w:p>
    <w:p>
      <w:pPr>
        <w:pStyle w:val="TOC2"/>
        <w:tabs>
          <w:tab w:val="right" w:leader="dot" w:pos="8306"/>
        </w:tabs>
      </w:pPr>
      <w:hyperlink w:anchor="_Toc11827" w:history="1">
        <w:r>
          <w:rPr>
            <w:rFonts w:ascii="仿宋" w:eastAsia="仿宋" w:hAnsi="仿宋" w:cs="仿宋" w:hint="eastAsia"/>
            <w:lang w:eastAsia="zh-CN"/>
          </w:rPr>
          <w:t>(四)、冷芯盒树脂项目知识产权保护策略</w:t>
        </w:r>
        <w:r>
          <w:tab/>
        </w:r>
        <w:r>
          <w:fldChar w:fldCharType="begin"/>
        </w:r>
        <w:r>
          <w:instrText xml:space="preserve"> PAGEREF _Toc11827 \h </w:instrText>
        </w:r>
        <w:r>
          <w:fldChar w:fldCharType="separate"/>
        </w:r>
        <w:r>
          <w:t>70</w:t>
        </w:r>
        <w:r>
          <w:fldChar w:fldCharType="end"/>
        </w:r>
      </w:hyperlink>
    </w:p>
    <w:p>
      <w:pPr>
        <w:pStyle w:val="TOC1"/>
        <w:tabs>
          <w:tab w:val="right" w:leader="dot" w:pos="8306"/>
        </w:tabs>
      </w:pPr>
      <w:hyperlink w:anchor="_Toc9401" w:history="1">
        <w:r>
          <w:rPr>
            <w:rFonts w:ascii="仿宋" w:eastAsia="仿宋" w:hAnsi="仿宋" w:cs="仿宋" w:hint="eastAsia"/>
            <w:lang w:eastAsia="zh-CN"/>
          </w:rPr>
          <w:t>十六、营销与推广策略</w:t>
        </w:r>
        <w:r>
          <w:tab/>
        </w:r>
        <w:r>
          <w:fldChar w:fldCharType="begin"/>
        </w:r>
        <w:r>
          <w:instrText xml:space="preserve"> PAGEREF _Toc9401 \h </w:instrText>
        </w:r>
        <w:r>
          <w:fldChar w:fldCharType="separate"/>
        </w:r>
        <w:r>
          <w:t>72</w:t>
        </w:r>
        <w:r>
          <w:fldChar w:fldCharType="end"/>
        </w:r>
      </w:hyperlink>
    </w:p>
    <w:p>
      <w:pPr>
        <w:pStyle w:val="TOC2"/>
        <w:tabs>
          <w:tab w:val="right" w:leader="dot" w:pos="8306"/>
        </w:tabs>
      </w:pPr>
      <w:hyperlink w:anchor="_Toc6534" w:history="1">
        <w:r>
          <w:rPr>
            <w:rFonts w:ascii="仿宋" w:eastAsia="仿宋" w:hAnsi="仿宋" w:cs="仿宋" w:hint="eastAsia"/>
            <w:lang w:eastAsia="zh-CN"/>
          </w:rPr>
          <w:t>(一)、产品/服务定位与特点</w:t>
        </w:r>
        <w:r>
          <w:tab/>
        </w:r>
        <w:r>
          <w:fldChar w:fldCharType="begin"/>
        </w:r>
        <w:r>
          <w:instrText xml:space="preserve"> PAGEREF _Toc6534 \h </w:instrText>
        </w:r>
        <w:r>
          <w:fldChar w:fldCharType="separate"/>
        </w:r>
        <w:r>
          <w:t>72</w:t>
        </w:r>
        <w:r>
          <w:fldChar w:fldCharType="end"/>
        </w:r>
      </w:hyperlink>
    </w:p>
    <w:p>
      <w:pPr>
        <w:pStyle w:val="TOC2"/>
        <w:tabs>
          <w:tab w:val="right" w:leader="dot" w:pos="8306"/>
        </w:tabs>
      </w:pPr>
      <w:hyperlink w:anchor="_Toc16815" w:history="1">
        <w:r>
          <w:rPr>
            <w:rFonts w:ascii="仿宋" w:eastAsia="仿宋" w:hAnsi="仿宋" w:cs="仿宋" w:hint="eastAsia"/>
            <w:lang w:eastAsia="zh-CN"/>
          </w:rPr>
          <w:t>(二)、市场定位与竞争分析</w:t>
        </w:r>
        <w:r>
          <w:tab/>
        </w:r>
        <w:r>
          <w:fldChar w:fldCharType="begin"/>
        </w:r>
        <w:r>
          <w:instrText xml:space="preserve"> PAGEREF _Toc16815 \h </w:instrText>
        </w:r>
        <w:r>
          <w:fldChar w:fldCharType="separate"/>
        </w:r>
        <w:r>
          <w:t>73</w:t>
        </w:r>
        <w:r>
          <w:fldChar w:fldCharType="end"/>
        </w:r>
      </w:hyperlink>
    </w:p>
    <w:p>
      <w:pPr>
        <w:pStyle w:val="TOC2"/>
        <w:tabs>
          <w:tab w:val="right" w:leader="dot" w:pos="8306"/>
        </w:tabs>
      </w:pPr>
      <w:hyperlink w:anchor="_Toc18039" w:history="1">
        <w:r>
          <w:rPr>
            <w:rFonts w:ascii="仿宋" w:eastAsia="仿宋" w:hAnsi="仿宋" w:cs="仿宋" w:hint="eastAsia"/>
            <w:lang w:eastAsia="zh-CN"/>
          </w:rPr>
          <w:t>(三)、营销渠道与策略</w:t>
        </w:r>
        <w:r>
          <w:tab/>
        </w:r>
        <w:r>
          <w:fldChar w:fldCharType="begin"/>
        </w:r>
        <w:r>
          <w:instrText xml:space="preserve"> PAGEREF _Toc18039 \h </w:instrText>
        </w:r>
        <w:r>
          <w:fldChar w:fldCharType="separate"/>
        </w:r>
        <w:r>
          <w:t>75</w:t>
        </w:r>
        <w:r>
          <w:fldChar w:fldCharType="end"/>
        </w:r>
      </w:hyperlink>
    </w:p>
    <w:p>
      <w:pPr>
        <w:pStyle w:val="TOC2"/>
        <w:tabs>
          <w:tab w:val="right" w:leader="dot" w:pos="8306"/>
        </w:tabs>
      </w:pPr>
      <w:hyperlink w:anchor="_Toc19849" w:history="1">
        <w:r>
          <w:rPr>
            <w:rFonts w:ascii="仿宋" w:eastAsia="仿宋" w:hAnsi="仿宋" w:cs="仿宋" w:hint="eastAsia"/>
            <w:lang w:eastAsia="zh-CN"/>
          </w:rPr>
          <w:t>(四)、推广与宣传活动</w:t>
        </w:r>
        <w:r>
          <w:tab/>
        </w:r>
        <w:r>
          <w:fldChar w:fldCharType="begin"/>
        </w:r>
        <w:r>
          <w:instrText xml:space="preserve"> PAGEREF _Toc19849 \h </w:instrText>
        </w:r>
        <w:r>
          <w:fldChar w:fldCharType="separate"/>
        </w:r>
        <w:r>
          <w:t>76</w:t>
        </w:r>
        <w:r>
          <w:fldChar w:fldCharType="end"/>
        </w:r>
      </w:hyperlink>
    </w:p>
    <w:p>
      <w:pPr>
        <w:pStyle w:val="TOC1"/>
        <w:tabs>
          <w:tab w:val="right" w:leader="dot" w:pos="8306"/>
        </w:tabs>
      </w:pPr>
      <w:hyperlink w:anchor="_Toc4224" w:history="1">
        <w:r>
          <w:rPr>
            <w:rFonts w:ascii="仿宋" w:eastAsia="仿宋" w:hAnsi="仿宋" w:cs="仿宋" w:hint="eastAsia"/>
            <w:lang w:eastAsia="zh-CN"/>
          </w:rPr>
          <w:t>十七、供应链管理</w:t>
        </w:r>
        <w:r>
          <w:tab/>
        </w:r>
        <w:r>
          <w:fldChar w:fldCharType="begin"/>
        </w:r>
        <w:r>
          <w:instrText xml:space="preserve"> PAGEREF _Toc4224 \h </w:instrText>
        </w:r>
        <w:r>
          <w:fldChar w:fldCharType="separate"/>
        </w:r>
        <w:r>
          <w:t>81</w:t>
        </w:r>
        <w:r>
          <w:fldChar w:fldCharType="end"/>
        </w:r>
      </w:hyperlink>
    </w:p>
    <w:p>
      <w:pPr>
        <w:pStyle w:val="TOC2"/>
        <w:tabs>
          <w:tab w:val="right" w:leader="dot" w:pos="8306"/>
        </w:tabs>
      </w:pPr>
      <w:hyperlink w:anchor="_Toc13763" w:history="1">
        <w:r>
          <w:rPr>
            <w:rFonts w:ascii="仿宋" w:eastAsia="仿宋" w:hAnsi="仿宋" w:cs="仿宋" w:hint="eastAsia"/>
            <w:lang w:eastAsia="zh-CN"/>
          </w:rPr>
          <w:t>(一)、供应链战略规划</w:t>
        </w:r>
        <w:r>
          <w:tab/>
        </w:r>
        <w:r>
          <w:fldChar w:fldCharType="begin"/>
        </w:r>
        <w:r>
          <w:instrText xml:space="preserve"> PAGEREF _Toc13763 \h </w:instrText>
        </w:r>
        <w:r>
          <w:fldChar w:fldCharType="separate"/>
        </w:r>
        <w:r>
          <w:t>81</w:t>
        </w:r>
        <w:r>
          <w:fldChar w:fldCharType="end"/>
        </w:r>
      </w:hyperlink>
    </w:p>
    <w:p>
      <w:pPr>
        <w:pStyle w:val="TOC2"/>
        <w:tabs>
          <w:tab w:val="right" w:leader="dot" w:pos="8306"/>
        </w:tabs>
      </w:pPr>
      <w:hyperlink w:anchor="_Toc22392" w:history="1">
        <w:r>
          <w:rPr>
            <w:rFonts w:ascii="仿宋" w:eastAsia="仿宋" w:hAnsi="仿宋" w:cs="仿宋" w:hint="eastAsia"/>
            <w:lang w:eastAsia="zh-CN"/>
          </w:rPr>
          <w:t>(二)、供应商选择与合作</w:t>
        </w:r>
        <w:r>
          <w:tab/>
        </w:r>
        <w:r>
          <w:fldChar w:fldCharType="begin"/>
        </w:r>
        <w:r>
          <w:instrText xml:space="preserve"> PAGEREF _Toc22392 \h </w:instrText>
        </w:r>
        <w:r>
          <w:fldChar w:fldCharType="separate"/>
        </w:r>
        <w:r>
          <w:t>83</w:t>
        </w:r>
        <w:r>
          <w:fldChar w:fldCharType="end"/>
        </w:r>
      </w:hyperlink>
    </w:p>
    <w:p>
      <w:pPr>
        <w:pStyle w:val="TOC2"/>
        <w:tabs>
          <w:tab w:val="right" w:leader="dot" w:pos="8306"/>
        </w:tabs>
      </w:pPr>
      <w:hyperlink w:anchor="_Toc27153" w:history="1">
        <w:r>
          <w:rPr>
            <w:rFonts w:ascii="仿宋" w:eastAsia="仿宋" w:hAnsi="仿宋" w:cs="仿宋" w:hint="eastAsia"/>
            <w:lang w:eastAsia="zh-CN"/>
          </w:rPr>
          <w:t>(三)、物流与库存管理</w:t>
        </w:r>
        <w:r>
          <w:tab/>
        </w:r>
        <w:r>
          <w:fldChar w:fldCharType="begin"/>
        </w:r>
        <w:r>
          <w:instrText xml:space="preserve"> PAGEREF _Toc27153 \h </w:instrText>
        </w:r>
        <w:r>
          <w:fldChar w:fldCharType="separate"/>
        </w:r>
        <w:r>
          <w:t>84</w:t>
        </w:r>
        <w:r>
          <w:fldChar w:fldCharType="end"/>
        </w:r>
      </w:hyperlink>
    </w:p>
    <w:p>
      <w:pPr>
        <w:pStyle w:val="TOC1"/>
        <w:tabs>
          <w:tab w:val="right" w:leader="dot" w:pos="8306"/>
        </w:tabs>
      </w:pPr>
      <w:hyperlink w:anchor="_Toc1677" w:history="1">
        <w:r>
          <w:rPr>
            <w:rFonts w:ascii="仿宋" w:eastAsia="仿宋" w:hAnsi="仿宋" w:cs="仿宋" w:hint="eastAsia"/>
            <w:lang w:eastAsia="zh-CN"/>
          </w:rPr>
          <w:t>十八、冷芯盒树脂项目治理与监督</w:t>
        </w:r>
        <w:r>
          <w:tab/>
        </w:r>
        <w:r>
          <w:fldChar w:fldCharType="begin"/>
        </w:r>
        <w:r>
          <w:instrText xml:space="preserve"> PAGEREF _Toc1677 \h </w:instrText>
        </w:r>
        <w:r>
          <w:fldChar w:fldCharType="separate"/>
        </w:r>
        <w:r>
          <w:t>85</w:t>
        </w:r>
        <w:r>
          <w:fldChar w:fldCharType="end"/>
        </w:r>
      </w:hyperlink>
    </w:p>
    <w:p>
      <w:pPr>
        <w:pStyle w:val="TOC2"/>
        <w:tabs>
          <w:tab w:val="right" w:leader="dot" w:pos="8306"/>
        </w:tabs>
      </w:pPr>
      <w:hyperlink w:anchor="_Toc16882" w:history="1">
        <w:r>
          <w:rPr>
            <w:rFonts w:ascii="仿宋" w:eastAsia="仿宋" w:hAnsi="仿宋" w:cs="仿宋" w:hint="eastAsia"/>
            <w:lang w:eastAsia="zh-CN"/>
          </w:rPr>
          <w:t>(一)、冷芯盒树脂项目治理结构</w:t>
        </w:r>
        <w:r>
          <w:tab/>
        </w:r>
        <w:r>
          <w:fldChar w:fldCharType="begin"/>
        </w:r>
        <w:r>
          <w:instrText xml:space="preserve"> PAGEREF _Toc16882 \h </w:instrText>
        </w:r>
        <w:r>
          <w:fldChar w:fldCharType="separate"/>
        </w:r>
        <w:r>
          <w:t>85</w:t>
        </w:r>
        <w:r>
          <w:fldChar w:fldCharType="end"/>
        </w:r>
      </w:hyperlink>
    </w:p>
    <w:p>
      <w:pPr>
        <w:pStyle w:val="TOC2"/>
        <w:tabs>
          <w:tab w:val="right" w:leader="dot" w:pos="8306"/>
        </w:tabs>
      </w:pPr>
      <w:hyperlink w:anchor="_Toc29736" w:history="1">
        <w:r>
          <w:rPr>
            <w:rFonts w:ascii="仿宋" w:eastAsia="仿宋" w:hAnsi="仿宋" w:cs="仿宋" w:hint="eastAsia"/>
            <w:lang w:eastAsia="zh-CN"/>
          </w:rPr>
          <w:t>(二)、监督与审计</w:t>
        </w:r>
        <w:r>
          <w:tab/>
        </w:r>
        <w:r>
          <w:fldChar w:fldCharType="begin"/>
        </w:r>
        <w:r>
          <w:instrText xml:space="preserve"> PAGEREF _Toc29736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04"/>
      <w:r>
        <w:rPr>
          <w:rFonts w:ascii="仿宋" w:eastAsia="仿宋" w:hAnsi="仿宋" w:cs="仿宋" w:hint="eastAsia"/>
          <w:sz w:val="28"/>
          <w:lang w:eastAsia="zh-CN"/>
        </w:rPr>
        <w:t>一、冷芯盒树脂项目建设背景及必要性分析</w:t>
      </w:r>
      <w:bookmarkEnd w:id="2"/>
    </w:p>
    <w:p>
      <w:pPr>
        <w:pStyle w:val="Heading2"/>
        <w:rPr>
          <w:rFonts w:ascii="仿宋" w:eastAsia="仿宋" w:hAnsi="仿宋" w:cs="仿宋" w:hint="eastAsia"/>
          <w:lang w:eastAsia="zh-CN"/>
        </w:rPr>
      </w:pPr>
      <w:bookmarkStart w:id="3" w:name="_Toc7414"/>
      <w:r>
        <w:rPr>
          <w:rFonts w:ascii="仿宋" w:eastAsia="仿宋" w:hAnsi="仿宋" w:cs="仿宋" w:hint="eastAsia"/>
          <w:lang w:eastAsia="zh-CN"/>
        </w:rPr>
        <w:t>(一)、冷芯盒树脂项目背景分析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芯盒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冷芯盒树脂项目在这个潮流中的定位。同时，我们将关注行业内涌现的新兴机遇，以便冷芯盒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芯盒树脂项目提供了强大的发展动力。我们将聚焦于行业内最新的技术发展趋势，包括但不限于人工智能、大数据分析、物联网等领域。通过深度的技术研究，我们将确保冷芯盒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芯盒树脂项目发展的源泉。我们将投入更多的精力对市场需求进行深入剖析，超越表面的需求，深入挖掘潜在的市场痛点和机遇。通过对市场需求的细致了解，冷芯盒树脂项目将更有针对性地设计解决方案，满足市场的多样化需求，从而更好地促进冷芯盒树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芯盒树脂项目战略至关重要。我们将对竞争态势进行更为深入的分析，包括但不限于市场份额、产品特点、客户满意度等多个维度。通过深度的竞争分析，冷芯盒树脂项目将能够更准确地把握市场脉搏，制定具有竞争力的冷芯盒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冷芯盒树脂项目的发展具有直接的影响。我们将进行更为全面的法规和政策分析，了解行业发展中的潜在法律风险和合规挑战。通过充分了解和遵守相关法规，冷芯盒树脂项目将确保在法律框架内合法合规运营，为冷芯盒树脂项目的稳健发展提供有力支持。</w:t>
      </w:r>
    </w:p>
    <w:p>
      <w:pPr>
        <w:pStyle w:val="Heading2"/>
        <w:ind w:firstLine="560" w:firstLineChars="200"/>
        <w:rPr>
          <w:rFonts w:ascii="仿宋" w:eastAsia="仿宋" w:hAnsi="仿宋" w:cs="仿宋" w:hint="eastAsia"/>
          <w:sz w:val="28"/>
          <w:lang w:eastAsia="zh-CN"/>
        </w:rPr>
      </w:pPr>
      <w:bookmarkStart w:id="4" w:name="_Toc17808"/>
      <w:r>
        <w:rPr>
          <w:rFonts w:ascii="仿宋" w:eastAsia="仿宋" w:hAnsi="仿宋" w:cs="仿宋" w:hint="eastAsia"/>
          <w:sz w:val="28"/>
          <w:lang w:eastAsia="zh-CN"/>
        </w:rPr>
        <w:t>(二)、冷芯盒树脂项目建设必要性分析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建设的迫切性源于对行业发展趋势的深刻洞察。我们正处于一个行业变革的时代，科技创新、数字化转型成为企业发展的关键动力。冷芯盒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建设不仅仅是为了跟上潮流，更是为了通过技术创新推动企业的持续发展。通过引入先进的技术和解决方案，冷芯盒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芯盒树脂项目的建设成为必然选择，通过提高产品质量、拓展服务领域，从而在竞争中获得更多的机会。冷芯盒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芯盒树脂项目建设的必要性体现在对客户需求更精准的满足。通过冷芯盒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建设的背后是对企业持续创新的追求。只有通过不断创新，企业才能在竞争中立于不败之地。冷芯盒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17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08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冷芯盒树脂项目的主要产品是XXXX，预计年产值为XXX万元。这一产品在市场中占据着重要的地位，其广泛的应用范围使得该冷芯盒树脂项目的市场前景非常广阔。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芯盒树脂项目的xxx产品作为重要的原材料之一，将在多个领域发挥关键作用。其在建筑、交通、能源等方面的广泛应用将为整个产业链提供强大的支持，形成产业协同效应。冷芯盒树脂项目的年产值XXX万XXX万XXX万万元不仅反映了其在市场上的巨大潜力，更预示着它对国民经济的积极贡献。这种关联度高、涉及面广的产业关系，使得该冷芯盒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92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总征地面积为XXXX平方米，相当于约XX.XX亩，其中净用地面积为XXXX平方米，红线范围内相当于约XX.XX亩。这一用地规模充分考虑了冷芯盒树脂项目的建设需求，保障了冷芯盒树脂项目在合适的空间内得以充分发展。冷芯盒树脂项目规划的总建筑面积为XXXX平方米，其中主体工程建设占XXXX平方米，计容建筑面积达XXXX平方米。预计建筑工程的投资将达到XXXX万元，为冷芯盒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购置的设备共计XXXX台（套），设备购置费用为XXXX万元。这一设备购置计划充分考虑到冷芯盒树脂项目的生产需求和技术要求，确保了冷芯盒树脂项目在生产运营中具备先进的技术装备和高效的生产能力。设备的合理配置将为冷芯盒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计划总投资为XXXX万元，预计年实现营业收入为XXXX万元。这一产能规模的设定旨在确保冷芯盒树脂项目能够在投资与回报之间取得平衡，实现长期可持续的发展。冷芯盒树脂项目的总投资充分考虑到各个方面的需求，包括用地建设、设备购置等多个环节，以确保冷芯盒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12"/>
      <w:r>
        <w:rPr>
          <w:rFonts w:ascii="仿宋" w:eastAsia="仿宋" w:hAnsi="仿宋" w:cs="仿宋" w:hint="eastAsia"/>
          <w:sz w:val="28"/>
          <w:lang w:eastAsia="zh-CN"/>
        </w:rPr>
        <w:t>三、冷芯盒树脂项目选址可行性分析</w:t>
      </w:r>
      <w:bookmarkEnd w:id="8"/>
    </w:p>
    <w:p>
      <w:pPr>
        <w:pStyle w:val="Heading2"/>
        <w:rPr>
          <w:rFonts w:ascii="仿宋" w:eastAsia="仿宋" w:hAnsi="仿宋" w:cs="仿宋" w:hint="eastAsia"/>
          <w:lang w:eastAsia="zh-CN"/>
        </w:rPr>
      </w:pPr>
      <w:bookmarkStart w:id="9" w:name="_Toc17019"/>
      <w:r>
        <w:rPr>
          <w:rFonts w:ascii="仿宋" w:eastAsia="仿宋" w:hAnsi="仿宋" w:cs="仿宋" w:hint="eastAsia"/>
          <w:lang w:eastAsia="zh-CN"/>
        </w:rPr>
        <w:t>(一)、冷芯盒树脂项目选址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该冷芯盒树脂项目选址位于XX省XX市XX区XXX街道</w:t>
      </w:r>
    </w:p>
    <w:p>
      <w:pPr>
        <w:pStyle w:val="Heading2"/>
        <w:ind w:firstLine="560" w:firstLineChars="200"/>
        <w:rPr>
          <w:rFonts w:ascii="仿宋" w:eastAsia="仿宋" w:hAnsi="仿宋" w:cs="仿宋" w:hint="eastAsia"/>
          <w:sz w:val="28"/>
          <w:lang w:eastAsia="zh-CN"/>
        </w:rPr>
      </w:pPr>
      <w:bookmarkStart w:id="10" w:name="_Toc949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冷芯盒树脂项目的征地面积将根据冷芯盒树脂项目的实际规模和需求进行精确规划。具体面积XXX平方米，旨在确保冷芯盒树脂项目不仅能够满足当前的发展需求，还能够预留空间以适应未来的扩展。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净用地面积是在征地面积基础上去除不可利用面积后的实际可开发用地。具体面积XXX平方米，考虑到环保、交通、安全等多方面因素，以确保冷芯盒树脂项目在整体利用效率上达到最优。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冷芯盒树脂项目计划建设的建筑总规模具体面积XXX平方米。这一规模的确定综合考虑了冷芯盒树脂项目的性质、规模，以及城市规划的相关要求，确保建筑布局与周边环境协调一致。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绿地率是冷芯盒树脂项目用地中被规划为绿地的比例。具体面积XXX平方米，旨在通过合理规划绿地，改善冷芯盒树脂项目周边环境，提升居民生活质量，并符合城市整体绿化规划。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容积率是用地上可以建设的建筑总体积与用地面积之比。具体面积XXX，通过合理的容积率规划，确保冷芯盒树脂项目建筑规模与周边环境和谐共生。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芯盒树脂项目选址与当地城市规划相一致，具体面积XXX平方米。通过与城市规划部门深入沟通，确保冷芯盒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冷芯盒树脂项目选址符合当地产业政策，具体面积XXX平方米。这包括冷芯盒树脂项目对当地经济的促进作用，以及对相关产业的带动效应，确保冷芯盒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用地总体要求必须符合环保和可持续发展的原则，具体面积XXX平方米。通过采用绿色建筑设计、节能减排等措施，确保冷芯盒树脂项目在建设和运营过程中对环境的影响最小化，达到可持续发展的要求。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确保冷芯盒树脂项目选址具备必要的公共设施配套，具体面积XXX平方米。这包括交通便利性、教育、医疗等基础设施，以提高居民生活品质，使得冷芯盒树脂项目选址更具吸引力。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考虑用地总体要求对当地社会稳定性的影响，具体面积XXX平方米。通过深入了解当地社区反馈，确保冷芯盒树脂项目的选址和建设过程对当地社会和谐稳定产生积极作用。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芯盒树脂项目选址不仅符合法规和规划，还在实际操作中具有可行性。这一全面规划将为冷芯盒树脂项目的成功实施提供坚实的基础，确保冷芯盒树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191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芯盒树脂项目的设备规划和空间设计中，我们将采取灵活设备布局的措施。设备布局将根据实际需求进行灵活设计，避免不必要的浪费。通过合理规划设备摆放位置，我们将提高设备的利用率，减少设备间距，以确保冷芯盒树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芯盒树脂项目内部引入共享设施的概念，例如共享会议室、办公区等。通过这种方式，我们可以减少对资源的重复建设，提高资源共享效率，从而减小冷芯盒树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49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冷芯盒树脂项目的总图布置中，我们将不同功能区域进行明确的规划，以最大程度满足冷芯盒树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5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冷芯盒树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冷芯盒树脂项目对环境的影响是综合评价的重要因素之一。我们将详细考虑选址周边的自然环境、生态保护区、水源地等情况，确保冷芯盒树脂项目的建设和运营对环境影响最小化，并符合当地的环保法规标准。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对选址的评价还需充分考虑当地政府的产业政策和法规。我们将详细了解冷芯盒树脂项目所在地的相关政策，确保冷芯盒树脂项目的规划和运营与当地法规相符，降低不必要的法律风险。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考虑到社会稳定性对企业运营的重要性，我们将评估选址地区的社会安全情况、劳工关系、社区反馈等方面，以确保冷芯盒树脂项目的建设和运营不会受到社会稳定性的负面影响。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最后，我们将综合考虑用地成本，包括土地购置费用、土地开发成本等。通过对用地成本的详细评估，我们能够做出更为精确的经济效益分析，为冷芯盒树脂项目的投资决策提供有力支持。</w:t>
      </w:r>
    </w:p>
    <w:p>
      <w:pPr>
        <w:pStyle w:val="Heading1"/>
        <w:ind w:firstLine="560" w:firstLineChars="200"/>
        <w:rPr>
          <w:rFonts w:ascii="仿宋" w:eastAsia="仿宋" w:hAnsi="仿宋" w:cs="仿宋" w:hint="eastAsia"/>
          <w:sz w:val="28"/>
          <w:lang w:eastAsia="zh-CN"/>
        </w:rPr>
      </w:pPr>
      <w:bookmarkStart w:id="14" w:name="_Toc8793"/>
      <w:r>
        <w:rPr>
          <w:rFonts w:ascii="仿宋" w:eastAsia="仿宋" w:hAnsi="仿宋" w:cs="仿宋" w:hint="eastAsia"/>
          <w:sz w:val="28"/>
          <w:lang w:eastAsia="zh-CN"/>
        </w:rPr>
        <w:t>四、冷芯盒树脂项目危机管理</w:t>
      </w:r>
      <w:bookmarkEnd w:id="14"/>
    </w:p>
    <w:p>
      <w:pPr>
        <w:pStyle w:val="Heading2"/>
        <w:rPr>
          <w:rFonts w:ascii="仿宋" w:eastAsia="仿宋" w:hAnsi="仿宋" w:cs="仿宋" w:hint="eastAsia"/>
          <w:lang w:eastAsia="zh-CN"/>
        </w:rPr>
      </w:pPr>
      <w:bookmarkStart w:id="15" w:name="_Toc23692"/>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危机管理中，危机预警与识别是确保冷芯盒树脂项目稳健运行的核心步骤。通过建立全面的监测机制，冷芯盒树脂项目团队旨在及时发现和理解潜在的风险和危机因素，以便采取及时的预防和应对措施，确保冷芯盒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首先，通过深入的风险评估，冷芯盒树脂项目团队全面分析了整个冷芯盒树脂项目和各个阶段可能存在的威胁。这包括准确评估每个潜在风险的发生概率和可能影响的程度，为后续危机预警提供了有力支持。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芯盒树脂项目团队着重于明确定义冷芯盒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芯盒树脂项目进展的持续监控，团队能够及时发现潜在问题并作出迅速反应。冷芯盒树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在这一阶段，团队的专业素养和反应速度将发挥至关重要的作用，以确保潜在危机能够在初期得到有效的处理，最大程度地减轻负面影响。通过危机预警与识别，冷芯盒树脂项目得以更有序、可控地推进。</w:t>
      </w:r>
    </w:p>
    <w:p>
      <w:pPr>
        <w:pStyle w:val="Heading2"/>
        <w:ind w:firstLine="560" w:firstLineChars="200"/>
        <w:rPr>
          <w:rFonts w:ascii="仿宋" w:eastAsia="仿宋" w:hAnsi="仿宋" w:cs="仿宋" w:hint="eastAsia"/>
          <w:sz w:val="28"/>
          <w:lang w:eastAsia="zh-CN"/>
        </w:rPr>
      </w:pPr>
      <w:bookmarkStart w:id="16" w:name="_Toc39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在危机发生时，冷芯盒树脂项目团队立即行动，成立了应急小组。该小组的任务是迅速制定并实施紧急应对措施，以最小化潜在损失。以下是采取的主要措施：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暂停冷芯盒树脂项目进度：为遏制危机蔓延，冷芯盒树脂项目暂时停止进行，以便全面评估当前状况。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资源重新分配：重新评估冷芯盒树脂项目资源的分配，确保最大限度地减小损失。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实时沟通：与关键利益相关者建立实时沟通机制，向他们传递冷芯盒树脂项目危机的实际状况，保障冷芯盒树脂项目核心利益。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在紧急应对的同时，冷芯盒树脂项目团队强调了团队协作和有效沟通的重要性。以下是团队协作的关键举措：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信息共享机制：建立了信息共享平台，确保团队成员能够及时获取冷芯盒树脂项目危机的实时信息。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领导者沟通：冷芯盒树脂项目领导者通过定期会议和即时沟通工具，指导团队应对危机，保持团队稳定运行。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随着危机得到初步控制，冷芯盒树脂项目团队转向制定恢复计划，以确保冷芯盒树脂项目能够从中迅速恢复。主要恢复计划包括：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修复受损的进度计划：重新评估冷芯盒树脂项目进度，制定修复计划，确保冷芯盒树脂项目尽快回归正常进程。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重新调整资源分配：优化资源分配，确保冷芯盒树脂项目在有限资源下高效运转。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风险管理机制加强：对冷芯盒树脂项目风险进行全面评估，制定更强化的风险管理策略，以预防未来可能的危机。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3893"/>
      <w:r>
        <w:rPr>
          <w:rFonts w:ascii="仿宋" w:eastAsia="仿宋" w:hAnsi="仿宋" w:cs="仿宋" w:hint="eastAsia"/>
          <w:sz w:val="28"/>
          <w:lang w:eastAsia="zh-CN"/>
        </w:rPr>
        <w:t>五、冷芯盒树脂项目绩效评估</w:t>
      </w:r>
      <w:bookmarkEnd w:id="17"/>
    </w:p>
    <w:p>
      <w:pPr>
        <w:pStyle w:val="Heading2"/>
        <w:rPr>
          <w:rFonts w:ascii="仿宋" w:eastAsia="仿宋" w:hAnsi="仿宋" w:cs="仿宋" w:hint="eastAsia"/>
          <w:lang w:eastAsia="zh-CN"/>
        </w:rPr>
      </w:pPr>
      <w:bookmarkStart w:id="18" w:name="_Toc452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冷芯盒树脂项目中，我们设计了一套全面的绩效评估指标，以确保冷芯盒树脂项目的可控和成功交付。这些指标跨足冷芯盒树脂项目目标、成本、进度和质量等多个维度，为我们提供了全面洞察冷芯盒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目标达成率是我们关注的首要指标。我们设定了明确的目标，并通过定期监测和评估，迅速发现并应对潜在的目标偏差。这为冷芯盒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成本绩效是另一个核心关注点。通过实际成本与预算成本的对比分析，我们深入了解成本差异的原因，及时调整资源分配，保持冷芯盒树脂项目在经济效益方面的合理水平。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芯盒树脂项目进度作为关键的绩效指标之一，得到了精心的关注。我们制定了详细的冷芯盒树脂项目进度计划，并设立了进度符合度指标，确保实际进度与计划进度保持一致。这使我们能够快速发现和解决潜在的进度问题，保持冷芯盒树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https://d.book118.com/566130142202010101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冷芯盒树脂项目规划设计纲要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706264"/>
    <w:rsid w:val="507062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301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2024-03-03T11:16:00Z</dcterms:created>
  <dcterms:modified xsi:type="dcterms:W3CDTF">2024-03-03T11:16:29Z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EB13DDFD7E2F451CAB3EDCFFFEFB631B_11</vt:lpwstr>
  </property>
  <property fmtid="{D5CDD505-2E9C-101B-9397-08002B2CF9AE}" pid="3" name="KSOProductBuildVer">
    <vt:lpwstr>2052-12.1.0.16388</vt:lpwstr>
  </property>
</Properties>
</file>