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70" w:history="1">
        <w:r>
          <w:rPr>
            <w:rFonts w:ascii="仿宋" w:eastAsia="仿宋" w:hAnsi="仿宋" w:cs="仿宋" w:hint="eastAsia"/>
            <w:lang w:eastAsia="zh-CN"/>
          </w:rPr>
          <w:t>概论</w:t>
        </w:r>
        <w:r>
          <w:tab/>
        </w:r>
        <w:r>
          <w:fldChar w:fldCharType="begin"/>
        </w:r>
        <w:r>
          <w:instrText xml:space="preserve"> PAGEREF _Toc8870 \h </w:instrText>
        </w:r>
        <w:r>
          <w:fldChar w:fldCharType="separate"/>
        </w:r>
        <w:r>
          <w:t>3</w:t>
        </w:r>
        <w:r>
          <w:fldChar w:fldCharType="end"/>
        </w:r>
      </w:hyperlink>
    </w:p>
    <w:p>
      <w:pPr>
        <w:pStyle w:val="TOC1"/>
        <w:tabs>
          <w:tab w:val="right" w:leader="dot" w:pos="8306"/>
        </w:tabs>
      </w:pPr>
      <w:hyperlink w:anchor="_Toc26515" w:history="1">
        <w:r>
          <w:rPr>
            <w:rFonts w:ascii="仿宋" w:eastAsia="仿宋" w:hAnsi="仿宋" w:cs="仿宋" w:hint="eastAsia"/>
            <w:lang w:eastAsia="zh-CN"/>
          </w:rPr>
          <w:t>一、心电遥测监护仪项目土建工程</w:t>
        </w:r>
        <w:r>
          <w:tab/>
        </w:r>
        <w:r>
          <w:fldChar w:fldCharType="begin"/>
        </w:r>
        <w:r>
          <w:instrText xml:space="preserve"> PAGEREF _Toc26515 \h </w:instrText>
        </w:r>
        <w:r>
          <w:fldChar w:fldCharType="separate"/>
        </w:r>
        <w:r>
          <w:t>3</w:t>
        </w:r>
        <w:r>
          <w:fldChar w:fldCharType="end"/>
        </w:r>
      </w:hyperlink>
    </w:p>
    <w:p>
      <w:pPr>
        <w:pStyle w:val="TOC2"/>
        <w:tabs>
          <w:tab w:val="right" w:leader="dot" w:pos="8306"/>
        </w:tabs>
      </w:pPr>
      <w:hyperlink w:anchor="_Toc25139" w:history="1">
        <w:r>
          <w:rPr>
            <w:rFonts w:ascii="仿宋" w:eastAsia="仿宋" w:hAnsi="仿宋" w:cs="仿宋" w:hint="eastAsia"/>
            <w:lang w:eastAsia="zh-CN"/>
          </w:rPr>
          <w:t>(一)、建筑工程设计原则</w:t>
        </w:r>
        <w:r>
          <w:tab/>
        </w:r>
        <w:r>
          <w:fldChar w:fldCharType="begin"/>
        </w:r>
        <w:r>
          <w:instrText xml:space="preserve"> PAGEREF _Toc25139 \h </w:instrText>
        </w:r>
        <w:r>
          <w:fldChar w:fldCharType="separate"/>
        </w:r>
        <w:r>
          <w:t>3</w:t>
        </w:r>
        <w:r>
          <w:fldChar w:fldCharType="end"/>
        </w:r>
      </w:hyperlink>
    </w:p>
    <w:p>
      <w:pPr>
        <w:pStyle w:val="TOC2"/>
        <w:tabs>
          <w:tab w:val="right" w:leader="dot" w:pos="8306"/>
        </w:tabs>
      </w:pPr>
      <w:hyperlink w:anchor="_Toc7821" w:history="1">
        <w:r>
          <w:rPr>
            <w:rFonts w:ascii="仿宋" w:eastAsia="仿宋" w:hAnsi="仿宋" w:cs="仿宋" w:hint="eastAsia"/>
            <w:lang w:eastAsia="zh-CN"/>
          </w:rPr>
          <w:t>(二)、土建工程设计年限及安全等级</w:t>
        </w:r>
        <w:r>
          <w:tab/>
        </w:r>
        <w:r>
          <w:fldChar w:fldCharType="begin"/>
        </w:r>
        <w:r>
          <w:instrText xml:space="preserve"> PAGEREF _Toc7821 \h </w:instrText>
        </w:r>
        <w:r>
          <w:fldChar w:fldCharType="separate"/>
        </w:r>
        <w:r>
          <w:t>4</w:t>
        </w:r>
        <w:r>
          <w:fldChar w:fldCharType="end"/>
        </w:r>
      </w:hyperlink>
    </w:p>
    <w:p>
      <w:pPr>
        <w:pStyle w:val="TOC2"/>
        <w:tabs>
          <w:tab w:val="right" w:leader="dot" w:pos="8306"/>
        </w:tabs>
      </w:pPr>
      <w:hyperlink w:anchor="_Toc2946" w:history="1">
        <w:r>
          <w:rPr>
            <w:rFonts w:ascii="仿宋" w:eastAsia="仿宋" w:hAnsi="仿宋" w:cs="仿宋" w:hint="eastAsia"/>
            <w:lang w:eastAsia="zh-CN"/>
          </w:rPr>
          <w:t>(三)、建筑工程设计总体要求</w:t>
        </w:r>
        <w:r>
          <w:tab/>
        </w:r>
        <w:r>
          <w:fldChar w:fldCharType="begin"/>
        </w:r>
        <w:r>
          <w:instrText xml:space="preserve"> PAGEREF _Toc2946 \h </w:instrText>
        </w:r>
        <w:r>
          <w:fldChar w:fldCharType="separate"/>
        </w:r>
        <w:r>
          <w:t>5</w:t>
        </w:r>
        <w:r>
          <w:fldChar w:fldCharType="end"/>
        </w:r>
      </w:hyperlink>
    </w:p>
    <w:p>
      <w:pPr>
        <w:pStyle w:val="TOC2"/>
        <w:tabs>
          <w:tab w:val="right" w:leader="dot" w:pos="8306"/>
        </w:tabs>
      </w:pPr>
      <w:hyperlink w:anchor="_Toc10892" w:history="1">
        <w:r>
          <w:rPr>
            <w:rFonts w:ascii="仿宋" w:eastAsia="仿宋" w:hAnsi="仿宋" w:cs="仿宋" w:hint="eastAsia"/>
            <w:lang w:eastAsia="zh-CN"/>
          </w:rPr>
          <w:t>(四)、土建工程建设指标</w:t>
        </w:r>
        <w:r>
          <w:tab/>
        </w:r>
        <w:r>
          <w:fldChar w:fldCharType="begin"/>
        </w:r>
        <w:r>
          <w:instrText xml:space="preserve"> PAGEREF _Toc10892 \h </w:instrText>
        </w:r>
        <w:r>
          <w:fldChar w:fldCharType="separate"/>
        </w:r>
        <w:r>
          <w:t>6</w:t>
        </w:r>
        <w:r>
          <w:fldChar w:fldCharType="end"/>
        </w:r>
      </w:hyperlink>
    </w:p>
    <w:p>
      <w:pPr>
        <w:pStyle w:val="TOC1"/>
        <w:tabs>
          <w:tab w:val="right" w:leader="dot" w:pos="8306"/>
        </w:tabs>
      </w:pPr>
      <w:hyperlink w:anchor="_Toc30689" w:history="1">
        <w:r>
          <w:rPr>
            <w:rFonts w:ascii="仿宋" w:eastAsia="仿宋" w:hAnsi="仿宋" w:cs="仿宋" w:hint="eastAsia"/>
            <w:lang w:eastAsia="zh-CN"/>
          </w:rPr>
          <w:t>二、心电遥测监护仪项目绩效评估</w:t>
        </w:r>
        <w:r>
          <w:tab/>
        </w:r>
        <w:r>
          <w:fldChar w:fldCharType="begin"/>
        </w:r>
        <w:r>
          <w:instrText xml:space="preserve"> PAGEREF _Toc30689 \h </w:instrText>
        </w:r>
        <w:r>
          <w:fldChar w:fldCharType="separate"/>
        </w:r>
        <w:r>
          <w:t>6</w:t>
        </w:r>
        <w:r>
          <w:fldChar w:fldCharType="end"/>
        </w:r>
      </w:hyperlink>
    </w:p>
    <w:p>
      <w:pPr>
        <w:pStyle w:val="TOC2"/>
        <w:tabs>
          <w:tab w:val="right" w:leader="dot" w:pos="8306"/>
        </w:tabs>
      </w:pPr>
      <w:hyperlink w:anchor="_Toc15350" w:history="1">
        <w:r>
          <w:rPr>
            <w:rFonts w:ascii="仿宋" w:eastAsia="仿宋" w:hAnsi="仿宋" w:cs="仿宋" w:hint="eastAsia"/>
            <w:lang w:eastAsia="zh-CN"/>
          </w:rPr>
          <w:t>(一)、绩效评估指标</w:t>
        </w:r>
        <w:r>
          <w:tab/>
        </w:r>
        <w:r>
          <w:fldChar w:fldCharType="begin"/>
        </w:r>
        <w:r>
          <w:instrText xml:space="preserve"> PAGEREF _Toc15350 \h </w:instrText>
        </w:r>
        <w:r>
          <w:fldChar w:fldCharType="separate"/>
        </w:r>
        <w:r>
          <w:t>6</w:t>
        </w:r>
        <w:r>
          <w:fldChar w:fldCharType="end"/>
        </w:r>
      </w:hyperlink>
    </w:p>
    <w:p>
      <w:pPr>
        <w:pStyle w:val="TOC2"/>
        <w:tabs>
          <w:tab w:val="right" w:leader="dot" w:pos="8306"/>
        </w:tabs>
      </w:pPr>
      <w:hyperlink w:anchor="_Toc10539" w:history="1">
        <w:r>
          <w:rPr>
            <w:rFonts w:ascii="仿宋" w:eastAsia="仿宋" w:hAnsi="仿宋" w:cs="仿宋" w:hint="eastAsia"/>
            <w:lang w:eastAsia="zh-CN"/>
          </w:rPr>
          <w:t>(二)、绩效评估方法</w:t>
        </w:r>
        <w:r>
          <w:tab/>
        </w:r>
        <w:r>
          <w:fldChar w:fldCharType="begin"/>
        </w:r>
        <w:r>
          <w:instrText xml:space="preserve"> PAGEREF _Toc10539 \h </w:instrText>
        </w:r>
        <w:r>
          <w:fldChar w:fldCharType="separate"/>
        </w:r>
        <w:r>
          <w:t>7</w:t>
        </w:r>
        <w:r>
          <w:fldChar w:fldCharType="end"/>
        </w:r>
      </w:hyperlink>
    </w:p>
    <w:p>
      <w:pPr>
        <w:pStyle w:val="TOC2"/>
        <w:tabs>
          <w:tab w:val="right" w:leader="dot" w:pos="8306"/>
        </w:tabs>
      </w:pPr>
      <w:hyperlink w:anchor="_Toc15390" w:history="1">
        <w:r>
          <w:rPr>
            <w:rFonts w:ascii="仿宋" w:eastAsia="仿宋" w:hAnsi="仿宋" w:cs="仿宋" w:hint="eastAsia"/>
            <w:lang w:eastAsia="zh-CN"/>
          </w:rPr>
          <w:t>(三)、绩效评估周期</w:t>
        </w:r>
        <w:r>
          <w:tab/>
        </w:r>
        <w:r>
          <w:fldChar w:fldCharType="begin"/>
        </w:r>
        <w:r>
          <w:instrText xml:space="preserve"> PAGEREF _Toc15390 \h </w:instrText>
        </w:r>
        <w:r>
          <w:fldChar w:fldCharType="separate"/>
        </w:r>
        <w:r>
          <w:t>8</w:t>
        </w:r>
        <w:r>
          <w:fldChar w:fldCharType="end"/>
        </w:r>
      </w:hyperlink>
    </w:p>
    <w:p>
      <w:pPr>
        <w:pStyle w:val="TOC1"/>
        <w:tabs>
          <w:tab w:val="right" w:leader="dot" w:pos="8306"/>
        </w:tabs>
      </w:pPr>
      <w:hyperlink w:anchor="_Toc7872" w:history="1">
        <w:r>
          <w:rPr>
            <w:rFonts w:ascii="仿宋" w:eastAsia="仿宋" w:hAnsi="仿宋" w:cs="仿宋" w:hint="eastAsia"/>
            <w:lang w:eastAsia="zh-CN"/>
          </w:rPr>
          <w:t>三、工艺说明</w:t>
        </w:r>
        <w:r>
          <w:tab/>
        </w:r>
        <w:r>
          <w:fldChar w:fldCharType="begin"/>
        </w:r>
        <w:r>
          <w:instrText xml:space="preserve"> PAGEREF _Toc7872 \h </w:instrText>
        </w:r>
        <w:r>
          <w:fldChar w:fldCharType="separate"/>
        </w:r>
        <w:r>
          <w:t>10</w:t>
        </w:r>
        <w:r>
          <w:fldChar w:fldCharType="end"/>
        </w:r>
      </w:hyperlink>
    </w:p>
    <w:p>
      <w:pPr>
        <w:pStyle w:val="TOC2"/>
        <w:tabs>
          <w:tab w:val="right" w:leader="dot" w:pos="8306"/>
        </w:tabs>
      </w:pPr>
      <w:hyperlink w:anchor="_Toc25300" w:history="1">
        <w:r>
          <w:rPr>
            <w:rFonts w:ascii="仿宋" w:eastAsia="仿宋" w:hAnsi="仿宋" w:cs="仿宋" w:hint="eastAsia"/>
            <w:lang w:eastAsia="zh-CN"/>
          </w:rPr>
          <w:t>(一)、技术管理特点</w:t>
        </w:r>
        <w:r>
          <w:tab/>
        </w:r>
        <w:r>
          <w:fldChar w:fldCharType="begin"/>
        </w:r>
        <w:r>
          <w:instrText xml:space="preserve"> PAGEREF _Toc25300 \h </w:instrText>
        </w:r>
        <w:r>
          <w:fldChar w:fldCharType="separate"/>
        </w:r>
        <w:r>
          <w:t>10</w:t>
        </w:r>
        <w:r>
          <w:fldChar w:fldCharType="end"/>
        </w:r>
      </w:hyperlink>
    </w:p>
    <w:p>
      <w:pPr>
        <w:pStyle w:val="TOC2"/>
        <w:tabs>
          <w:tab w:val="right" w:leader="dot" w:pos="8306"/>
        </w:tabs>
      </w:pPr>
      <w:hyperlink w:anchor="_Toc22365" w:history="1">
        <w:r>
          <w:rPr>
            <w:rFonts w:ascii="仿宋" w:eastAsia="仿宋" w:hAnsi="仿宋" w:cs="仿宋" w:hint="eastAsia"/>
            <w:lang w:eastAsia="zh-CN"/>
          </w:rPr>
          <w:t>(二)、心电遥测监护仪项目工艺技术设计方案</w:t>
        </w:r>
        <w:r>
          <w:tab/>
        </w:r>
        <w:r>
          <w:fldChar w:fldCharType="begin"/>
        </w:r>
        <w:r>
          <w:instrText xml:space="preserve"> PAGEREF _Toc22365 \h </w:instrText>
        </w:r>
        <w:r>
          <w:fldChar w:fldCharType="separate"/>
        </w:r>
        <w:r>
          <w:t>11</w:t>
        </w:r>
        <w:r>
          <w:fldChar w:fldCharType="end"/>
        </w:r>
      </w:hyperlink>
    </w:p>
    <w:p>
      <w:pPr>
        <w:pStyle w:val="TOC2"/>
        <w:tabs>
          <w:tab w:val="right" w:leader="dot" w:pos="8306"/>
        </w:tabs>
      </w:pPr>
      <w:hyperlink w:anchor="_Toc26982" w:history="1">
        <w:r>
          <w:rPr>
            <w:rFonts w:ascii="仿宋" w:eastAsia="仿宋" w:hAnsi="仿宋" w:cs="仿宋" w:hint="eastAsia"/>
            <w:lang w:eastAsia="zh-CN"/>
          </w:rPr>
          <w:t>(三)、设备选型方案</w:t>
        </w:r>
        <w:r>
          <w:tab/>
        </w:r>
        <w:r>
          <w:fldChar w:fldCharType="begin"/>
        </w:r>
        <w:r>
          <w:instrText xml:space="preserve"> PAGEREF _Toc26982 \h </w:instrText>
        </w:r>
        <w:r>
          <w:fldChar w:fldCharType="separate"/>
        </w:r>
        <w:r>
          <w:t>12</w:t>
        </w:r>
        <w:r>
          <w:fldChar w:fldCharType="end"/>
        </w:r>
      </w:hyperlink>
    </w:p>
    <w:p>
      <w:pPr>
        <w:pStyle w:val="TOC1"/>
        <w:tabs>
          <w:tab w:val="right" w:leader="dot" w:pos="8306"/>
        </w:tabs>
      </w:pPr>
      <w:hyperlink w:anchor="_Toc3724" w:history="1">
        <w:r>
          <w:rPr>
            <w:rFonts w:ascii="仿宋" w:eastAsia="仿宋" w:hAnsi="仿宋" w:cs="仿宋" w:hint="eastAsia"/>
            <w:lang w:eastAsia="zh-CN"/>
          </w:rPr>
          <w:t>四、心电遥测监护仪项目选址可行性分析</w:t>
        </w:r>
        <w:r>
          <w:tab/>
        </w:r>
        <w:r>
          <w:fldChar w:fldCharType="begin"/>
        </w:r>
        <w:r>
          <w:instrText xml:space="preserve"> PAGEREF _Toc3724 \h </w:instrText>
        </w:r>
        <w:r>
          <w:fldChar w:fldCharType="separate"/>
        </w:r>
        <w:r>
          <w:t>13</w:t>
        </w:r>
        <w:r>
          <w:fldChar w:fldCharType="end"/>
        </w:r>
      </w:hyperlink>
    </w:p>
    <w:p>
      <w:pPr>
        <w:pStyle w:val="TOC2"/>
        <w:tabs>
          <w:tab w:val="right" w:leader="dot" w:pos="8306"/>
        </w:tabs>
      </w:pPr>
      <w:hyperlink w:anchor="_Toc20166" w:history="1">
        <w:r>
          <w:rPr>
            <w:rFonts w:ascii="仿宋" w:eastAsia="仿宋" w:hAnsi="仿宋" w:cs="仿宋" w:hint="eastAsia"/>
            <w:lang w:eastAsia="zh-CN"/>
          </w:rPr>
          <w:t>(一)、心电遥测监护仪项目选址</w:t>
        </w:r>
        <w:r>
          <w:tab/>
        </w:r>
        <w:r>
          <w:fldChar w:fldCharType="begin"/>
        </w:r>
        <w:r>
          <w:instrText xml:space="preserve"> PAGEREF _Toc20166 \h </w:instrText>
        </w:r>
        <w:r>
          <w:fldChar w:fldCharType="separate"/>
        </w:r>
        <w:r>
          <w:t>13</w:t>
        </w:r>
        <w:r>
          <w:fldChar w:fldCharType="end"/>
        </w:r>
      </w:hyperlink>
    </w:p>
    <w:p>
      <w:pPr>
        <w:pStyle w:val="TOC2"/>
        <w:tabs>
          <w:tab w:val="right" w:leader="dot" w:pos="8306"/>
        </w:tabs>
      </w:pPr>
      <w:hyperlink w:anchor="_Toc31431" w:history="1">
        <w:r>
          <w:rPr>
            <w:rFonts w:ascii="仿宋" w:eastAsia="仿宋" w:hAnsi="仿宋" w:cs="仿宋" w:hint="eastAsia"/>
            <w:lang w:eastAsia="zh-CN"/>
          </w:rPr>
          <w:t>(二)、用地控制指标</w:t>
        </w:r>
        <w:r>
          <w:tab/>
        </w:r>
        <w:r>
          <w:fldChar w:fldCharType="begin"/>
        </w:r>
        <w:r>
          <w:instrText xml:space="preserve"> PAGEREF _Toc31431 \h </w:instrText>
        </w:r>
        <w:r>
          <w:fldChar w:fldCharType="separate"/>
        </w:r>
        <w:r>
          <w:t>14</w:t>
        </w:r>
        <w:r>
          <w:fldChar w:fldCharType="end"/>
        </w:r>
      </w:hyperlink>
    </w:p>
    <w:p>
      <w:pPr>
        <w:pStyle w:val="TOC2"/>
        <w:tabs>
          <w:tab w:val="right" w:leader="dot" w:pos="8306"/>
        </w:tabs>
      </w:pPr>
      <w:hyperlink w:anchor="_Toc32170" w:history="1">
        <w:r>
          <w:rPr>
            <w:rFonts w:ascii="仿宋" w:eastAsia="仿宋" w:hAnsi="仿宋" w:cs="仿宋" w:hint="eastAsia"/>
            <w:lang w:eastAsia="zh-CN"/>
          </w:rPr>
          <w:t>(三)、节约用地措施</w:t>
        </w:r>
        <w:r>
          <w:tab/>
        </w:r>
        <w:r>
          <w:fldChar w:fldCharType="begin"/>
        </w:r>
        <w:r>
          <w:instrText xml:space="preserve"> PAGEREF _Toc32170 \h </w:instrText>
        </w:r>
        <w:r>
          <w:fldChar w:fldCharType="separate"/>
        </w:r>
        <w:r>
          <w:t>16</w:t>
        </w:r>
        <w:r>
          <w:fldChar w:fldCharType="end"/>
        </w:r>
      </w:hyperlink>
    </w:p>
    <w:p>
      <w:pPr>
        <w:pStyle w:val="TOC2"/>
        <w:tabs>
          <w:tab w:val="right" w:leader="dot" w:pos="8306"/>
        </w:tabs>
      </w:pPr>
      <w:hyperlink w:anchor="_Toc14723" w:history="1">
        <w:r>
          <w:rPr>
            <w:rFonts w:ascii="仿宋" w:eastAsia="仿宋" w:hAnsi="仿宋" w:cs="仿宋" w:hint="eastAsia"/>
            <w:lang w:eastAsia="zh-CN"/>
          </w:rPr>
          <w:t>(四)、总图布置方案</w:t>
        </w:r>
        <w:r>
          <w:tab/>
        </w:r>
        <w:r>
          <w:fldChar w:fldCharType="begin"/>
        </w:r>
        <w:r>
          <w:instrText xml:space="preserve"> PAGEREF _Toc14723 \h </w:instrText>
        </w:r>
        <w:r>
          <w:fldChar w:fldCharType="separate"/>
        </w:r>
        <w:r>
          <w:t>17</w:t>
        </w:r>
        <w:r>
          <w:fldChar w:fldCharType="end"/>
        </w:r>
      </w:hyperlink>
    </w:p>
    <w:p>
      <w:pPr>
        <w:pStyle w:val="TOC2"/>
        <w:tabs>
          <w:tab w:val="right" w:leader="dot" w:pos="8306"/>
        </w:tabs>
      </w:pPr>
      <w:hyperlink w:anchor="_Toc27873" w:history="1">
        <w:r>
          <w:rPr>
            <w:rFonts w:ascii="仿宋" w:eastAsia="仿宋" w:hAnsi="仿宋" w:cs="仿宋" w:hint="eastAsia"/>
            <w:lang w:eastAsia="zh-CN"/>
          </w:rPr>
          <w:t>(五)、选址综合评价</w:t>
        </w:r>
        <w:r>
          <w:tab/>
        </w:r>
        <w:r>
          <w:fldChar w:fldCharType="begin"/>
        </w:r>
        <w:r>
          <w:instrText xml:space="preserve"> PAGEREF _Toc27873 \h </w:instrText>
        </w:r>
        <w:r>
          <w:fldChar w:fldCharType="separate"/>
        </w:r>
        <w:r>
          <w:t>18</w:t>
        </w:r>
        <w:r>
          <w:fldChar w:fldCharType="end"/>
        </w:r>
      </w:hyperlink>
    </w:p>
    <w:p>
      <w:pPr>
        <w:pStyle w:val="TOC1"/>
        <w:tabs>
          <w:tab w:val="right" w:leader="dot" w:pos="8306"/>
        </w:tabs>
      </w:pPr>
      <w:hyperlink w:anchor="_Toc16572" w:history="1">
        <w:r>
          <w:rPr>
            <w:rFonts w:ascii="仿宋" w:eastAsia="仿宋" w:hAnsi="仿宋" w:cs="仿宋" w:hint="eastAsia"/>
            <w:lang w:eastAsia="zh-CN"/>
          </w:rPr>
          <w:t>五、心电遥测监护仪项目建设背景及必要性分析</w:t>
        </w:r>
        <w:r>
          <w:tab/>
        </w:r>
        <w:r>
          <w:fldChar w:fldCharType="begin"/>
        </w:r>
        <w:r>
          <w:instrText xml:space="preserve"> PAGEREF _Toc16572 \h </w:instrText>
        </w:r>
        <w:r>
          <w:fldChar w:fldCharType="separate"/>
        </w:r>
        <w:r>
          <w:t>19</w:t>
        </w:r>
        <w:r>
          <w:fldChar w:fldCharType="end"/>
        </w:r>
      </w:hyperlink>
    </w:p>
    <w:p>
      <w:pPr>
        <w:pStyle w:val="TOC2"/>
        <w:tabs>
          <w:tab w:val="right" w:leader="dot" w:pos="8306"/>
        </w:tabs>
      </w:pPr>
      <w:hyperlink w:anchor="_Toc21307" w:history="1">
        <w:r>
          <w:rPr>
            <w:rFonts w:ascii="仿宋" w:eastAsia="仿宋" w:hAnsi="仿宋" w:cs="仿宋" w:hint="eastAsia"/>
            <w:lang w:eastAsia="zh-CN"/>
          </w:rPr>
          <w:t>(一)、心电遥测监护仪项目背景分析</w:t>
        </w:r>
        <w:r>
          <w:tab/>
        </w:r>
        <w:r>
          <w:fldChar w:fldCharType="begin"/>
        </w:r>
        <w:r>
          <w:instrText xml:space="preserve"> PAGEREF _Toc21307 \h </w:instrText>
        </w:r>
        <w:r>
          <w:fldChar w:fldCharType="separate"/>
        </w:r>
        <w:r>
          <w:t>19</w:t>
        </w:r>
        <w:r>
          <w:fldChar w:fldCharType="end"/>
        </w:r>
      </w:hyperlink>
    </w:p>
    <w:p>
      <w:pPr>
        <w:pStyle w:val="TOC2"/>
        <w:tabs>
          <w:tab w:val="right" w:leader="dot" w:pos="8306"/>
        </w:tabs>
      </w:pPr>
      <w:hyperlink w:anchor="_Toc10683" w:history="1">
        <w:r>
          <w:rPr>
            <w:rFonts w:ascii="仿宋" w:eastAsia="仿宋" w:hAnsi="仿宋" w:cs="仿宋" w:hint="eastAsia"/>
            <w:lang w:eastAsia="zh-CN"/>
          </w:rPr>
          <w:t>(二)、心电遥测监护仪项目建设必要性分析</w:t>
        </w:r>
        <w:r>
          <w:tab/>
        </w:r>
        <w:r>
          <w:fldChar w:fldCharType="begin"/>
        </w:r>
        <w:r>
          <w:instrText xml:space="preserve"> PAGEREF _Toc10683 \h </w:instrText>
        </w:r>
        <w:r>
          <w:fldChar w:fldCharType="separate"/>
        </w:r>
        <w:r>
          <w:t>21</w:t>
        </w:r>
        <w:r>
          <w:fldChar w:fldCharType="end"/>
        </w:r>
      </w:hyperlink>
    </w:p>
    <w:p>
      <w:pPr>
        <w:pStyle w:val="TOC1"/>
        <w:tabs>
          <w:tab w:val="right" w:leader="dot" w:pos="8306"/>
        </w:tabs>
      </w:pPr>
      <w:hyperlink w:anchor="_Toc5039" w:history="1">
        <w:r>
          <w:rPr>
            <w:rFonts w:ascii="仿宋" w:eastAsia="仿宋" w:hAnsi="仿宋" w:cs="仿宋" w:hint="eastAsia"/>
            <w:lang w:eastAsia="zh-CN"/>
          </w:rPr>
          <w:t>六、心电遥测监护仪项目建设单位说明</w:t>
        </w:r>
        <w:r>
          <w:tab/>
        </w:r>
        <w:r>
          <w:fldChar w:fldCharType="begin"/>
        </w:r>
        <w:r>
          <w:instrText xml:space="preserve"> PAGEREF _Toc5039 \h </w:instrText>
        </w:r>
        <w:r>
          <w:fldChar w:fldCharType="separate"/>
        </w:r>
        <w:r>
          <w:t>22</w:t>
        </w:r>
        <w:r>
          <w:fldChar w:fldCharType="end"/>
        </w:r>
      </w:hyperlink>
    </w:p>
    <w:p>
      <w:pPr>
        <w:pStyle w:val="TOC2"/>
        <w:tabs>
          <w:tab w:val="right" w:leader="dot" w:pos="8306"/>
        </w:tabs>
      </w:pPr>
      <w:hyperlink w:anchor="_Toc1835" w:history="1">
        <w:r>
          <w:rPr>
            <w:rFonts w:ascii="仿宋" w:eastAsia="仿宋" w:hAnsi="仿宋" w:cs="仿宋" w:hint="eastAsia"/>
            <w:lang w:eastAsia="zh-CN"/>
          </w:rPr>
          <w:t>(一)、心电遥测监护仪项目承办单位基本情况</w:t>
        </w:r>
        <w:r>
          <w:tab/>
        </w:r>
        <w:r>
          <w:fldChar w:fldCharType="begin"/>
        </w:r>
        <w:r>
          <w:instrText xml:space="preserve"> PAGEREF _Toc1835 \h </w:instrText>
        </w:r>
        <w:r>
          <w:fldChar w:fldCharType="separate"/>
        </w:r>
        <w:r>
          <w:t>22</w:t>
        </w:r>
        <w:r>
          <w:fldChar w:fldCharType="end"/>
        </w:r>
      </w:hyperlink>
    </w:p>
    <w:p>
      <w:pPr>
        <w:pStyle w:val="TOC2"/>
        <w:tabs>
          <w:tab w:val="right" w:leader="dot" w:pos="8306"/>
        </w:tabs>
      </w:pPr>
      <w:hyperlink w:anchor="_Toc27552" w:history="1">
        <w:r>
          <w:rPr>
            <w:rFonts w:ascii="仿宋" w:eastAsia="仿宋" w:hAnsi="仿宋" w:cs="仿宋" w:hint="eastAsia"/>
            <w:lang w:eastAsia="zh-CN"/>
          </w:rPr>
          <w:t>(二)、公司经济效益分析</w:t>
        </w:r>
        <w:r>
          <w:tab/>
        </w:r>
        <w:r>
          <w:fldChar w:fldCharType="begin"/>
        </w:r>
        <w:r>
          <w:instrText xml:space="preserve"> PAGEREF _Toc27552 \h </w:instrText>
        </w:r>
        <w:r>
          <w:fldChar w:fldCharType="separate"/>
        </w:r>
        <w:r>
          <w:t>23</w:t>
        </w:r>
        <w:r>
          <w:fldChar w:fldCharType="end"/>
        </w:r>
      </w:hyperlink>
    </w:p>
    <w:p>
      <w:pPr>
        <w:pStyle w:val="TOC1"/>
        <w:tabs>
          <w:tab w:val="right" w:leader="dot" w:pos="8306"/>
        </w:tabs>
      </w:pPr>
      <w:hyperlink w:anchor="_Toc18616" w:history="1">
        <w:r>
          <w:rPr>
            <w:rFonts w:ascii="仿宋" w:eastAsia="仿宋" w:hAnsi="仿宋" w:cs="仿宋" w:hint="eastAsia"/>
            <w:lang w:eastAsia="zh-CN"/>
          </w:rPr>
          <w:t>七、心电遥测监护仪项目经营效益</w:t>
        </w:r>
        <w:r>
          <w:tab/>
        </w:r>
        <w:r>
          <w:fldChar w:fldCharType="begin"/>
        </w:r>
        <w:r>
          <w:instrText xml:space="preserve"> PAGEREF _Toc18616 \h </w:instrText>
        </w:r>
        <w:r>
          <w:fldChar w:fldCharType="separate"/>
        </w:r>
        <w:r>
          <w:t>24</w:t>
        </w:r>
        <w:r>
          <w:fldChar w:fldCharType="end"/>
        </w:r>
      </w:hyperlink>
    </w:p>
    <w:p>
      <w:pPr>
        <w:pStyle w:val="TOC2"/>
        <w:tabs>
          <w:tab w:val="right" w:leader="dot" w:pos="8306"/>
        </w:tabs>
      </w:pPr>
      <w:hyperlink w:anchor="_Toc31863" w:history="1">
        <w:r>
          <w:rPr>
            <w:rFonts w:ascii="仿宋" w:eastAsia="仿宋" w:hAnsi="仿宋" w:cs="仿宋" w:hint="eastAsia"/>
            <w:lang w:eastAsia="zh-CN"/>
          </w:rPr>
          <w:t>(一)、经济评价财务测算</w:t>
        </w:r>
        <w:r>
          <w:tab/>
        </w:r>
        <w:r>
          <w:fldChar w:fldCharType="begin"/>
        </w:r>
        <w:r>
          <w:instrText xml:space="preserve"> PAGEREF _Toc31863 \h </w:instrText>
        </w:r>
        <w:r>
          <w:fldChar w:fldCharType="separate"/>
        </w:r>
        <w:r>
          <w:t>24</w:t>
        </w:r>
        <w:r>
          <w:fldChar w:fldCharType="end"/>
        </w:r>
      </w:hyperlink>
    </w:p>
    <w:p>
      <w:pPr>
        <w:pStyle w:val="TOC2"/>
        <w:tabs>
          <w:tab w:val="right" w:leader="dot" w:pos="8306"/>
        </w:tabs>
      </w:pPr>
      <w:hyperlink w:anchor="_Toc209" w:history="1">
        <w:r>
          <w:rPr>
            <w:rFonts w:ascii="仿宋" w:eastAsia="仿宋" w:hAnsi="仿宋" w:cs="仿宋" w:hint="eastAsia"/>
            <w:lang w:eastAsia="zh-CN"/>
          </w:rPr>
          <w:t>(二)、心电遥测监护仪项目盈利能力分析</w:t>
        </w:r>
        <w:r>
          <w:tab/>
        </w:r>
        <w:r>
          <w:fldChar w:fldCharType="begin"/>
        </w:r>
        <w:r>
          <w:instrText xml:space="preserve"> PAGEREF _Toc209 \h </w:instrText>
        </w:r>
        <w:r>
          <w:fldChar w:fldCharType="separate"/>
        </w:r>
        <w:r>
          <w:t>25</w:t>
        </w:r>
        <w:r>
          <w:fldChar w:fldCharType="end"/>
        </w:r>
      </w:hyperlink>
    </w:p>
    <w:p>
      <w:pPr>
        <w:pStyle w:val="TOC1"/>
        <w:tabs>
          <w:tab w:val="right" w:leader="dot" w:pos="8306"/>
        </w:tabs>
      </w:pPr>
      <w:hyperlink w:anchor="_Toc21232" w:history="1">
        <w:r>
          <w:rPr>
            <w:rFonts w:ascii="仿宋" w:eastAsia="仿宋" w:hAnsi="仿宋" w:cs="仿宋" w:hint="eastAsia"/>
            <w:lang w:eastAsia="zh-CN"/>
          </w:rPr>
          <w:t>八、生产安全保护</w:t>
        </w:r>
        <w:r>
          <w:tab/>
        </w:r>
        <w:r>
          <w:fldChar w:fldCharType="begin"/>
        </w:r>
        <w:r>
          <w:instrText xml:space="preserve"> PAGEREF _Toc21232 \h </w:instrText>
        </w:r>
        <w:r>
          <w:fldChar w:fldCharType="separate"/>
        </w:r>
        <w:r>
          <w:t>26</w:t>
        </w:r>
        <w:r>
          <w:fldChar w:fldCharType="end"/>
        </w:r>
      </w:hyperlink>
    </w:p>
    <w:p>
      <w:pPr>
        <w:pStyle w:val="TOC2"/>
        <w:tabs>
          <w:tab w:val="right" w:leader="dot" w:pos="8306"/>
        </w:tabs>
      </w:pPr>
      <w:hyperlink w:anchor="_Toc17726" w:history="1">
        <w:r>
          <w:rPr>
            <w:rFonts w:ascii="仿宋" w:eastAsia="仿宋" w:hAnsi="仿宋" w:cs="仿宋" w:hint="eastAsia"/>
            <w:lang w:eastAsia="zh-CN"/>
          </w:rPr>
          <w:t>(一)、消防安全</w:t>
        </w:r>
        <w:r>
          <w:tab/>
        </w:r>
        <w:r>
          <w:fldChar w:fldCharType="begin"/>
        </w:r>
        <w:r>
          <w:instrText xml:space="preserve"> PAGEREF _Toc17726 \h </w:instrText>
        </w:r>
        <w:r>
          <w:fldChar w:fldCharType="separate"/>
        </w:r>
        <w:r>
          <w:t>26</w:t>
        </w:r>
        <w:r>
          <w:fldChar w:fldCharType="end"/>
        </w:r>
      </w:hyperlink>
    </w:p>
    <w:p>
      <w:pPr>
        <w:pStyle w:val="TOC2"/>
        <w:tabs>
          <w:tab w:val="right" w:leader="dot" w:pos="8306"/>
        </w:tabs>
      </w:pPr>
      <w:hyperlink w:anchor="_Toc25023" w:history="1">
        <w:r>
          <w:rPr>
            <w:rFonts w:ascii="仿宋" w:eastAsia="仿宋" w:hAnsi="仿宋" w:cs="仿宋" w:hint="eastAsia"/>
            <w:lang w:eastAsia="zh-CN"/>
          </w:rPr>
          <w:t>(二)、防火防爆总图布置措施</w:t>
        </w:r>
        <w:r>
          <w:tab/>
        </w:r>
        <w:r>
          <w:fldChar w:fldCharType="begin"/>
        </w:r>
        <w:r>
          <w:instrText xml:space="preserve"> PAGEREF _Toc25023 \h </w:instrText>
        </w:r>
        <w:r>
          <w:fldChar w:fldCharType="separate"/>
        </w:r>
        <w:r>
          <w:t>27</w:t>
        </w:r>
        <w:r>
          <w:fldChar w:fldCharType="end"/>
        </w:r>
      </w:hyperlink>
    </w:p>
    <w:p>
      <w:pPr>
        <w:pStyle w:val="TOC2"/>
        <w:tabs>
          <w:tab w:val="right" w:leader="dot" w:pos="8306"/>
        </w:tabs>
      </w:pPr>
      <w:hyperlink w:anchor="_Toc27053" w:history="1">
        <w:r>
          <w:rPr>
            <w:rFonts w:ascii="仿宋" w:eastAsia="仿宋" w:hAnsi="仿宋" w:cs="仿宋" w:hint="eastAsia"/>
            <w:lang w:eastAsia="zh-CN"/>
          </w:rPr>
          <w:t>(三)、自然灾害防范措施</w:t>
        </w:r>
        <w:r>
          <w:tab/>
        </w:r>
        <w:r>
          <w:fldChar w:fldCharType="begin"/>
        </w:r>
        <w:r>
          <w:instrText xml:space="preserve"> PAGEREF _Toc27053 \h </w:instrText>
        </w:r>
        <w:r>
          <w:fldChar w:fldCharType="separate"/>
        </w:r>
        <w:r>
          <w:t>28</w:t>
        </w:r>
        <w:r>
          <w:fldChar w:fldCharType="end"/>
        </w:r>
      </w:hyperlink>
    </w:p>
    <w:p>
      <w:pPr>
        <w:pStyle w:val="TOC2"/>
        <w:tabs>
          <w:tab w:val="right" w:leader="dot" w:pos="8306"/>
        </w:tabs>
      </w:pPr>
      <w:hyperlink w:anchor="_Toc21120" w:history="1">
        <w:r>
          <w:rPr>
            <w:rFonts w:ascii="仿宋" w:eastAsia="仿宋" w:hAnsi="仿宋" w:cs="仿宋" w:hint="eastAsia"/>
            <w:lang w:eastAsia="zh-CN"/>
          </w:rPr>
          <w:t>(四)、安全色及安全标志使用要求</w:t>
        </w:r>
        <w:r>
          <w:tab/>
        </w:r>
        <w:r>
          <w:fldChar w:fldCharType="begin"/>
        </w:r>
        <w:r>
          <w:instrText xml:space="preserve"> PAGEREF _Toc21120 \h </w:instrText>
        </w:r>
        <w:r>
          <w:fldChar w:fldCharType="separate"/>
        </w:r>
        <w:r>
          <w:t>29</w:t>
        </w:r>
        <w:r>
          <w:fldChar w:fldCharType="end"/>
        </w:r>
      </w:hyperlink>
    </w:p>
    <w:p>
      <w:pPr>
        <w:pStyle w:val="TOC2"/>
        <w:tabs>
          <w:tab w:val="right" w:leader="dot" w:pos="8306"/>
        </w:tabs>
      </w:pPr>
      <w:hyperlink w:anchor="_Toc2916" w:history="1">
        <w:r>
          <w:rPr>
            <w:rFonts w:ascii="仿宋" w:eastAsia="仿宋" w:hAnsi="仿宋" w:cs="仿宋" w:hint="eastAsia"/>
            <w:lang w:eastAsia="zh-CN"/>
          </w:rPr>
          <w:t>(五)、防尘防毒措施</w:t>
        </w:r>
        <w:r>
          <w:tab/>
        </w:r>
        <w:r>
          <w:fldChar w:fldCharType="begin"/>
        </w:r>
        <w:r>
          <w:instrText xml:space="preserve"> PAGEREF _Toc2916 \h </w:instrText>
        </w:r>
        <w:r>
          <w:fldChar w:fldCharType="separate"/>
        </w:r>
        <w:r>
          <w:t>30</w:t>
        </w:r>
        <w:r>
          <w:fldChar w:fldCharType="end"/>
        </w:r>
      </w:hyperlink>
    </w:p>
    <w:p>
      <w:pPr>
        <w:pStyle w:val="TOC2"/>
        <w:tabs>
          <w:tab w:val="right" w:leader="dot" w:pos="8306"/>
        </w:tabs>
      </w:pPr>
      <w:hyperlink w:anchor="_Toc26384" w:history="1">
        <w:r>
          <w:rPr>
            <w:rFonts w:ascii="仿宋" w:eastAsia="仿宋" w:hAnsi="仿宋" w:cs="仿宋" w:hint="eastAsia"/>
            <w:lang w:eastAsia="zh-CN"/>
          </w:rPr>
          <w:t>(六)、防静电、触电防护及防雷措施</w:t>
        </w:r>
        <w:r>
          <w:tab/>
        </w:r>
        <w:r>
          <w:fldChar w:fldCharType="begin"/>
        </w:r>
        <w:r>
          <w:instrText xml:space="preserve"> PAGEREF _Toc26384 \h </w:instrText>
        </w:r>
        <w:r>
          <w:fldChar w:fldCharType="separate"/>
        </w:r>
        <w:r>
          <w:t>31</w:t>
        </w:r>
        <w:r>
          <w:fldChar w:fldCharType="end"/>
        </w:r>
      </w:hyperlink>
    </w:p>
    <w:p>
      <w:pPr>
        <w:pStyle w:val="TOC2"/>
        <w:tabs>
          <w:tab w:val="right" w:leader="dot" w:pos="8306"/>
        </w:tabs>
      </w:pPr>
      <w:hyperlink w:anchor="_Toc24500" w:history="1">
        <w:r>
          <w:rPr>
            <w:rFonts w:ascii="仿宋" w:eastAsia="仿宋" w:hAnsi="仿宋" w:cs="仿宋" w:hint="eastAsia"/>
            <w:lang w:eastAsia="zh-CN"/>
          </w:rPr>
          <w:t>(七)、机械设备安全保障措施</w:t>
        </w:r>
        <w:r>
          <w:tab/>
        </w:r>
        <w:r>
          <w:fldChar w:fldCharType="begin"/>
        </w:r>
        <w:r>
          <w:instrText xml:space="preserve"> PAGEREF _Toc24500 \h </w:instrText>
        </w:r>
        <w:r>
          <w:fldChar w:fldCharType="separate"/>
        </w:r>
        <w:r>
          <w:t>33</w:t>
        </w:r>
        <w:r>
          <w:fldChar w:fldCharType="end"/>
        </w:r>
      </w:hyperlink>
    </w:p>
    <w:p>
      <w:pPr>
        <w:pStyle w:val="TOC1"/>
        <w:tabs>
          <w:tab w:val="right" w:leader="dot" w:pos="8306"/>
        </w:tabs>
      </w:pPr>
      <w:hyperlink w:anchor="_Toc14014" w:history="1">
        <w:r>
          <w:rPr>
            <w:rFonts w:ascii="仿宋" w:eastAsia="仿宋" w:hAnsi="仿宋" w:cs="仿宋" w:hint="eastAsia"/>
            <w:lang w:eastAsia="zh-CN"/>
          </w:rPr>
          <w:t>九、心电遥测监护仪项目计划安排</w:t>
        </w:r>
        <w:r>
          <w:tab/>
        </w:r>
        <w:r>
          <w:fldChar w:fldCharType="begin"/>
        </w:r>
        <w:r>
          <w:instrText xml:space="preserve"> PAGEREF _Toc14014 \h </w:instrText>
        </w:r>
        <w:r>
          <w:fldChar w:fldCharType="separate"/>
        </w:r>
        <w:r>
          <w:t>34</w:t>
        </w:r>
        <w:r>
          <w:fldChar w:fldCharType="end"/>
        </w:r>
      </w:hyperlink>
    </w:p>
    <w:p>
      <w:pPr>
        <w:pStyle w:val="TOC2"/>
        <w:tabs>
          <w:tab w:val="right" w:leader="dot" w:pos="8306"/>
        </w:tabs>
      </w:pPr>
      <w:hyperlink w:anchor="_Toc746" w:history="1">
        <w:r>
          <w:rPr>
            <w:rFonts w:ascii="仿宋" w:eastAsia="仿宋" w:hAnsi="仿宋" w:cs="仿宋" w:hint="eastAsia"/>
            <w:lang w:eastAsia="zh-CN"/>
          </w:rPr>
          <w:t>(一)、建设周期</w:t>
        </w:r>
        <w:r>
          <w:tab/>
        </w:r>
        <w:r>
          <w:fldChar w:fldCharType="begin"/>
        </w:r>
        <w:r>
          <w:instrText xml:space="preserve"> PAGEREF _Toc746 \h </w:instrText>
        </w:r>
        <w:r>
          <w:fldChar w:fldCharType="separate"/>
        </w:r>
        <w:r>
          <w:t>34</w:t>
        </w:r>
        <w:r>
          <w:fldChar w:fldCharType="end"/>
        </w:r>
      </w:hyperlink>
    </w:p>
    <w:p>
      <w:pPr>
        <w:pStyle w:val="TOC2"/>
        <w:tabs>
          <w:tab w:val="right" w:leader="dot" w:pos="8306"/>
        </w:tabs>
      </w:pPr>
      <w:hyperlink w:anchor="_Toc11769" w:history="1">
        <w:r>
          <w:rPr>
            <w:rFonts w:ascii="仿宋" w:eastAsia="仿宋" w:hAnsi="仿宋" w:cs="仿宋" w:hint="eastAsia"/>
            <w:lang w:eastAsia="zh-CN"/>
          </w:rPr>
          <w:t>(二)、建设进度</w:t>
        </w:r>
        <w:r>
          <w:tab/>
        </w:r>
        <w:r>
          <w:fldChar w:fldCharType="begin"/>
        </w:r>
        <w:r>
          <w:instrText xml:space="preserve"> PAGEREF _Toc11769 \h </w:instrText>
        </w:r>
        <w:r>
          <w:fldChar w:fldCharType="separate"/>
        </w:r>
        <w:r>
          <w:t>35</w:t>
        </w:r>
        <w:r>
          <w:fldChar w:fldCharType="end"/>
        </w:r>
      </w:hyperlink>
    </w:p>
    <w:p>
      <w:pPr>
        <w:pStyle w:val="TOC2"/>
        <w:tabs>
          <w:tab w:val="right" w:leader="dot" w:pos="8306"/>
        </w:tabs>
      </w:pPr>
      <w:hyperlink w:anchor="_Toc13255" w:history="1">
        <w:r>
          <w:rPr>
            <w:rFonts w:ascii="仿宋" w:eastAsia="仿宋" w:hAnsi="仿宋" w:cs="仿宋" w:hint="eastAsia"/>
            <w:lang w:eastAsia="zh-CN"/>
          </w:rPr>
          <w:t>(三)、进度安排注意事项</w:t>
        </w:r>
        <w:r>
          <w:tab/>
        </w:r>
        <w:r>
          <w:fldChar w:fldCharType="begin"/>
        </w:r>
        <w:r>
          <w:instrText xml:space="preserve"> PAGEREF _Toc13255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7" w:history="1">
        <w:r>
          <w:rPr>
            <w:rFonts w:ascii="仿宋" w:eastAsia="仿宋" w:hAnsi="仿宋" w:cs="仿宋" w:hint="eastAsia"/>
            <w:lang w:eastAsia="zh-CN"/>
          </w:rPr>
          <w:t>(四)、人力资源配置</w:t>
        </w:r>
        <w:r>
          <w:tab/>
        </w:r>
        <w:r>
          <w:fldChar w:fldCharType="begin"/>
        </w:r>
        <w:r>
          <w:instrText xml:space="preserve"> PAGEREF _Toc11357 \h </w:instrText>
        </w:r>
        <w:r>
          <w:fldChar w:fldCharType="separate"/>
        </w:r>
        <w:r>
          <w:t>38</w:t>
        </w:r>
        <w:r>
          <w:fldChar w:fldCharType="end"/>
        </w:r>
      </w:hyperlink>
    </w:p>
    <w:p>
      <w:pPr>
        <w:pStyle w:val="TOC1"/>
        <w:tabs>
          <w:tab w:val="right" w:leader="dot" w:pos="8306"/>
        </w:tabs>
      </w:pPr>
      <w:hyperlink w:anchor="_Toc1996" w:history="1">
        <w:r>
          <w:rPr>
            <w:rFonts w:ascii="仿宋" w:eastAsia="仿宋" w:hAnsi="仿宋" w:cs="仿宋" w:hint="eastAsia"/>
            <w:lang w:eastAsia="zh-CN"/>
          </w:rPr>
          <w:t>十、心电遥测监护仪项目财务管理</w:t>
        </w:r>
        <w:r>
          <w:tab/>
        </w:r>
        <w:r>
          <w:fldChar w:fldCharType="begin"/>
        </w:r>
        <w:r>
          <w:instrText xml:space="preserve"> PAGEREF _Toc1996 \h </w:instrText>
        </w:r>
        <w:r>
          <w:fldChar w:fldCharType="separate"/>
        </w:r>
        <w:r>
          <w:t>38</w:t>
        </w:r>
        <w:r>
          <w:fldChar w:fldCharType="end"/>
        </w:r>
      </w:hyperlink>
    </w:p>
    <w:p>
      <w:pPr>
        <w:pStyle w:val="TOC2"/>
        <w:tabs>
          <w:tab w:val="right" w:leader="dot" w:pos="8306"/>
        </w:tabs>
      </w:pPr>
      <w:hyperlink w:anchor="_Toc15446" w:history="1">
        <w:r>
          <w:rPr>
            <w:rFonts w:ascii="仿宋" w:eastAsia="仿宋" w:hAnsi="仿宋" w:cs="仿宋" w:hint="eastAsia"/>
            <w:lang w:eastAsia="zh-CN"/>
          </w:rPr>
          <w:t>(一)、资金需求大</w:t>
        </w:r>
        <w:r>
          <w:tab/>
        </w:r>
        <w:r>
          <w:fldChar w:fldCharType="begin"/>
        </w:r>
        <w:r>
          <w:instrText xml:space="preserve"> PAGEREF _Toc15446 \h </w:instrText>
        </w:r>
        <w:r>
          <w:fldChar w:fldCharType="separate"/>
        </w:r>
        <w:r>
          <w:t>38</w:t>
        </w:r>
        <w:r>
          <w:fldChar w:fldCharType="end"/>
        </w:r>
      </w:hyperlink>
    </w:p>
    <w:p>
      <w:pPr>
        <w:pStyle w:val="TOC2"/>
        <w:tabs>
          <w:tab w:val="right" w:leader="dot" w:pos="8306"/>
        </w:tabs>
      </w:pPr>
      <w:hyperlink w:anchor="_Toc18146" w:history="1">
        <w:r>
          <w:rPr>
            <w:rFonts w:ascii="仿宋" w:eastAsia="仿宋" w:hAnsi="仿宋" w:cs="仿宋" w:hint="eastAsia"/>
            <w:lang w:eastAsia="zh-CN"/>
          </w:rPr>
          <w:t>(二)、研发周期长</w:t>
        </w:r>
        <w:r>
          <w:tab/>
        </w:r>
        <w:r>
          <w:fldChar w:fldCharType="begin"/>
        </w:r>
        <w:r>
          <w:instrText xml:space="preserve"> PAGEREF _Toc18146 \h </w:instrText>
        </w:r>
        <w:r>
          <w:fldChar w:fldCharType="separate"/>
        </w:r>
        <w:r>
          <w:t>39</w:t>
        </w:r>
        <w:r>
          <w:fldChar w:fldCharType="end"/>
        </w:r>
      </w:hyperlink>
    </w:p>
    <w:p>
      <w:pPr>
        <w:pStyle w:val="TOC2"/>
        <w:tabs>
          <w:tab w:val="right" w:leader="dot" w:pos="8306"/>
        </w:tabs>
      </w:pPr>
      <w:hyperlink w:anchor="_Toc30899" w:history="1">
        <w:r>
          <w:rPr>
            <w:rFonts w:ascii="仿宋" w:eastAsia="仿宋" w:hAnsi="仿宋" w:cs="仿宋" w:hint="eastAsia"/>
            <w:lang w:eastAsia="zh-CN"/>
          </w:rPr>
          <w:t>(三)、市场风险大</w:t>
        </w:r>
        <w:r>
          <w:tab/>
        </w:r>
        <w:r>
          <w:fldChar w:fldCharType="begin"/>
        </w:r>
        <w:r>
          <w:instrText xml:space="preserve"> PAGEREF _Toc30899 \h </w:instrText>
        </w:r>
        <w:r>
          <w:fldChar w:fldCharType="separate"/>
        </w:r>
        <w:r>
          <w:t>41</w:t>
        </w:r>
        <w:r>
          <w:fldChar w:fldCharType="end"/>
        </w:r>
      </w:hyperlink>
    </w:p>
    <w:p>
      <w:pPr>
        <w:pStyle w:val="TOC2"/>
        <w:tabs>
          <w:tab w:val="right" w:leader="dot" w:pos="8306"/>
        </w:tabs>
      </w:pPr>
      <w:hyperlink w:anchor="_Toc20759" w:history="1">
        <w:r>
          <w:rPr>
            <w:rFonts w:ascii="仿宋" w:eastAsia="仿宋" w:hAnsi="仿宋" w:cs="仿宋" w:hint="eastAsia"/>
            <w:lang w:eastAsia="zh-CN"/>
          </w:rPr>
          <w:t>(四)、利润率高</w:t>
        </w:r>
        <w:r>
          <w:tab/>
        </w:r>
        <w:r>
          <w:fldChar w:fldCharType="begin"/>
        </w:r>
        <w:r>
          <w:instrText xml:space="preserve"> PAGEREF _Toc20759 \h </w:instrText>
        </w:r>
        <w:r>
          <w:fldChar w:fldCharType="separate"/>
        </w:r>
        <w:r>
          <w:t>43</w:t>
        </w:r>
        <w:r>
          <w:fldChar w:fldCharType="end"/>
        </w:r>
      </w:hyperlink>
    </w:p>
    <w:p>
      <w:pPr>
        <w:pStyle w:val="TOC1"/>
        <w:tabs>
          <w:tab w:val="right" w:leader="dot" w:pos="8306"/>
        </w:tabs>
      </w:pPr>
      <w:hyperlink w:anchor="_Toc6099" w:history="1">
        <w:r>
          <w:rPr>
            <w:rFonts w:ascii="仿宋" w:eastAsia="仿宋" w:hAnsi="仿宋" w:cs="仿宋" w:hint="eastAsia"/>
            <w:lang w:eastAsia="zh-CN"/>
          </w:rPr>
          <w:t>十一、心电遥测监护仪项目人力资源培养与发展</w:t>
        </w:r>
        <w:r>
          <w:tab/>
        </w:r>
        <w:r>
          <w:fldChar w:fldCharType="begin"/>
        </w:r>
        <w:r>
          <w:instrText xml:space="preserve"> PAGEREF _Toc6099 \h </w:instrText>
        </w:r>
        <w:r>
          <w:fldChar w:fldCharType="separate"/>
        </w:r>
        <w:r>
          <w:t>46</w:t>
        </w:r>
        <w:r>
          <w:fldChar w:fldCharType="end"/>
        </w:r>
      </w:hyperlink>
    </w:p>
    <w:p>
      <w:pPr>
        <w:pStyle w:val="TOC2"/>
        <w:tabs>
          <w:tab w:val="right" w:leader="dot" w:pos="8306"/>
        </w:tabs>
      </w:pPr>
      <w:hyperlink w:anchor="_Toc18326" w:history="1">
        <w:r>
          <w:rPr>
            <w:rFonts w:ascii="仿宋" w:eastAsia="仿宋" w:hAnsi="仿宋" w:cs="仿宋" w:hint="eastAsia"/>
            <w:lang w:eastAsia="zh-CN"/>
          </w:rPr>
          <w:t>(一)、人才需求与规划</w:t>
        </w:r>
        <w:r>
          <w:tab/>
        </w:r>
        <w:r>
          <w:fldChar w:fldCharType="begin"/>
        </w:r>
        <w:r>
          <w:instrText xml:space="preserve"> PAGEREF _Toc18326 \h </w:instrText>
        </w:r>
        <w:r>
          <w:fldChar w:fldCharType="separate"/>
        </w:r>
        <w:r>
          <w:t>46</w:t>
        </w:r>
        <w:r>
          <w:fldChar w:fldCharType="end"/>
        </w:r>
      </w:hyperlink>
    </w:p>
    <w:p>
      <w:pPr>
        <w:pStyle w:val="TOC2"/>
        <w:tabs>
          <w:tab w:val="right" w:leader="dot" w:pos="8306"/>
        </w:tabs>
      </w:pPr>
      <w:hyperlink w:anchor="_Toc4447" w:history="1">
        <w:r>
          <w:rPr>
            <w:rFonts w:ascii="仿宋" w:eastAsia="仿宋" w:hAnsi="仿宋" w:cs="仿宋" w:hint="eastAsia"/>
            <w:lang w:eastAsia="zh-CN"/>
          </w:rPr>
          <w:t>(二)、培训与发展计划</w:t>
        </w:r>
        <w:r>
          <w:tab/>
        </w:r>
        <w:r>
          <w:fldChar w:fldCharType="begin"/>
        </w:r>
        <w:r>
          <w:instrText xml:space="preserve"> PAGEREF _Toc4447 \h </w:instrText>
        </w:r>
        <w:r>
          <w:fldChar w:fldCharType="separate"/>
        </w:r>
        <w:r>
          <w:t>46</w:t>
        </w:r>
        <w:r>
          <w:fldChar w:fldCharType="end"/>
        </w:r>
      </w:hyperlink>
    </w:p>
    <w:p>
      <w:pPr>
        <w:pStyle w:val="TOC1"/>
        <w:tabs>
          <w:tab w:val="right" w:leader="dot" w:pos="8306"/>
        </w:tabs>
      </w:pPr>
      <w:hyperlink w:anchor="_Toc14844" w:history="1">
        <w:r>
          <w:rPr>
            <w:rFonts w:ascii="仿宋" w:eastAsia="仿宋" w:hAnsi="仿宋" w:cs="仿宋" w:hint="eastAsia"/>
            <w:lang w:eastAsia="zh-CN"/>
          </w:rPr>
          <w:t>十二、心电遥测监护仪项目技术管理</w:t>
        </w:r>
        <w:r>
          <w:tab/>
        </w:r>
        <w:r>
          <w:fldChar w:fldCharType="begin"/>
        </w:r>
        <w:r>
          <w:instrText xml:space="preserve"> PAGEREF _Toc14844 \h </w:instrText>
        </w:r>
        <w:r>
          <w:fldChar w:fldCharType="separate"/>
        </w:r>
        <w:r>
          <w:t>47</w:t>
        </w:r>
        <w:r>
          <w:fldChar w:fldCharType="end"/>
        </w:r>
      </w:hyperlink>
    </w:p>
    <w:p>
      <w:pPr>
        <w:pStyle w:val="TOC2"/>
        <w:tabs>
          <w:tab w:val="right" w:leader="dot" w:pos="8306"/>
        </w:tabs>
      </w:pPr>
      <w:hyperlink w:anchor="_Toc15019" w:history="1">
        <w:r>
          <w:rPr>
            <w:rFonts w:ascii="仿宋" w:eastAsia="仿宋" w:hAnsi="仿宋" w:cs="仿宋" w:hint="eastAsia"/>
            <w:lang w:eastAsia="zh-CN"/>
          </w:rPr>
          <w:t>(一)、技术方案选用方向</w:t>
        </w:r>
        <w:r>
          <w:tab/>
        </w:r>
        <w:r>
          <w:fldChar w:fldCharType="begin"/>
        </w:r>
        <w:r>
          <w:instrText xml:space="preserve"> PAGEREF _Toc15019 \h </w:instrText>
        </w:r>
        <w:r>
          <w:fldChar w:fldCharType="separate"/>
        </w:r>
        <w:r>
          <w:t>47</w:t>
        </w:r>
        <w:r>
          <w:fldChar w:fldCharType="end"/>
        </w:r>
      </w:hyperlink>
    </w:p>
    <w:p>
      <w:pPr>
        <w:pStyle w:val="TOC2"/>
        <w:tabs>
          <w:tab w:val="right" w:leader="dot" w:pos="8306"/>
        </w:tabs>
      </w:pPr>
      <w:hyperlink w:anchor="_Toc25529" w:history="1">
        <w:r>
          <w:rPr>
            <w:rFonts w:ascii="仿宋" w:eastAsia="仿宋" w:hAnsi="仿宋" w:cs="仿宋" w:hint="eastAsia"/>
            <w:lang w:eastAsia="zh-CN"/>
          </w:rPr>
          <w:t>(二)、工艺技术方案选用原则</w:t>
        </w:r>
        <w:r>
          <w:tab/>
        </w:r>
        <w:r>
          <w:fldChar w:fldCharType="begin"/>
        </w:r>
        <w:r>
          <w:instrText xml:space="preserve"> PAGEREF _Toc25529 \h </w:instrText>
        </w:r>
        <w:r>
          <w:fldChar w:fldCharType="separate"/>
        </w:r>
        <w:r>
          <w:t>49</w:t>
        </w:r>
        <w:r>
          <w:fldChar w:fldCharType="end"/>
        </w:r>
      </w:hyperlink>
    </w:p>
    <w:p>
      <w:pPr>
        <w:pStyle w:val="TOC2"/>
        <w:tabs>
          <w:tab w:val="right" w:leader="dot" w:pos="8306"/>
        </w:tabs>
      </w:pPr>
      <w:hyperlink w:anchor="_Toc22318" w:history="1">
        <w:r>
          <w:rPr>
            <w:rFonts w:ascii="仿宋" w:eastAsia="仿宋" w:hAnsi="仿宋" w:cs="仿宋" w:hint="eastAsia"/>
            <w:lang w:eastAsia="zh-CN"/>
          </w:rPr>
          <w:t>(三)、工艺技术方案要求</w:t>
        </w:r>
        <w:r>
          <w:tab/>
        </w:r>
        <w:r>
          <w:fldChar w:fldCharType="begin"/>
        </w:r>
        <w:r>
          <w:instrText xml:space="preserve"> PAGEREF _Toc22318 \h </w:instrText>
        </w:r>
        <w:r>
          <w:fldChar w:fldCharType="separate"/>
        </w:r>
        <w:r>
          <w:t>51</w:t>
        </w:r>
        <w:r>
          <w:fldChar w:fldCharType="end"/>
        </w:r>
      </w:hyperlink>
    </w:p>
    <w:p>
      <w:pPr>
        <w:pStyle w:val="TOC1"/>
        <w:tabs>
          <w:tab w:val="right" w:leader="dot" w:pos="8306"/>
        </w:tabs>
      </w:pPr>
      <w:hyperlink w:anchor="_Toc8483" w:history="1">
        <w:r>
          <w:rPr>
            <w:rFonts w:ascii="仿宋" w:eastAsia="仿宋" w:hAnsi="仿宋" w:cs="仿宋" w:hint="eastAsia"/>
            <w:lang w:eastAsia="zh-CN"/>
          </w:rPr>
          <w:t>十三、心电遥测监护仪项目治理与监督</w:t>
        </w:r>
        <w:r>
          <w:tab/>
        </w:r>
        <w:r>
          <w:fldChar w:fldCharType="begin"/>
        </w:r>
        <w:r>
          <w:instrText xml:space="preserve"> PAGEREF _Toc8483 \h </w:instrText>
        </w:r>
        <w:r>
          <w:fldChar w:fldCharType="separate"/>
        </w:r>
        <w:r>
          <w:t>53</w:t>
        </w:r>
        <w:r>
          <w:fldChar w:fldCharType="end"/>
        </w:r>
      </w:hyperlink>
    </w:p>
    <w:p>
      <w:pPr>
        <w:pStyle w:val="TOC2"/>
        <w:tabs>
          <w:tab w:val="right" w:leader="dot" w:pos="8306"/>
        </w:tabs>
      </w:pPr>
      <w:hyperlink w:anchor="_Toc17846" w:history="1">
        <w:r>
          <w:rPr>
            <w:rFonts w:ascii="仿宋" w:eastAsia="仿宋" w:hAnsi="仿宋" w:cs="仿宋" w:hint="eastAsia"/>
            <w:lang w:eastAsia="zh-CN"/>
          </w:rPr>
          <w:t>(一)、心电遥测监护仪项目治理结构</w:t>
        </w:r>
        <w:r>
          <w:tab/>
        </w:r>
        <w:r>
          <w:fldChar w:fldCharType="begin"/>
        </w:r>
        <w:r>
          <w:instrText xml:space="preserve"> PAGEREF _Toc17846 \h </w:instrText>
        </w:r>
        <w:r>
          <w:fldChar w:fldCharType="separate"/>
        </w:r>
        <w:r>
          <w:t>53</w:t>
        </w:r>
        <w:r>
          <w:fldChar w:fldCharType="end"/>
        </w:r>
      </w:hyperlink>
    </w:p>
    <w:p>
      <w:pPr>
        <w:pStyle w:val="TOC2"/>
        <w:tabs>
          <w:tab w:val="right" w:leader="dot" w:pos="8306"/>
        </w:tabs>
      </w:pPr>
      <w:hyperlink w:anchor="_Toc16988" w:history="1">
        <w:r>
          <w:rPr>
            <w:rFonts w:ascii="仿宋" w:eastAsia="仿宋" w:hAnsi="仿宋" w:cs="仿宋" w:hint="eastAsia"/>
            <w:lang w:eastAsia="zh-CN"/>
          </w:rPr>
          <w:t>(二)、监督与审计</w:t>
        </w:r>
        <w:r>
          <w:tab/>
        </w:r>
        <w:r>
          <w:fldChar w:fldCharType="begin"/>
        </w:r>
        <w:r>
          <w:instrText xml:space="preserve"> PAGEREF _Toc16988 \h </w:instrText>
        </w:r>
        <w:r>
          <w:fldChar w:fldCharType="separate"/>
        </w:r>
        <w:r>
          <w:t>55</w:t>
        </w:r>
        <w:r>
          <w:fldChar w:fldCharType="end"/>
        </w:r>
      </w:hyperlink>
    </w:p>
    <w:p>
      <w:pPr>
        <w:pStyle w:val="TOC1"/>
        <w:tabs>
          <w:tab w:val="right" w:leader="dot" w:pos="8306"/>
        </w:tabs>
      </w:pPr>
      <w:hyperlink w:anchor="_Toc30784" w:history="1">
        <w:r>
          <w:rPr>
            <w:rFonts w:ascii="仿宋" w:eastAsia="仿宋" w:hAnsi="仿宋" w:cs="仿宋" w:hint="eastAsia"/>
            <w:lang w:eastAsia="zh-CN"/>
          </w:rPr>
          <w:t>十四、心电遥测监护仪项目实施保障措施</w:t>
        </w:r>
        <w:r>
          <w:tab/>
        </w:r>
        <w:r>
          <w:fldChar w:fldCharType="begin"/>
        </w:r>
        <w:r>
          <w:instrText xml:space="preserve"> PAGEREF _Toc30784 \h </w:instrText>
        </w:r>
        <w:r>
          <w:fldChar w:fldCharType="separate"/>
        </w:r>
        <w:r>
          <w:t>56</w:t>
        </w:r>
        <w:r>
          <w:fldChar w:fldCharType="end"/>
        </w:r>
      </w:hyperlink>
    </w:p>
    <w:p>
      <w:pPr>
        <w:pStyle w:val="TOC2"/>
        <w:tabs>
          <w:tab w:val="right" w:leader="dot" w:pos="8306"/>
        </w:tabs>
      </w:pPr>
      <w:hyperlink w:anchor="_Toc21058" w:history="1">
        <w:r>
          <w:rPr>
            <w:rFonts w:ascii="仿宋" w:eastAsia="仿宋" w:hAnsi="仿宋" w:cs="仿宋" w:hint="eastAsia"/>
            <w:lang w:eastAsia="zh-CN"/>
          </w:rPr>
          <w:t>(一)、心电遥测监护仪项目实施保障机制</w:t>
        </w:r>
        <w:r>
          <w:tab/>
        </w:r>
        <w:r>
          <w:fldChar w:fldCharType="begin"/>
        </w:r>
        <w:r>
          <w:instrText xml:space="preserve"> PAGEREF _Toc21058 \h </w:instrText>
        </w:r>
        <w:r>
          <w:fldChar w:fldCharType="separate"/>
        </w:r>
        <w:r>
          <w:t>56</w:t>
        </w:r>
        <w:r>
          <w:fldChar w:fldCharType="end"/>
        </w:r>
      </w:hyperlink>
    </w:p>
    <w:p>
      <w:pPr>
        <w:pStyle w:val="TOC2"/>
        <w:tabs>
          <w:tab w:val="right" w:leader="dot" w:pos="8306"/>
        </w:tabs>
      </w:pPr>
      <w:hyperlink w:anchor="_Toc5026" w:history="1">
        <w:r>
          <w:rPr>
            <w:rFonts w:ascii="仿宋" w:eastAsia="仿宋" w:hAnsi="仿宋" w:cs="仿宋" w:hint="eastAsia"/>
            <w:lang w:eastAsia="zh-CN"/>
          </w:rPr>
          <w:t>(二)、心电遥测监护仪项目法律合规要求</w:t>
        </w:r>
        <w:r>
          <w:tab/>
        </w:r>
        <w:r>
          <w:fldChar w:fldCharType="begin"/>
        </w:r>
        <w:r>
          <w:instrText xml:space="preserve"> PAGEREF _Toc5026 \h </w:instrText>
        </w:r>
        <w:r>
          <w:fldChar w:fldCharType="separate"/>
        </w:r>
        <w:r>
          <w:t>60</w:t>
        </w:r>
        <w:r>
          <w:fldChar w:fldCharType="end"/>
        </w:r>
      </w:hyperlink>
    </w:p>
    <w:p>
      <w:pPr>
        <w:pStyle w:val="TOC2"/>
        <w:tabs>
          <w:tab w:val="right" w:leader="dot" w:pos="8306"/>
        </w:tabs>
      </w:pPr>
      <w:hyperlink w:anchor="_Toc23037" w:history="1">
        <w:r>
          <w:rPr>
            <w:rFonts w:ascii="仿宋" w:eastAsia="仿宋" w:hAnsi="仿宋" w:cs="仿宋" w:hint="eastAsia"/>
            <w:lang w:eastAsia="zh-CN"/>
          </w:rPr>
          <w:t>(三)、心电遥测监护仪项目合同管理与法律事务</w:t>
        </w:r>
        <w:r>
          <w:tab/>
        </w:r>
        <w:r>
          <w:fldChar w:fldCharType="begin"/>
        </w:r>
        <w:r>
          <w:instrText xml:space="preserve"> PAGEREF _Toc23037 \h </w:instrText>
        </w:r>
        <w:r>
          <w:fldChar w:fldCharType="separate"/>
        </w:r>
        <w:r>
          <w:t>64</w:t>
        </w:r>
        <w:r>
          <w:fldChar w:fldCharType="end"/>
        </w:r>
      </w:hyperlink>
    </w:p>
    <w:p>
      <w:pPr>
        <w:pStyle w:val="TOC2"/>
        <w:tabs>
          <w:tab w:val="right" w:leader="dot" w:pos="8306"/>
        </w:tabs>
      </w:pPr>
      <w:hyperlink w:anchor="_Toc15718" w:history="1">
        <w:r>
          <w:rPr>
            <w:rFonts w:ascii="仿宋" w:eastAsia="仿宋" w:hAnsi="仿宋" w:cs="仿宋" w:hint="eastAsia"/>
            <w:lang w:eastAsia="zh-CN"/>
          </w:rPr>
          <w:t>(四)、心电遥测监护仪项目知识产权保护策略</w:t>
        </w:r>
        <w:r>
          <w:tab/>
        </w:r>
        <w:r>
          <w:fldChar w:fldCharType="begin"/>
        </w:r>
        <w:r>
          <w:instrText xml:space="preserve"> PAGEREF _Toc15718 \h </w:instrText>
        </w:r>
        <w:r>
          <w:fldChar w:fldCharType="separate"/>
        </w:r>
        <w:r>
          <w:t>71</w:t>
        </w:r>
        <w:r>
          <w:fldChar w:fldCharType="end"/>
        </w:r>
      </w:hyperlink>
    </w:p>
    <w:p>
      <w:pPr>
        <w:pStyle w:val="TOC1"/>
        <w:tabs>
          <w:tab w:val="right" w:leader="dot" w:pos="8306"/>
        </w:tabs>
      </w:pPr>
      <w:hyperlink w:anchor="_Toc11757" w:history="1">
        <w:r>
          <w:rPr>
            <w:rFonts w:ascii="仿宋" w:eastAsia="仿宋" w:hAnsi="仿宋" w:cs="仿宋" w:hint="eastAsia"/>
            <w:lang w:eastAsia="zh-CN"/>
          </w:rPr>
          <w:t>十五、质量管理体系</w:t>
        </w:r>
        <w:r>
          <w:tab/>
        </w:r>
        <w:r>
          <w:fldChar w:fldCharType="begin"/>
        </w:r>
        <w:r>
          <w:instrText xml:space="preserve"> PAGEREF _Toc11757 \h </w:instrText>
        </w:r>
        <w:r>
          <w:fldChar w:fldCharType="separate"/>
        </w:r>
        <w:r>
          <w:t>73</w:t>
        </w:r>
        <w:r>
          <w:fldChar w:fldCharType="end"/>
        </w:r>
      </w:hyperlink>
    </w:p>
    <w:p>
      <w:pPr>
        <w:pStyle w:val="TOC2"/>
        <w:tabs>
          <w:tab w:val="right" w:leader="dot" w:pos="8306"/>
        </w:tabs>
      </w:pPr>
      <w:hyperlink w:anchor="_Toc4480" w:history="1">
        <w:r>
          <w:rPr>
            <w:rFonts w:ascii="仿宋" w:eastAsia="仿宋" w:hAnsi="仿宋" w:cs="仿宋" w:hint="eastAsia"/>
            <w:lang w:eastAsia="zh-CN"/>
          </w:rPr>
          <w:t>(一)、质量目标与方针</w:t>
        </w:r>
        <w:r>
          <w:tab/>
        </w:r>
        <w:r>
          <w:fldChar w:fldCharType="begin"/>
        </w:r>
        <w:r>
          <w:instrText xml:space="preserve"> PAGEREF _Toc4480 \h </w:instrText>
        </w:r>
        <w:r>
          <w:fldChar w:fldCharType="separate"/>
        </w:r>
        <w:r>
          <w:t>73</w:t>
        </w:r>
        <w:r>
          <w:fldChar w:fldCharType="end"/>
        </w:r>
      </w:hyperlink>
    </w:p>
    <w:p>
      <w:pPr>
        <w:pStyle w:val="TOC2"/>
        <w:tabs>
          <w:tab w:val="right" w:leader="dot" w:pos="8306"/>
        </w:tabs>
      </w:pPr>
      <w:hyperlink w:anchor="_Toc30462" w:history="1">
        <w:r>
          <w:rPr>
            <w:rFonts w:ascii="仿宋" w:eastAsia="仿宋" w:hAnsi="仿宋" w:cs="仿宋" w:hint="eastAsia"/>
            <w:lang w:eastAsia="zh-CN"/>
          </w:rPr>
          <w:t>(二)、质量管理责任</w:t>
        </w:r>
        <w:r>
          <w:tab/>
        </w:r>
        <w:r>
          <w:fldChar w:fldCharType="begin"/>
        </w:r>
        <w:r>
          <w:instrText xml:space="preserve"> PAGEREF _Toc30462 \h </w:instrText>
        </w:r>
        <w:r>
          <w:fldChar w:fldCharType="separate"/>
        </w:r>
        <w:r>
          <w:t>74</w:t>
        </w:r>
        <w:r>
          <w:fldChar w:fldCharType="end"/>
        </w:r>
      </w:hyperlink>
    </w:p>
    <w:p>
      <w:pPr>
        <w:pStyle w:val="TOC2"/>
        <w:tabs>
          <w:tab w:val="right" w:leader="dot" w:pos="8306"/>
        </w:tabs>
      </w:pPr>
      <w:hyperlink w:anchor="_Toc18127" w:history="1">
        <w:r>
          <w:rPr>
            <w:rFonts w:ascii="仿宋" w:eastAsia="仿宋" w:hAnsi="仿宋" w:cs="仿宋" w:hint="eastAsia"/>
            <w:lang w:eastAsia="zh-CN"/>
          </w:rPr>
          <w:t>(三)、质量管理体系文件</w:t>
        </w:r>
        <w:r>
          <w:tab/>
        </w:r>
        <w:r>
          <w:fldChar w:fldCharType="begin"/>
        </w:r>
        <w:r>
          <w:instrText xml:space="preserve"> PAGEREF _Toc18127 \h </w:instrText>
        </w:r>
        <w:r>
          <w:fldChar w:fldCharType="separate"/>
        </w:r>
        <w:r>
          <w:t>76</w:t>
        </w:r>
        <w:r>
          <w:fldChar w:fldCharType="end"/>
        </w:r>
      </w:hyperlink>
    </w:p>
    <w:p>
      <w:pPr>
        <w:pStyle w:val="TOC2"/>
        <w:tabs>
          <w:tab w:val="right" w:leader="dot" w:pos="8306"/>
        </w:tabs>
      </w:pPr>
      <w:hyperlink w:anchor="_Toc944" w:history="1">
        <w:r>
          <w:rPr>
            <w:rFonts w:ascii="仿宋" w:eastAsia="仿宋" w:hAnsi="仿宋" w:cs="仿宋" w:hint="eastAsia"/>
            <w:lang w:eastAsia="zh-CN"/>
          </w:rPr>
          <w:t>(四)、质量培训与教育</w:t>
        </w:r>
        <w:r>
          <w:tab/>
        </w:r>
        <w:r>
          <w:fldChar w:fldCharType="begin"/>
        </w:r>
        <w:r>
          <w:instrText xml:space="preserve"> PAGEREF _Toc944 \h </w:instrText>
        </w:r>
        <w:r>
          <w:fldChar w:fldCharType="separate"/>
        </w:r>
        <w:r>
          <w:t>78</w:t>
        </w:r>
        <w:r>
          <w:fldChar w:fldCharType="end"/>
        </w:r>
      </w:hyperlink>
    </w:p>
    <w:p>
      <w:pPr>
        <w:pStyle w:val="TOC2"/>
        <w:tabs>
          <w:tab w:val="right" w:leader="dot" w:pos="8306"/>
        </w:tabs>
      </w:pPr>
      <w:hyperlink w:anchor="_Toc131" w:history="1">
        <w:r>
          <w:rPr>
            <w:rFonts w:ascii="仿宋" w:eastAsia="仿宋" w:hAnsi="仿宋" w:cs="仿宋" w:hint="eastAsia"/>
            <w:lang w:eastAsia="zh-CN"/>
          </w:rPr>
          <w:t>(五)、质量审核与评价</w:t>
        </w:r>
        <w:r>
          <w:tab/>
        </w:r>
        <w:r>
          <w:fldChar w:fldCharType="begin"/>
        </w:r>
        <w:r>
          <w:instrText xml:space="preserve"> PAGEREF _Toc131 \h </w:instrText>
        </w:r>
        <w:r>
          <w:fldChar w:fldCharType="separate"/>
        </w:r>
        <w:r>
          <w:t>79</w:t>
        </w:r>
        <w:r>
          <w:fldChar w:fldCharType="end"/>
        </w:r>
      </w:hyperlink>
    </w:p>
    <w:p>
      <w:pPr>
        <w:pStyle w:val="TOC2"/>
        <w:tabs>
          <w:tab w:val="right" w:leader="dot" w:pos="8306"/>
        </w:tabs>
      </w:pPr>
      <w:hyperlink w:anchor="_Toc1622" w:history="1">
        <w:r>
          <w:rPr>
            <w:rFonts w:ascii="仿宋" w:eastAsia="仿宋" w:hAnsi="仿宋" w:cs="仿宋" w:hint="eastAsia"/>
            <w:lang w:eastAsia="zh-CN"/>
          </w:rPr>
          <w:t>(六)、不符合与纠正措施</w:t>
        </w:r>
        <w:r>
          <w:tab/>
        </w:r>
        <w:r>
          <w:fldChar w:fldCharType="begin"/>
        </w:r>
        <w:r>
          <w:instrText xml:space="preserve"> PAGEREF _Toc1622 \h </w:instrText>
        </w:r>
        <w:r>
          <w:fldChar w:fldCharType="separate"/>
        </w:r>
        <w:r>
          <w:t>80</w:t>
        </w:r>
        <w:r>
          <w:fldChar w:fldCharType="end"/>
        </w:r>
      </w:hyperlink>
    </w:p>
    <w:p>
      <w:pPr>
        <w:pStyle w:val="TOC1"/>
        <w:tabs>
          <w:tab w:val="right" w:leader="dot" w:pos="8306"/>
        </w:tabs>
      </w:pPr>
      <w:hyperlink w:anchor="_Toc31716" w:history="1">
        <w:r>
          <w:rPr>
            <w:rFonts w:ascii="仿宋" w:eastAsia="仿宋" w:hAnsi="仿宋" w:cs="仿宋" w:hint="eastAsia"/>
            <w:lang w:eastAsia="zh-CN"/>
          </w:rPr>
          <w:t>十六、供应链管理</w:t>
        </w:r>
        <w:r>
          <w:tab/>
        </w:r>
        <w:r>
          <w:fldChar w:fldCharType="begin"/>
        </w:r>
        <w:r>
          <w:instrText xml:space="preserve"> PAGEREF _Toc31716 \h </w:instrText>
        </w:r>
        <w:r>
          <w:fldChar w:fldCharType="separate"/>
        </w:r>
        <w:r>
          <w:t>81</w:t>
        </w:r>
        <w:r>
          <w:fldChar w:fldCharType="end"/>
        </w:r>
      </w:hyperlink>
    </w:p>
    <w:p>
      <w:pPr>
        <w:pStyle w:val="TOC2"/>
        <w:tabs>
          <w:tab w:val="right" w:leader="dot" w:pos="8306"/>
        </w:tabs>
      </w:pPr>
      <w:hyperlink w:anchor="_Toc21083" w:history="1">
        <w:r>
          <w:rPr>
            <w:rFonts w:ascii="仿宋" w:eastAsia="仿宋" w:hAnsi="仿宋" w:cs="仿宋" w:hint="eastAsia"/>
            <w:lang w:eastAsia="zh-CN"/>
          </w:rPr>
          <w:t>(一)、供应链战略规划</w:t>
        </w:r>
        <w:r>
          <w:tab/>
        </w:r>
        <w:r>
          <w:fldChar w:fldCharType="begin"/>
        </w:r>
        <w:r>
          <w:instrText xml:space="preserve"> PAGEREF _Toc21083 \h </w:instrText>
        </w:r>
        <w:r>
          <w:fldChar w:fldCharType="separate"/>
        </w:r>
        <w:r>
          <w:t>81</w:t>
        </w:r>
        <w:r>
          <w:fldChar w:fldCharType="end"/>
        </w:r>
      </w:hyperlink>
    </w:p>
    <w:p>
      <w:pPr>
        <w:pStyle w:val="TOC2"/>
        <w:tabs>
          <w:tab w:val="right" w:leader="dot" w:pos="8306"/>
        </w:tabs>
      </w:pPr>
      <w:hyperlink w:anchor="_Toc1285" w:history="1">
        <w:r>
          <w:rPr>
            <w:rFonts w:ascii="仿宋" w:eastAsia="仿宋" w:hAnsi="仿宋" w:cs="仿宋" w:hint="eastAsia"/>
            <w:lang w:eastAsia="zh-CN"/>
          </w:rPr>
          <w:t>(二)、供应商选择与合作</w:t>
        </w:r>
        <w:r>
          <w:tab/>
        </w:r>
        <w:r>
          <w:fldChar w:fldCharType="begin"/>
        </w:r>
        <w:r>
          <w:instrText xml:space="preserve"> PAGEREF _Toc1285 \h </w:instrText>
        </w:r>
        <w:r>
          <w:fldChar w:fldCharType="separate"/>
        </w:r>
        <w:r>
          <w:t>83</w:t>
        </w:r>
        <w:r>
          <w:fldChar w:fldCharType="end"/>
        </w:r>
      </w:hyperlink>
    </w:p>
    <w:p>
      <w:pPr>
        <w:pStyle w:val="TOC2"/>
        <w:tabs>
          <w:tab w:val="right" w:leader="dot" w:pos="8306"/>
        </w:tabs>
      </w:pPr>
      <w:hyperlink w:anchor="_Toc30855" w:history="1">
        <w:r>
          <w:rPr>
            <w:rFonts w:ascii="仿宋" w:eastAsia="仿宋" w:hAnsi="仿宋" w:cs="仿宋" w:hint="eastAsia"/>
            <w:lang w:eastAsia="zh-CN"/>
          </w:rPr>
          <w:t>(三)、物流与库存管理</w:t>
        </w:r>
        <w:r>
          <w:tab/>
        </w:r>
        <w:r>
          <w:fldChar w:fldCharType="begin"/>
        </w:r>
        <w:r>
          <w:instrText xml:space="preserve"> PAGEREF _Toc30855 \h </w:instrText>
        </w:r>
        <w:r>
          <w:fldChar w:fldCharType="separate"/>
        </w:r>
        <w:r>
          <w:t>84</w:t>
        </w:r>
        <w:r>
          <w:fldChar w:fldCharType="end"/>
        </w:r>
      </w:hyperlink>
    </w:p>
    <w:p>
      <w:pPr>
        <w:pStyle w:val="TOC1"/>
        <w:tabs>
          <w:tab w:val="right" w:leader="dot" w:pos="8306"/>
        </w:tabs>
      </w:pPr>
      <w:hyperlink w:anchor="_Toc12912" w:history="1">
        <w:r>
          <w:rPr>
            <w:rFonts w:ascii="仿宋" w:eastAsia="仿宋" w:hAnsi="仿宋" w:cs="仿宋" w:hint="eastAsia"/>
            <w:lang w:eastAsia="zh-CN"/>
          </w:rPr>
          <w:t>十七、心电遥测监护仪项目变更管理</w:t>
        </w:r>
        <w:r>
          <w:tab/>
        </w:r>
        <w:r>
          <w:fldChar w:fldCharType="begin"/>
        </w:r>
        <w:r>
          <w:instrText xml:space="preserve"> PAGEREF _Toc12912 \h </w:instrText>
        </w:r>
        <w:r>
          <w:fldChar w:fldCharType="separate"/>
        </w:r>
        <w:r>
          <w:t>85</w:t>
        </w:r>
        <w:r>
          <w:fldChar w:fldCharType="end"/>
        </w:r>
      </w:hyperlink>
    </w:p>
    <w:p>
      <w:pPr>
        <w:pStyle w:val="TOC2"/>
        <w:tabs>
          <w:tab w:val="right" w:leader="dot" w:pos="8306"/>
        </w:tabs>
      </w:pPr>
      <w:hyperlink w:anchor="_Toc25245" w:history="1">
        <w:r>
          <w:rPr>
            <w:rFonts w:ascii="仿宋" w:eastAsia="仿宋" w:hAnsi="仿宋" w:cs="仿宋" w:hint="eastAsia"/>
            <w:lang w:eastAsia="zh-CN"/>
          </w:rPr>
          <w:t>(一)、变更申请与评估</w:t>
        </w:r>
        <w:r>
          <w:tab/>
        </w:r>
        <w:r>
          <w:fldChar w:fldCharType="begin"/>
        </w:r>
        <w:r>
          <w:instrText xml:space="preserve"> PAGEREF _Toc25245 \h </w:instrText>
        </w:r>
        <w:r>
          <w:fldChar w:fldCharType="separate"/>
        </w:r>
        <w:r>
          <w:t>85</w:t>
        </w:r>
        <w:r>
          <w:fldChar w:fldCharType="end"/>
        </w:r>
      </w:hyperlink>
    </w:p>
    <w:p>
      <w:pPr>
        <w:pStyle w:val="TOC2"/>
        <w:tabs>
          <w:tab w:val="right" w:leader="dot" w:pos="8306"/>
        </w:tabs>
      </w:pPr>
      <w:hyperlink w:anchor="_Toc9931" w:history="1">
        <w:r>
          <w:rPr>
            <w:rFonts w:ascii="仿宋" w:eastAsia="仿宋" w:hAnsi="仿宋" w:cs="仿宋" w:hint="eastAsia"/>
            <w:lang w:eastAsia="zh-CN"/>
          </w:rPr>
          <w:t>(二)、变更实施与控制</w:t>
        </w:r>
        <w:r>
          <w:tab/>
        </w:r>
        <w:r>
          <w:fldChar w:fldCharType="begin"/>
        </w:r>
        <w:r>
          <w:instrText xml:space="preserve"> PAGEREF _Toc9931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15"/>
      <w:r>
        <w:rPr>
          <w:rFonts w:ascii="仿宋" w:eastAsia="仿宋" w:hAnsi="仿宋" w:cs="仿宋" w:hint="eastAsia"/>
          <w:sz w:val="28"/>
          <w:lang w:eastAsia="zh-CN"/>
        </w:rPr>
        <w:t>一、心电遥测监护仪项目土建工程</w:t>
      </w:r>
      <w:bookmarkEnd w:id="2"/>
    </w:p>
    <w:p>
      <w:pPr>
        <w:pStyle w:val="Heading2"/>
        <w:rPr>
          <w:rFonts w:ascii="仿宋" w:eastAsia="仿宋" w:hAnsi="仿宋" w:cs="仿宋" w:hint="eastAsia"/>
          <w:lang w:eastAsia="zh-CN"/>
        </w:rPr>
      </w:pPr>
      <w:bookmarkStart w:id="3" w:name="_Toc251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在心电遥测监护仪项目的建筑工程设计中，我们将秉承一系列重要的设计原则，以确保心电遥测监护仪项目建筑在功能、美观、可持续性等方面达到最佳效果。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首要原则是确保建筑的功能性得到最大化的发挥。我们将充分理解心电遥测监护仪项目的实际需求，合理布局各个功能区域，保证建筑在满足业务需求的同时，提供高效的工作环境。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在建筑设计中，我们将综合考虑建设和运营成本。通过精细的经济效益分析，确保设计方案在高效利用资源的同时，对心电遥测监护仪项目的长期盈利能力有积极的贡献。</w:t>
      </w:r>
    </w:p>
    <w:p>
      <w:pPr>
        <w:pStyle w:val="Heading2"/>
        <w:ind w:firstLine="560" w:firstLineChars="200"/>
        <w:rPr>
          <w:rFonts w:ascii="仿宋" w:eastAsia="仿宋" w:hAnsi="仿宋" w:cs="仿宋" w:hint="eastAsia"/>
          <w:sz w:val="28"/>
          <w:lang w:eastAsia="zh-CN"/>
        </w:rPr>
      </w:pPr>
      <w:bookmarkStart w:id="4" w:name="_Toc782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的土建工程设计中，我们将精准设定设计年限，结合心电遥测监护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心电遥测监护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心电遥测监护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心电遥测监护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心电遥测监护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8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本期工程心电遥测监护仪项目预计总建筑面积XXX平方米，其中：计容建筑面积XXX平方米，计划建筑工程投资XX万元，占心电遥测监护仪项目总投资的XX%。</w:t>
      </w:r>
    </w:p>
    <w:p>
      <w:pPr>
        <w:pStyle w:val="Heading1"/>
        <w:ind w:firstLine="560" w:firstLineChars="200"/>
        <w:rPr>
          <w:rFonts w:ascii="仿宋" w:eastAsia="仿宋" w:hAnsi="仿宋" w:cs="仿宋" w:hint="eastAsia"/>
          <w:sz w:val="28"/>
          <w:lang w:eastAsia="zh-CN"/>
        </w:rPr>
      </w:pPr>
      <w:bookmarkStart w:id="7" w:name="_Toc30689"/>
      <w:r>
        <w:rPr>
          <w:rFonts w:ascii="仿宋" w:eastAsia="仿宋" w:hAnsi="仿宋" w:cs="仿宋" w:hint="eastAsia"/>
          <w:sz w:val="28"/>
          <w:lang w:eastAsia="zh-CN"/>
        </w:rPr>
        <w:t>二、心电遥测监护仪项目绩效评估</w:t>
      </w:r>
      <w:bookmarkEnd w:id="7"/>
    </w:p>
    <w:p>
      <w:pPr>
        <w:pStyle w:val="Heading2"/>
        <w:rPr>
          <w:rFonts w:ascii="仿宋" w:eastAsia="仿宋" w:hAnsi="仿宋" w:cs="仿宋" w:hint="eastAsia"/>
          <w:lang w:eastAsia="zh-CN"/>
        </w:rPr>
      </w:pPr>
      <w:bookmarkStart w:id="8" w:name="_Toc1535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中，我们设计了一套全面的绩效评估指标，以确保心电遥测监护仪项目的可控和成功交付。这些指标跨足心电遥测监护仪项目目标、成本、进度和质量等多个维度，为我们提供了全面洞察心电遥测监护仪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目标达成率是我们关注的首要指标。我们设定了明确的目标，并通过定期监测和评估，迅速发现并应对潜在的目标偏差。这为心电遥测监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成本绩效是另一个核心关注点。通过实际成本与预算成本的对比分析，我们深入了解成本差异的原因，及时调整资源分配，保持心电遥测监护仪项目在经济效益方面的合理水平。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进度作为关键的绩效指标之一，得到了精心的关注。我们制定了详细的心电遥测监护仪项目进度计划，并设立了进度符合度指标，确保实际进度与计划进度保持一致。这使我们能够快速发现和解决潜在的进度问题，保持心电遥测监护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心电遥测监护仪项目绩效的不可或缺的一环。我们引入了一系列的质量标准和客户满意度指标，以确保心电遥测监护仪项目交付的成果在质量上达到或超越预期水平。通过持续监测这些指标，我们努力提升心电遥测监护仪项目整体质量水平，为心电遥测监护仪项目的成功交付提供有力保障。通过这些科学且全面的绩效评估，我们能够更好地引导心电遥测监护仪项目的持续改进，确保心电遥测监护仪项目目标的顺利达成。</w:t>
      </w:r>
    </w:p>
    <w:p>
      <w:pPr>
        <w:pStyle w:val="Heading2"/>
        <w:ind w:firstLine="560" w:firstLineChars="200"/>
        <w:rPr>
          <w:rFonts w:ascii="仿宋" w:eastAsia="仿宋" w:hAnsi="仿宋" w:cs="仿宋" w:hint="eastAsia"/>
          <w:sz w:val="28"/>
          <w:lang w:eastAsia="zh-CN"/>
        </w:rPr>
      </w:pPr>
      <w:bookmarkStart w:id="9" w:name="_Toc1053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绩效评估是心电遥测监护仪项目中的关键环节，为确保心电遥测监护仪项目达到预期目标，我们采用了多层次、多维度的绩效评估方法。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心电遥测监护仪项目的战略目标对齐，确保每个决策和行动都与心电遥测监护仪项目整体目标保持一致。团队会定期召开战略对齐会议，审视当前工作与心电遥测监护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心电遥测监护仪项目进度、质量、成本和风险等方面。这些指标通过数据收集和分析，为心电遥测监护仪项目管理团队提供了客观的评估依据。例如，我们通过心电遥测监护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心电遥测监护仪项目内部，还考虑了心电遥测监护仪项目对外部环境的影响。我们定期进行干系人满意度调查，以了解各利益相关方对心电遥测监护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这种多层次、多角度的绩效评估方法，使得我们能够全面了解心电遥测监护仪项目的运行状态，及时做出调整，确保心电遥测监护仪项目在不断变化的环境中保持稳健前行。</w:t>
      </w:r>
    </w:p>
    <w:p>
      <w:pPr>
        <w:pStyle w:val="Heading2"/>
        <w:ind w:firstLine="560" w:firstLineChars="200"/>
        <w:rPr>
          <w:rFonts w:ascii="仿宋" w:eastAsia="仿宋" w:hAnsi="仿宋" w:cs="仿宋" w:hint="eastAsia"/>
          <w:sz w:val="28"/>
          <w:lang w:eastAsia="zh-CN"/>
        </w:rPr>
      </w:pPr>
      <w:bookmarkStart w:id="10" w:name="_Toc1539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为了确保心电遥测监护仪项目的有效管理和不断优化，我们采用了精心设计的绩效评估周期。这个周期旨在实现灵活、实时和全面的评估，以适应心电遥测监护仪项目执行中的各种挑战。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心电遥测监护仪项目的不同需求，分为短期、中期和长期。短期评估关注每个迭代或工作周期，以及时发现和解决当前任务中的问题。中期评估涵盖几个迭代，深入了解整体心电遥测监护仪项目的趋势和性能。长期评估则着眼于整个心电遥测监护仪项目阶段，确保心电遥测监护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心电遥测监护仪项目管理工具和协作平台，团队成员能够随时更新和分享心电遥测监护仪项目数据。这种实时性的反馈机制使我们能够及时察觉潜在问题，快速调整，保持心电遥测监护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心电遥测监护仪项目的决策制定密不可分。每个周期的心电遥测监护仪项目回顾会议成为集体总结经验、识别问题深层次原因并找到创新解决方案的平台。这种定期的反思与调整机制使心电遥测监护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787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53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技术管理特点体现在其创新导向。通过引入最先进的技术趋势和解决方案，心电遥测监护仪项目致力于提升科技含量、提高质量和效率水平。这意味着我们将采用最新的工具和方法，确保心电遥测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遥测监护仪项目技术管理的显著特征。通过整合不同领域的技术资源，我们实现了跨学科的协同工作。这有助于优化技术架构，提高整体效能。此外，整合性策略还促进了不同技术团队之间的紧密沟通和高效合作，确保心电遥测监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遥测监护仪项目所采用的技术。通过不断优化技术方案，心电遥测监护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心电遥测监护仪项目团队将在心电遥测监护仪项目初期识别可能的技术风险，并采取相应的预防和应对措施。通过建立健全的风险评估机制，心电遥测监护仪项目能够在实施过程中及时发现并解决潜在的技术问题，保障心电遥测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心电遥测监护仪项目中，技术将成为心电遥测监护仪项目成功的有力支持。这一深度剖析揭示了技术管理在心电遥测监护仪项目实施中的关键作用，为心电遥测监护仪项目的技术基础奠定了坚实的基础。</w:t>
      </w:r>
    </w:p>
    <w:p>
      <w:pPr>
        <w:pStyle w:val="Heading2"/>
        <w:ind w:firstLine="560" w:firstLineChars="200"/>
        <w:rPr>
          <w:rFonts w:ascii="仿宋" w:eastAsia="仿宋" w:hAnsi="仿宋" w:cs="仿宋" w:hint="eastAsia"/>
          <w:sz w:val="28"/>
          <w:lang w:eastAsia="zh-CN"/>
        </w:rPr>
      </w:pPr>
      <w:bookmarkStart w:id="13" w:name="_Toc22365"/>
      <w:r>
        <w:rPr>
          <w:rFonts w:ascii="仿宋" w:eastAsia="仿宋" w:hAnsi="仿宋" w:cs="仿宋" w:hint="eastAsia"/>
          <w:sz w:val="28"/>
          <w:lang w:eastAsia="zh-CN"/>
        </w:rPr>
        <w:t>(二)、心电遥测监护仪项目工艺技术设计方案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遥测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电遥测监护仪项目将严格按照相关行业规范要求进行组织。通过有效控制产品质量，心电遥测监护仪项目将致力于为顾客提供优质的心电遥测监护仪项目产品和良好的服务。这体现了心电遥测监护仪项目对于生产活动合规性和质量标准的高度重视，为心电遥测监护仪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心电遥测监护仪项目注重生态效益和清洁生产原则。心电遥测监护仪项目建设将紧密结合地方特色经济发展，与社会经济发展规划和区域环境保护规划方案相协调一致。通过与当地区域自然生态系统的结合，心电遥测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心电遥测监护仪项目产品具有多样化的客户需求和个性化的特点。因此，心电遥测监护仪项目产品规格品种多样，且单批生产数量较小。为满足这一特点，心电遥测监护仪项目承办单位将建设先进的柔性制造生产线。通过广泛应用柔性制造技术，心电遥测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心电遥测监护仪项目采用的技术具有较高的技术含量和自动化水平，处于国内先进水平。这一技术选用不仅体现了对生产效率、质量和环境友好性的高标准要求，同时为心电遥测监护仪项目的可持续发展奠定了坚实的基础。</w:t>
      </w:r>
    </w:p>
    <w:p>
      <w:pPr>
        <w:pStyle w:val="Heading2"/>
        <w:ind w:firstLine="560" w:firstLineChars="200"/>
        <w:rPr>
          <w:rFonts w:ascii="仿宋" w:eastAsia="仿宋" w:hAnsi="仿宋" w:cs="仿宋" w:hint="eastAsia"/>
          <w:sz w:val="28"/>
          <w:lang w:eastAsia="zh-CN"/>
        </w:rPr>
      </w:pPr>
      <w:bookmarkStart w:id="14" w:name="_Toc2698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为确保心电遥测监护仪项目的高效生产和技术实施，我们制定了一套精心设计的设备选型方案，以满足心电遥测监护仪项目生产、质量和环保的要求。该方案的主要特点如下：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电遥测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针对心电遥测监护仪项目产品的多样性和小批量生产的特点，我们将建设柔性制造生产线。通过在设备选型中考虑柔性制造技术，可以灵活应对不同产品规格和生产需求，实现生产线的高度灵活性和适应性。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724"/>
      <w:r>
        <w:rPr>
          <w:rFonts w:ascii="仿宋" w:eastAsia="仿宋" w:hAnsi="仿宋" w:cs="仿宋" w:hint="eastAsia"/>
          <w:sz w:val="28"/>
          <w:lang w:eastAsia="zh-CN"/>
        </w:rPr>
        <w:t>四、心电遥测监护仪项目选址可行性分析</w:t>
      </w:r>
      <w:bookmarkEnd w:id="15"/>
    </w:p>
    <w:p>
      <w:pPr>
        <w:pStyle w:val="Heading2"/>
        <w:rPr>
          <w:rFonts w:ascii="仿宋" w:eastAsia="仿宋" w:hAnsi="仿宋" w:cs="仿宋" w:hint="eastAsia"/>
          <w:lang w:eastAsia="zh-CN"/>
        </w:rPr>
      </w:pPr>
      <w:bookmarkStart w:id="16" w:name="_Toc20166"/>
      <w:r>
        <w:rPr>
          <w:rFonts w:ascii="仿宋" w:eastAsia="仿宋" w:hAnsi="仿宋" w:cs="仿宋" w:hint="eastAsia"/>
          <w:lang w:eastAsia="zh-CN"/>
        </w:rPr>
        <w:t>(一)、心电遥测监护仪项目选址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该心电遥测监护仪项目选址位于XX省XX市XX区XXX街道</w:t>
      </w:r>
    </w:p>
    <w:p>
      <w:pPr>
        <w:pStyle w:val="Heading2"/>
        <w:ind w:firstLine="560" w:firstLineChars="200"/>
        <w:rPr>
          <w:rFonts w:ascii="仿宋" w:eastAsia="仿宋" w:hAnsi="仿宋" w:cs="仿宋" w:hint="eastAsia"/>
          <w:sz w:val="28"/>
          <w:lang w:eastAsia="zh-CN"/>
        </w:rPr>
      </w:pPr>
      <w:bookmarkStart w:id="17" w:name="_Toc3143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心电遥测监护仪项目的征地面积将根据心电遥测监护仪项目的实际规模和需求进行精确规划。具体面积XXX平方米，旨在确保心电遥测监护仪项目不仅能够满足当前的发展需求，还能够预留空间以适应未来的扩展。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净用地面积是在征地面积基础上去除不可利用面积后的实际可开发用地。具体面积XXX平方米，考虑到环保、交通、安全等多方面因素，以确保心电遥测监护仪项目在整体利用效率上达到最优。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心电遥测监护仪项目计划建设的建筑总规模具体面积XXX平方米。这一规模的确定综合考虑了心电遥测监护仪项目的性质、规模，以及城市规划的相关要求，确保建筑布局与周边环境协调一致。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绿地率是心电遥测监护仪项目用地中被规划为绿地的比例。具体面积XXX平方米，旨在通过合理规划绿地，改善心电遥测监护仪项目周边环境，提升居民生活质量，并符合城市整体绿化规划。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容积率是用地上可以建设的建筑总体积与用地面积之比。具体面积XXX，通过合理的容积率规划，确保心电遥测监护仪项目建筑规模与周边环境和谐共生。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心电遥测监护仪项目选址与当地城市规划相一致，具体面积XXX平方米。通过与城市规划部门深入沟通，确保心电遥测监护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心电遥测监护仪项目选址符合当地产业政策，具体面积XXX平方米。这包括心电遥测监护仪项目对当地经济的促进作用，以及对相关产业的带动效应，确保心电遥测监护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用地总体要求必须符合环保和可持续发展的原则，具体面积XXX平方米。通过采用绿色建筑设计、节能减排等措施，确保心电遥测监护仪项目在建设和运营过程中对环境的影响最小化，达到可持续发展的要求。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确保心电遥测监护仪项目选址具备必要的公共设施配套，具体面积XXX平方米。这包括交通便利性、教育、医疗等基础设施，以提高居民生活品质，使得心电遥测监护仪项目选址更具吸引力。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考虑用地总体要求对当地社会稳定性的影响，具体面积XXX平方米。通过深入了解当地社区反馈，确保心电遥测监护仪项目的选址和建设过程对当地社会和谐稳定产生积极作用。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心电遥测监护仪项目选址不仅符合法规和规划，还在实际操作中具有可行性。这一全面规划将为心电遥测监护仪项目的成功实施提供坚实的基础，确保心电遥测监护仪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17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心电遥测监护仪项目的设备规划和空间设计中，我们将采取灵活设备布局的措施。设备布局将根据实际需求进行灵活设计，避免不必要的浪费。通过合理规划设备摆放位置，我们将提高设备的利用率，减少设备间距，以确保心电遥测监护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https://d.book118.com/566131000011010035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738CC"/>
    <w:rsid w:val="60873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3100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2024-01-16T05:20:00Z</dcterms:created>
  <dcterms:modified xsi:type="dcterms:W3CDTF">2024-01-16T05:21:12Z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E09B375988BA4087A15B191C3CAC7618_11</vt:lpwstr>
  </property>
  <property fmtid="{D5CDD505-2E9C-101B-9397-08002B2CF9AE}" pid="3" name="KSOProductBuildVer">
    <vt:lpwstr>2052-12.1.0.16120</vt:lpwstr>
  </property>
</Properties>
</file>