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新型电子封装材料项目调研分析报告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2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_Toc22278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49" w:history="1">
        <w:r>
          <w:rPr>
            <w:rFonts w:ascii="仿宋" w:eastAsia="仿宋" w:hAnsi="仿宋" w:cs="仿宋" w:hint="eastAsia"/>
            <w:lang w:eastAsia="zh-CN"/>
          </w:rPr>
          <w:t>一、工艺技术</w:t>
        </w:r>
        <w:r>
          <w:tab/>
        </w:r>
        <w:r>
          <w:fldChar w:fldCharType="begin"/>
        </w:r>
        <w:r>
          <w:instrText xml:space="preserve"> PAGEREF _Toc14549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4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_Toc15094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6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_Toc10136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" w:history="1">
        <w:r>
          <w:rPr>
            <w:rFonts w:ascii="仿宋" w:eastAsia="仿宋" w:hAnsi="仿宋" w:cs="仿宋" w:hint="eastAsia"/>
            <w:lang w:eastAsia="zh-CN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_Toc2965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3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_Toc6433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3" w:history="1">
        <w:r>
          <w:rPr>
            <w:rFonts w:ascii="仿宋" w:eastAsia="仿宋" w:hAnsi="仿宋" w:cs="仿宋" w:hint="eastAsia"/>
            <w:lang w:eastAsia="zh-CN"/>
          </w:rPr>
          <w:t>二、背景和必要性研究</w:t>
        </w:r>
        <w:r>
          <w:tab/>
        </w:r>
        <w:r>
          <w:fldChar w:fldCharType="begin"/>
        </w:r>
        <w:r>
          <w:instrText xml:space="preserve"> PAGEREF _Toc24163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7" w:history="1">
        <w:r>
          <w:rPr>
            <w:rFonts w:ascii="仿宋" w:eastAsia="仿宋" w:hAnsi="仿宋" w:cs="仿宋" w:hint="eastAsia"/>
            <w:lang w:eastAsia="zh-CN"/>
          </w:rPr>
          <w:t>(一)、新型电子封装材料项目承办单位背景分析</w:t>
        </w:r>
        <w:r>
          <w:tab/>
        </w:r>
        <w:r>
          <w:fldChar w:fldCharType="begin"/>
        </w:r>
        <w:r>
          <w:instrText xml:space="preserve"> PAGEREF _Toc13727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_Toc10449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_Toc23220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_Toc1686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1" w:history="1">
        <w:r>
          <w:rPr>
            <w:rFonts w:ascii="仿宋" w:eastAsia="仿宋" w:hAnsi="仿宋" w:cs="仿宋" w:hint="eastAsia"/>
            <w:lang w:eastAsia="zh-CN"/>
          </w:rPr>
          <w:t>(六)、新型电子封装材料项目必要性分析</w:t>
        </w:r>
        <w:r>
          <w:tab/>
        </w:r>
        <w:r>
          <w:fldChar w:fldCharType="begin"/>
        </w:r>
        <w:r>
          <w:instrText xml:space="preserve"> PAGEREF _Toc22561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三、新型电子封装材料项目绩效评估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2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_Toc17472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_Toc1622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_Toc3143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5" w:history="1">
        <w:r>
          <w:rPr>
            <w:rFonts w:ascii="仿宋" w:eastAsia="仿宋" w:hAnsi="仿宋" w:cs="仿宋" w:hint="eastAsia"/>
            <w:lang w:eastAsia="zh-CN"/>
          </w:rPr>
          <w:t>四、新型电子封装材料项目绪论</w:t>
        </w:r>
        <w:r>
          <w:tab/>
        </w:r>
        <w:r>
          <w:fldChar w:fldCharType="begin"/>
        </w:r>
        <w:r>
          <w:instrText xml:space="preserve"> PAGEREF _Toc6665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7" w:history="1">
        <w:r>
          <w:rPr>
            <w:rFonts w:ascii="仿宋" w:eastAsia="仿宋" w:hAnsi="仿宋" w:cs="仿宋" w:hint="eastAsia"/>
            <w:lang w:eastAsia="zh-CN"/>
          </w:rPr>
          <w:t>(一)、新型电子封装材料项目名称及建设性质</w:t>
        </w:r>
        <w:r>
          <w:tab/>
        </w:r>
        <w:r>
          <w:fldChar w:fldCharType="begin"/>
        </w:r>
        <w:r>
          <w:instrText xml:space="preserve"> PAGEREF _Toc17777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1" w:history="1">
        <w:r>
          <w:rPr>
            <w:rFonts w:ascii="仿宋" w:eastAsia="仿宋" w:hAnsi="仿宋" w:cs="仿宋" w:hint="eastAsia"/>
            <w:lang w:eastAsia="zh-CN"/>
          </w:rPr>
          <w:t>(二)、新型电子封装材料项目承办单位</w:t>
        </w:r>
        <w:r>
          <w:tab/>
        </w:r>
        <w:r>
          <w:fldChar w:fldCharType="begin"/>
        </w:r>
        <w:r>
          <w:instrText xml:space="preserve"> PAGEREF _Toc27361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0" w:history="1">
        <w:r>
          <w:rPr>
            <w:rFonts w:ascii="仿宋" w:eastAsia="仿宋" w:hAnsi="仿宋" w:cs="仿宋" w:hint="eastAsia"/>
            <w:lang w:eastAsia="zh-CN"/>
          </w:rPr>
          <w:t>(三)、新型电子封装材料项目定位及建设理由</w:t>
        </w:r>
        <w:r>
          <w:tab/>
        </w:r>
        <w:r>
          <w:fldChar w:fldCharType="begin"/>
        </w:r>
        <w:r>
          <w:instrText xml:space="preserve"> PAGEREF _Toc21130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9" w:history="1">
        <w:r>
          <w:rPr>
            <w:rFonts w:ascii="仿宋" w:eastAsia="仿宋" w:hAnsi="仿宋" w:cs="仿宋" w:hint="eastAsia"/>
            <w:lang w:eastAsia="zh-CN"/>
          </w:rPr>
          <w:t>(四)、报告编制说明</w:t>
        </w:r>
        <w:r>
          <w:tab/>
        </w:r>
        <w:r>
          <w:fldChar w:fldCharType="begin"/>
        </w:r>
        <w:r>
          <w:instrText xml:space="preserve"> PAGEREF _Toc26319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4" w:history="1">
        <w:r>
          <w:rPr>
            <w:rFonts w:ascii="仿宋" w:eastAsia="仿宋" w:hAnsi="仿宋" w:cs="仿宋" w:hint="eastAsia"/>
            <w:lang w:eastAsia="zh-CN"/>
          </w:rPr>
          <w:t>(五)、新型电子封装材料项目建设选址</w:t>
        </w:r>
        <w:r>
          <w:tab/>
        </w:r>
        <w:r>
          <w:fldChar w:fldCharType="begin"/>
        </w:r>
        <w:r>
          <w:instrText xml:space="preserve"> PAGEREF _Toc3764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5" w:history="1">
        <w:r>
          <w:rPr>
            <w:rFonts w:ascii="仿宋" w:eastAsia="仿宋" w:hAnsi="仿宋" w:cs="仿宋" w:hint="eastAsia"/>
            <w:lang w:eastAsia="zh-CN"/>
          </w:rPr>
          <w:t>(六)、新型电子封装材料项目生产规模</w:t>
        </w:r>
        <w:r>
          <w:tab/>
        </w:r>
        <w:r>
          <w:fldChar w:fldCharType="begin"/>
        </w:r>
        <w:r>
          <w:instrText xml:space="preserve"> PAGEREF _Toc21915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8" w:history="1">
        <w:r>
          <w:rPr>
            <w:rFonts w:ascii="仿宋" w:eastAsia="仿宋" w:hAnsi="仿宋" w:cs="仿宋" w:hint="eastAsia"/>
            <w:lang w:eastAsia="zh-CN"/>
          </w:rPr>
          <w:t>(七)、建筑物建设规模</w:t>
        </w:r>
        <w:r>
          <w:tab/>
        </w:r>
        <w:r>
          <w:fldChar w:fldCharType="begin"/>
        </w:r>
        <w:r>
          <w:instrText xml:space="preserve"> PAGEREF _Toc16148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3" w:history="1">
        <w:r>
          <w:rPr>
            <w:rFonts w:ascii="仿宋" w:eastAsia="仿宋" w:hAnsi="仿宋" w:cs="仿宋" w:hint="eastAsia"/>
            <w:lang w:eastAsia="zh-CN"/>
          </w:rPr>
          <w:t>(八)、环境影响</w:t>
        </w:r>
        <w:r>
          <w:tab/>
        </w:r>
        <w:r>
          <w:fldChar w:fldCharType="begin"/>
        </w:r>
        <w:r>
          <w:instrText xml:space="preserve"> PAGEREF _Toc6733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" w:history="1">
        <w:r>
          <w:rPr>
            <w:rFonts w:ascii="仿宋" w:eastAsia="仿宋" w:hAnsi="仿宋" w:cs="仿宋" w:hint="eastAsia"/>
            <w:lang w:eastAsia="zh-CN"/>
          </w:rPr>
          <w:t>(九)、新型电子封装材料项目总投资及资金构成</w:t>
        </w:r>
        <w:r>
          <w:tab/>
        </w:r>
        <w:r>
          <w:fldChar w:fldCharType="begin"/>
        </w:r>
        <w:r>
          <w:instrText xml:space="preserve"> PAGEREF _Toc2856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3" w:history="1">
        <w:r>
          <w:rPr>
            <w:rFonts w:ascii="仿宋" w:eastAsia="仿宋" w:hAnsi="仿宋" w:cs="仿宋" w:hint="eastAsia"/>
            <w:lang w:eastAsia="zh-CN"/>
          </w:rPr>
          <w:t>(十)、资金筹措方案</w:t>
        </w:r>
        <w:r>
          <w:tab/>
        </w:r>
        <w:r>
          <w:fldChar w:fldCharType="begin"/>
        </w:r>
        <w:r>
          <w:instrText xml:space="preserve"> PAGEREF _Toc5303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3" w:history="1">
        <w:r>
          <w:rPr>
            <w:rFonts w:ascii="仿宋" w:eastAsia="仿宋" w:hAnsi="仿宋" w:cs="仿宋" w:hint="eastAsia"/>
            <w:lang w:eastAsia="zh-CN"/>
          </w:rPr>
          <w:t>(十一)、新型电子封装材料项目预期经济效益规划目标</w:t>
        </w:r>
        <w:r>
          <w:tab/>
        </w:r>
        <w:r>
          <w:fldChar w:fldCharType="begin"/>
        </w:r>
        <w:r>
          <w:instrText xml:space="preserve"> PAGEREF _Toc30873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5" w:history="1">
        <w:r>
          <w:rPr>
            <w:rFonts w:ascii="仿宋" w:eastAsia="仿宋" w:hAnsi="仿宋" w:cs="仿宋" w:hint="eastAsia"/>
            <w:lang w:eastAsia="zh-CN"/>
          </w:rPr>
          <w:t>(十二)、新型电子封装材料项目建设进度规划</w:t>
        </w:r>
        <w:r>
          <w:tab/>
        </w:r>
        <w:r>
          <w:fldChar w:fldCharType="begin"/>
        </w:r>
        <w:r>
          <w:instrText xml:space="preserve"> PAGEREF _Toc19575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5" w:history="1">
        <w:r>
          <w:rPr>
            <w:rFonts w:ascii="仿宋" w:eastAsia="仿宋" w:hAnsi="仿宋" w:cs="仿宋" w:hint="eastAsia"/>
            <w:lang w:eastAsia="zh-CN"/>
          </w:rPr>
          <w:t>(十三)、新型电子封装材料项目综合评价</w:t>
        </w:r>
        <w:r>
          <w:tab/>
        </w:r>
        <w:r>
          <w:fldChar w:fldCharType="begin"/>
        </w:r>
        <w:r>
          <w:instrText xml:space="preserve"> PAGEREF _Toc3775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3" w:history="1">
        <w:r>
          <w:rPr>
            <w:rFonts w:ascii="仿宋" w:eastAsia="仿宋" w:hAnsi="仿宋" w:cs="仿宋" w:hint="eastAsia"/>
            <w:lang w:eastAsia="zh-CN"/>
          </w:rPr>
          <w:t>五、新型电子封装材料技术创新的分类</w:t>
        </w:r>
        <w:r>
          <w:tab/>
        </w:r>
        <w:r>
          <w:fldChar w:fldCharType="begin"/>
        </w:r>
        <w:r>
          <w:instrText xml:space="preserve"> PAGEREF _Toc6383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1" w:history="1">
        <w:r>
          <w:rPr>
            <w:rFonts w:ascii="仿宋" w:eastAsia="仿宋" w:hAnsi="仿宋" w:cs="仿宋" w:hint="eastAsia"/>
            <w:lang w:eastAsia="zh-CN"/>
          </w:rPr>
          <w:t>(一)、新型电子封装材料技术创新的分类</w:t>
        </w:r>
        <w:r>
          <w:tab/>
        </w:r>
        <w:r>
          <w:fldChar w:fldCharType="begin"/>
        </w:r>
        <w:r>
          <w:instrText xml:space="preserve"> PAGEREF _Toc10041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1" w:history="1">
        <w:r>
          <w:rPr>
            <w:rFonts w:ascii="仿宋" w:eastAsia="仿宋" w:hAnsi="仿宋" w:cs="仿宋" w:hint="eastAsia"/>
            <w:lang w:eastAsia="zh-CN"/>
          </w:rPr>
          <w:t>六、新型电子封装材料项目工程方案分析</w:t>
        </w:r>
        <w:r>
          <w:tab/>
        </w:r>
        <w:r>
          <w:fldChar w:fldCharType="begin"/>
        </w:r>
        <w:r>
          <w:instrText xml:space="preserve"> PAGEREF _Toc22011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_Toc23618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0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_Toc29560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2" w:history="1">
        <w:r>
          <w:rPr>
            <w:rFonts w:ascii="仿宋" w:eastAsia="仿宋" w:hAnsi="仿宋" w:cs="仿宋" w:hint="eastAsia"/>
            <w:lang w:eastAsia="zh-CN"/>
          </w:rPr>
          <w:t>七、社交媒体与在线营销</w:t>
        </w:r>
        <w:r>
          <w:tab/>
        </w:r>
        <w:r>
          <w:fldChar w:fldCharType="begin"/>
        </w:r>
        <w:r>
          <w:instrText xml:space="preserve"> PAGEREF _Toc19112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8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_Toc24018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5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_Toc19605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5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_Toc28725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44" w:history="1">
        <w:r>
          <w:rPr>
            <w:rFonts w:ascii="仿宋" w:eastAsia="仿宋" w:hAnsi="仿宋" w:cs="仿宋" w:hint="eastAsia"/>
            <w:lang w:eastAsia="zh-CN"/>
          </w:rPr>
          <w:t>八、监测和评估</w:t>
        </w:r>
        <w:r>
          <w:tab/>
        </w:r>
        <w:r>
          <w:fldChar w:fldCharType="begin"/>
        </w:r>
        <w:r>
          <w:instrText xml:space="preserve"> PAGEREF _Toc15244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877" w:history="1">
        <w:r>
          <w:rPr>
            <w:rFonts w:ascii="仿宋" w:eastAsia="仿宋" w:hAnsi="仿宋" w:cs="仿宋" w:hint="eastAsia"/>
            <w:lang w:eastAsia="zh-CN"/>
          </w:rPr>
          <w:t>(一)、新型电子封装材料项目监测</w:t>
        </w:r>
        <w:r>
          <w:tab/>
        </w:r>
        <w:r>
          <w:fldChar w:fldCharType="begin"/>
        </w:r>
        <w:r>
          <w:instrText xml:space="preserve"> PAGEREF _Toc25877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9" w:history="1">
        <w:r>
          <w:rPr>
            <w:rFonts w:ascii="仿宋" w:eastAsia="仿宋" w:hAnsi="仿宋" w:cs="仿宋" w:hint="eastAsia"/>
            <w:lang w:eastAsia="zh-CN"/>
          </w:rPr>
          <w:t>(二)、新型电子封装材料项目评估</w:t>
        </w:r>
        <w:r>
          <w:tab/>
        </w:r>
        <w:r>
          <w:fldChar w:fldCharType="begin"/>
        </w:r>
        <w:r>
          <w:instrText xml:space="preserve"> PAGEREF _Toc31549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5" w:history="1">
        <w:r>
          <w:rPr>
            <w:rFonts w:ascii="仿宋" w:eastAsia="仿宋" w:hAnsi="仿宋" w:cs="仿宋" w:hint="eastAsia"/>
            <w:lang w:eastAsia="zh-CN"/>
          </w:rPr>
          <w:t>(三)、成果评估</w:t>
        </w:r>
        <w:r>
          <w:tab/>
        </w:r>
        <w:r>
          <w:fldChar w:fldCharType="begin"/>
        </w:r>
        <w:r>
          <w:instrText xml:space="preserve"> PAGEREF _Toc8235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90" w:history="1">
        <w:r>
          <w:rPr>
            <w:rFonts w:ascii="仿宋" w:eastAsia="仿宋" w:hAnsi="仿宋" w:cs="仿宋" w:hint="eastAsia"/>
            <w:lang w:eastAsia="zh-CN"/>
          </w:rPr>
          <w:t>九、节能减排措施</w:t>
        </w:r>
        <w:r>
          <w:tab/>
        </w:r>
        <w:r>
          <w:fldChar w:fldCharType="begin"/>
        </w:r>
        <w:r>
          <w:instrText xml:space="preserve"> PAGEREF _Toc23590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3" w:history="1">
        <w:r>
          <w:rPr>
            <w:rFonts w:ascii="仿宋" w:eastAsia="仿宋" w:hAnsi="仿宋" w:cs="仿宋" w:hint="eastAsia"/>
            <w:lang w:eastAsia="zh-CN"/>
          </w:rPr>
          <w:t>(一)、节能措施</w:t>
        </w:r>
        <w:r>
          <w:tab/>
        </w:r>
        <w:r>
          <w:fldChar w:fldCharType="begin"/>
        </w:r>
        <w:r>
          <w:instrText xml:space="preserve"> PAGEREF _Toc17683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9" w:history="1">
        <w:r>
          <w:rPr>
            <w:rFonts w:ascii="仿宋" w:eastAsia="仿宋" w:hAnsi="仿宋" w:cs="仿宋" w:hint="eastAsia"/>
            <w:lang w:eastAsia="zh-CN"/>
          </w:rPr>
          <w:t>(二)、减排措施</w:t>
        </w:r>
        <w:r>
          <w:tab/>
        </w:r>
        <w:r>
          <w:fldChar w:fldCharType="begin"/>
        </w:r>
        <w:r>
          <w:instrText xml:space="preserve"> PAGEREF _Toc7199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7" w:history="1">
        <w:r>
          <w:rPr>
            <w:rFonts w:ascii="仿宋" w:eastAsia="仿宋" w:hAnsi="仿宋" w:cs="仿宋" w:hint="eastAsia"/>
            <w:lang w:eastAsia="zh-CN"/>
          </w:rPr>
          <w:t>(三)、清洁生产措施</w:t>
        </w:r>
        <w:r>
          <w:tab/>
        </w:r>
        <w:r>
          <w:fldChar w:fldCharType="begin"/>
        </w:r>
        <w:r>
          <w:instrText xml:space="preserve"> PAGEREF _Toc26677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13" w:history="1">
        <w:r>
          <w:rPr>
            <w:rFonts w:ascii="仿宋" w:eastAsia="仿宋" w:hAnsi="仿宋" w:cs="仿宋" w:hint="eastAsia"/>
            <w:lang w:eastAsia="zh-CN"/>
          </w:rPr>
          <w:t>十、投资方案计划</w:t>
        </w:r>
        <w:r>
          <w:tab/>
        </w:r>
        <w:r>
          <w:fldChar w:fldCharType="begin"/>
        </w:r>
        <w:r>
          <w:instrText xml:space="preserve"> PAGEREF _Toc15413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8" w:history="1">
        <w:r>
          <w:rPr>
            <w:rFonts w:ascii="仿宋" w:eastAsia="仿宋" w:hAnsi="仿宋" w:cs="仿宋" w:hint="eastAsia"/>
            <w:lang w:eastAsia="zh-CN"/>
          </w:rPr>
          <w:t>(一)、新型电子封装材料项目估算说明</w:t>
        </w:r>
        <w:r>
          <w:tab/>
        </w:r>
        <w:r>
          <w:fldChar w:fldCharType="begin"/>
        </w:r>
        <w:r>
          <w:instrText xml:space="preserve"> PAGEREF _Toc21408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2" w:history="1">
        <w:r>
          <w:rPr>
            <w:rFonts w:ascii="仿宋" w:eastAsia="仿宋" w:hAnsi="仿宋" w:cs="仿宋" w:hint="eastAsia"/>
            <w:lang w:eastAsia="zh-CN"/>
          </w:rPr>
          <w:t>(二)、新型电子封装材料项目总投资估算</w:t>
        </w:r>
        <w:r>
          <w:tab/>
        </w:r>
        <w:r>
          <w:fldChar w:fldCharType="begin"/>
        </w:r>
        <w:r>
          <w:instrText xml:space="preserve"> PAGEREF _Toc24202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_Toc26616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35" w:history="1">
        <w:r>
          <w:rPr>
            <w:rFonts w:ascii="仿宋" w:eastAsia="仿宋" w:hAnsi="仿宋" w:cs="仿宋" w:hint="eastAsia"/>
            <w:lang w:eastAsia="zh-CN"/>
          </w:rPr>
          <w:t>十一、新型电子封装材料项目合作伙伴与利益相关者</w:t>
        </w:r>
        <w:r>
          <w:tab/>
        </w:r>
        <w:r>
          <w:fldChar w:fldCharType="begin"/>
        </w:r>
        <w:r>
          <w:instrText xml:space="preserve"> PAGEREF _Toc13335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4" w:history="1">
        <w:r>
          <w:rPr>
            <w:rFonts w:ascii="仿宋" w:eastAsia="仿宋" w:hAnsi="仿宋" w:cs="仿宋" w:hint="eastAsia"/>
            <w:lang w:eastAsia="zh-CN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_Toc8624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" w:history="1">
        <w:r>
          <w:rPr>
            <w:rFonts w:ascii="仿宋" w:eastAsia="仿宋" w:hAnsi="仿宋" w:cs="仿宋" w:hint="eastAsia"/>
            <w:lang w:eastAsia="zh-CN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_Toc376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38" w:history="1">
        <w:r>
          <w:rPr>
            <w:rFonts w:ascii="仿宋" w:eastAsia="仿宋" w:hAnsi="仿宋" w:cs="仿宋" w:hint="eastAsia"/>
            <w:lang w:eastAsia="zh-CN"/>
          </w:rPr>
          <w:t>十二、第二十六章人才留存与流失管理</w:t>
        </w:r>
        <w:r>
          <w:tab/>
        </w:r>
        <w:r>
          <w:fldChar w:fldCharType="begin"/>
        </w:r>
        <w:r>
          <w:instrText xml:space="preserve"> PAGEREF _Toc19738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4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_Toc15154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_Toc2084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7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_Toc32017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7" w:history="1">
        <w:r>
          <w:rPr>
            <w:rFonts w:ascii="仿宋" w:eastAsia="仿宋" w:hAnsi="仿宋" w:cs="仿宋" w:hint="eastAsia"/>
            <w:lang w:eastAsia="zh-CN"/>
          </w:rPr>
          <w:t>十三、灾害风险管理</w:t>
        </w:r>
        <w:r>
          <w:tab/>
        </w:r>
        <w:r>
          <w:fldChar w:fldCharType="begin"/>
        </w:r>
        <w:r>
          <w:instrText xml:space="preserve"> PAGEREF _Toc26287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6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_Toc32146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5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_Toc30435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9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_Toc25969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6" w:history="1">
        <w:r>
          <w:rPr>
            <w:rFonts w:ascii="仿宋" w:eastAsia="仿宋" w:hAnsi="仿宋" w:cs="仿宋" w:hint="eastAsia"/>
            <w:lang w:eastAsia="zh-CN"/>
          </w:rPr>
          <w:t>十四、新型电子封装材料行业市场地位与竞争战略</w:t>
        </w:r>
        <w:r>
          <w:tab/>
        </w:r>
        <w:r>
          <w:fldChar w:fldCharType="begin"/>
        </w:r>
        <w:r>
          <w:instrText xml:space="preserve"> PAGEREF _Toc3316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7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_Toc29907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3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_Toc14893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07" w:history="1">
        <w:r>
          <w:rPr>
            <w:rFonts w:ascii="仿宋" w:eastAsia="仿宋" w:hAnsi="仿宋" w:cs="仿宋" w:hint="eastAsia"/>
            <w:lang w:eastAsia="zh-CN"/>
          </w:rPr>
          <w:t>十五、未来发展战略</w:t>
        </w:r>
        <w:r>
          <w:tab/>
        </w:r>
        <w:r>
          <w:fldChar w:fldCharType="begin"/>
        </w:r>
        <w:r>
          <w:instrText xml:space="preserve"> PAGEREF _Toc27307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8" w:history="1">
        <w:r>
          <w:rPr>
            <w:rFonts w:ascii="仿宋" w:eastAsia="仿宋" w:hAnsi="仿宋" w:cs="仿宋" w:hint="eastAsia"/>
            <w:lang w:eastAsia="zh-CN"/>
          </w:rPr>
          <w:t>(一)、未来市场定位与业务拓展</w:t>
        </w:r>
        <w:r>
          <w:tab/>
        </w:r>
        <w:r>
          <w:fldChar w:fldCharType="begin"/>
        </w:r>
        <w:r>
          <w:instrText xml:space="preserve"> PAGEREF _Toc12608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" w:history="1">
        <w:r>
          <w:rPr>
            <w:rFonts w:ascii="仿宋" w:eastAsia="仿宋" w:hAnsi="仿宋" w:cs="仿宋" w:hint="eastAsia"/>
            <w:lang w:eastAsia="zh-CN"/>
          </w:rPr>
          <w:t>(二)、技术创新与研发方向</w:t>
        </w:r>
        <w:r>
          <w:tab/>
        </w:r>
        <w:r>
          <w:fldChar w:fldCharType="begin"/>
        </w:r>
        <w:r>
          <w:instrText xml:space="preserve"> PAGEREF _Toc2114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6" w:history="1">
        <w:r>
          <w:rPr>
            <w:rFonts w:ascii="仿宋" w:eastAsia="仿宋" w:hAnsi="仿宋" w:cs="仿宋" w:hint="eastAsia"/>
            <w:lang w:eastAsia="zh-CN"/>
          </w:rPr>
          <w:t>(三)、国际化战略与全球市场</w:t>
        </w:r>
        <w:r>
          <w:tab/>
        </w:r>
        <w:r>
          <w:fldChar w:fldCharType="begin"/>
        </w:r>
        <w:r>
          <w:instrText xml:space="preserve"> PAGEREF _Toc10796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0" w:history="1">
        <w:r>
          <w:rPr>
            <w:rFonts w:ascii="仿宋" w:eastAsia="仿宋" w:hAnsi="仿宋" w:cs="仿宋" w:hint="eastAsia"/>
            <w:lang w:eastAsia="zh-CN"/>
          </w:rPr>
          <w:t>(四)、可持续发展战略</w:t>
        </w:r>
        <w:r>
          <w:tab/>
        </w:r>
        <w:r>
          <w:fldChar w:fldCharType="begin"/>
        </w:r>
        <w:r>
          <w:instrText xml:space="preserve"> PAGEREF _Toc6670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7" w:history="1">
        <w:r>
          <w:rPr>
            <w:rFonts w:ascii="仿宋" w:eastAsia="仿宋" w:hAnsi="仿宋" w:cs="仿宋" w:hint="eastAsia"/>
            <w:lang w:eastAsia="zh-CN"/>
          </w:rPr>
          <w:t>十六、环境影响评价</w:t>
        </w:r>
        <w:r>
          <w:tab/>
        </w:r>
        <w:r>
          <w:fldChar w:fldCharType="begin"/>
        </w:r>
        <w:r>
          <w:instrText xml:space="preserve"> PAGEREF _Toc10807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3" w:history="1">
        <w:r>
          <w:rPr>
            <w:rFonts w:ascii="仿宋" w:eastAsia="仿宋" w:hAnsi="仿宋" w:cs="仿宋" w:hint="eastAsia"/>
            <w:lang w:eastAsia="zh-CN"/>
          </w:rPr>
          <w:t>(一)、环境影响评价概述</w:t>
        </w:r>
        <w:r>
          <w:tab/>
        </w:r>
        <w:r>
          <w:fldChar w:fldCharType="begin"/>
        </w:r>
        <w:r>
          <w:instrText xml:space="preserve"> PAGEREF _Toc30783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4" w:history="1">
        <w:r>
          <w:rPr>
            <w:rFonts w:ascii="仿宋" w:eastAsia="仿宋" w:hAnsi="仿宋" w:cs="仿宋" w:hint="eastAsia"/>
            <w:lang w:eastAsia="zh-CN"/>
          </w:rPr>
          <w:t>(二)、环境监测与治理计划</w:t>
        </w:r>
        <w:r>
          <w:tab/>
        </w:r>
        <w:r>
          <w:fldChar w:fldCharType="begin"/>
        </w:r>
        <w:r>
          <w:instrText xml:space="preserve"> PAGEREF _Toc30924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5" w:history="1">
        <w:r>
          <w:rPr>
            <w:rFonts w:ascii="仿宋" w:eastAsia="仿宋" w:hAnsi="仿宋" w:cs="仿宋" w:hint="eastAsia"/>
            <w:lang w:eastAsia="zh-CN"/>
          </w:rPr>
          <w:t>(三)、环境风险管理与应对策略</w:t>
        </w:r>
        <w:r>
          <w:tab/>
        </w:r>
        <w:r>
          <w:fldChar w:fldCharType="begin"/>
        </w:r>
        <w:r>
          <w:instrText xml:space="preserve"> PAGEREF _Toc17575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61" w:history="1">
        <w:r>
          <w:rPr>
            <w:rFonts w:ascii="仿宋" w:eastAsia="仿宋" w:hAnsi="仿宋" w:cs="仿宋" w:hint="eastAsia"/>
            <w:lang w:eastAsia="zh-CN"/>
          </w:rPr>
          <w:t>十七、战略钟</w:t>
        </w:r>
        <w:r>
          <w:tab/>
        </w:r>
        <w:r>
          <w:fldChar w:fldCharType="begin"/>
        </w:r>
        <w:r>
          <w:instrText xml:space="preserve"> PAGEREF _Toc4161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74" w:history="1">
        <w:r>
          <w:rPr>
            <w:rFonts w:ascii="仿宋" w:eastAsia="仿宋" w:hAnsi="仿宋" w:cs="仿宋" w:hint="eastAsia"/>
            <w:lang w:eastAsia="zh-CN"/>
          </w:rPr>
          <w:t>(一)、战略钟</w:t>
        </w:r>
        <w:r>
          <w:tab/>
        </w:r>
        <w:r>
          <w:fldChar w:fldCharType="begin"/>
        </w:r>
        <w:r>
          <w:instrText xml:space="preserve"> PAGEREF _Toc6374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57" w:history="1">
        <w:r>
          <w:rPr>
            <w:rFonts w:ascii="仿宋" w:eastAsia="仿宋" w:hAnsi="仿宋" w:cs="仿宋" w:hint="eastAsia"/>
            <w:lang w:eastAsia="zh-CN"/>
          </w:rPr>
          <w:t>十八、供应链管理与物流优化</w:t>
        </w:r>
        <w:r>
          <w:tab/>
        </w:r>
        <w:r>
          <w:fldChar w:fldCharType="begin"/>
        </w:r>
        <w:r>
          <w:instrText xml:space="preserve"> PAGEREF _Toc4557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8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_Toc12038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1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_Toc15931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4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_Toc8174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3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_Toc16663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29" w:history="1">
        <w:r>
          <w:rPr>
            <w:rFonts w:ascii="仿宋" w:eastAsia="仿宋" w:hAnsi="仿宋" w:cs="仿宋" w:hint="eastAsia"/>
            <w:lang w:eastAsia="zh-CN"/>
          </w:rPr>
          <w:t>十九、新型电子封装材料项目节能说明</w:t>
        </w:r>
        <w:r>
          <w:tab/>
        </w:r>
        <w:r>
          <w:fldChar w:fldCharType="begin"/>
        </w:r>
        <w:r>
          <w:instrText xml:space="preserve"> PAGEREF _Toc28229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2" w:history="1">
        <w:r>
          <w:rPr>
            <w:rFonts w:ascii="仿宋" w:eastAsia="仿宋" w:hAnsi="仿宋" w:cs="仿宋" w:hint="eastAsia"/>
            <w:lang w:eastAsia="zh-CN"/>
          </w:rPr>
          <w:t>(一)、新型电子封装材料项目节能概述</w:t>
        </w:r>
        <w:r>
          <w:tab/>
        </w:r>
        <w:r>
          <w:fldChar w:fldCharType="begin"/>
        </w:r>
        <w:r>
          <w:instrText xml:space="preserve"> PAGEREF _Toc19052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" w:history="1">
        <w:r>
          <w:rPr>
            <w:rFonts w:ascii="仿宋" w:eastAsia="仿宋" w:hAnsi="仿宋" w:cs="仿宋" w:hint="eastAsia"/>
            <w:lang w:eastAsia="zh-CN"/>
          </w:rPr>
          <w:t>(二)、能源消费种类和数量分析</w:t>
        </w:r>
        <w:r>
          <w:tab/>
        </w:r>
        <w:r>
          <w:fldChar w:fldCharType="begin"/>
        </w:r>
        <w:r>
          <w:instrText xml:space="preserve"> PAGEREF _Toc2512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941" w:history="1">
        <w:r>
          <w:rPr>
            <w:rFonts w:ascii="仿宋" w:eastAsia="仿宋" w:hAnsi="仿宋" w:cs="仿宋" w:hint="eastAsia"/>
            <w:lang w:eastAsia="zh-CN"/>
          </w:rPr>
          <w:t>(三)、新型电子封装材料项目节能措施</w:t>
        </w:r>
        <w:r>
          <w:tab/>
        </w:r>
        <w:r>
          <w:fldChar w:fldCharType="begin"/>
        </w:r>
        <w:r>
          <w:instrText xml:space="preserve"> PAGEREF _Toc4941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3" w:history="1">
        <w:r>
          <w:rPr>
            <w:rFonts w:ascii="仿宋" w:eastAsia="仿宋" w:hAnsi="仿宋" w:cs="仿宋" w:hint="eastAsia"/>
            <w:lang w:eastAsia="zh-CN"/>
          </w:rPr>
          <w:t>(四)、节能综合评价</w:t>
        </w:r>
        <w:r>
          <w:tab/>
        </w:r>
        <w:r>
          <w:fldChar w:fldCharType="begin"/>
        </w:r>
        <w:r>
          <w:instrText xml:space="preserve"> PAGEREF _Toc5703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2" w:history="1">
        <w:r>
          <w:rPr>
            <w:rFonts w:ascii="仿宋" w:eastAsia="仿宋" w:hAnsi="仿宋" w:cs="仿宋" w:hint="eastAsia"/>
            <w:lang w:eastAsia="zh-CN"/>
          </w:rPr>
          <w:t>二十、员工福利与团队建设</w:t>
        </w:r>
        <w:r>
          <w:tab/>
        </w:r>
        <w:r>
          <w:fldChar w:fldCharType="begin"/>
        </w:r>
        <w:r>
          <w:instrText xml:space="preserve"> PAGEREF _Toc3002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4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_Toc23084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0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_Toc9380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6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_Toc7486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1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_Toc32541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2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549"/>
      <w:r>
        <w:rPr>
          <w:rFonts w:ascii="仿宋" w:eastAsia="仿宋" w:hAnsi="仿宋" w:cs="仿宋" w:hint="eastAsia"/>
          <w:sz w:val="28"/>
          <w:lang w:eastAsia="zh-CN"/>
        </w:rPr>
        <w:t>一、工艺技术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094"/>
      <w:r>
        <w:rPr>
          <w:rFonts w:ascii="仿宋" w:eastAsia="仿宋" w:hAnsi="仿宋" w:cs="仿宋" w:hint="eastAsia"/>
          <w:lang w:eastAsia="zh-CN"/>
        </w:rPr>
        <w:t>(一)、原辅材料采购及管理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新型电子封装材料是原辅材料采购的关键决策和有效管理，对于保持供应链的顺畅运转至关重要。为了达到这个目标，以下提供了几种采购和管理方面的关键策略：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供应商筛选和评估：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选择和评估供应商是降低风险的关键。确保建立一个多元化的供应链，减少对单一供应源的依赖。通过综合考虑质量、可靠性、交货时间和价格等因素，制定供应商评估标准，选择最符合需求的供应商。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价格谈判和合同管理：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价格谈判对成本控制至关重要。积极主动地与供应商进行谈判，争取竞争性价格，并建立明确的合同条款，包括质量标准、交货期、付款条款等，以确保供应关系规范，降低后期纠纷风险。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https://d.book118.com/566140224232010052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新型电子封装材料项目调研分析报告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新型电子封装材料项目调研分析报告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新型电子封装材料项目调研分析报告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新型电子封装材料项目调研分析报告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新型电子封装材料项目调研分析报告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230BB2"/>
    <w:rsid w:val="01230BB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66140224232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2024-02-26T20:20:00Z</dcterms:created>
  <dcterms:modified xsi:type="dcterms:W3CDTF">2024-02-26T20:21:09Z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0BA6ACC8077E49C4AEDD4173895E5395_11</vt:lpwstr>
  </property>
  <property fmtid="{D5CDD505-2E9C-101B-9397-08002B2CF9AE}" pid="3" name="KSOProductBuildVer">
    <vt:lpwstr>2052-12.1.0.16250</vt:lpwstr>
  </property>
</Properties>
</file>