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E1875" w:rsidP="00AE1875" w14:paraId="7AC3FB6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E1875">
        <w:rPr>
          <w:rFonts w:ascii="华文中宋" w:eastAsia="华文中宋" w:hAnsi="华文中宋"/>
          <w:b/>
          <w:sz w:val="30"/>
        </w:rPr>
        <w:t>2024</w:t>
      </w:r>
      <w:r w:rsidRPr="00AE1875">
        <w:rPr>
          <w:rFonts w:ascii="华文中宋" w:eastAsia="华文中宋" w:hAnsi="华文中宋"/>
          <w:b/>
          <w:sz w:val="30"/>
        </w:rPr>
        <w:t>年上半年黑龙江省民政厅事业单位招聘</w:t>
      </w:r>
      <w:r w:rsidRPr="00AE1875">
        <w:rPr>
          <w:rFonts w:ascii="华文中宋" w:eastAsia="华文中宋" w:hAnsi="华文中宋"/>
          <w:b/>
          <w:sz w:val="30"/>
        </w:rPr>
        <w:t>54</w:t>
      </w:r>
      <w:r w:rsidRPr="00AE1875">
        <w:rPr>
          <w:rFonts w:ascii="华文中宋" w:eastAsia="华文中宋" w:hAnsi="华文中宋"/>
          <w:b/>
          <w:sz w:val="30"/>
        </w:rPr>
        <w:t>人（含教师岗</w:t>
      </w:r>
      <w:r w:rsidRPr="00AE1875">
        <w:rPr>
          <w:rFonts w:ascii="华文中宋" w:eastAsia="华文中宋" w:hAnsi="华文中宋"/>
          <w:b/>
          <w:sz w:val="30"/>
        </w:rPr>
        <w:t>11</w:t>
      </w:r>
      <w:r w:rsidRPr="00AE1875">
        <w:rPr>
          <w:rFonts w:ascii="华文中宋" w:eastAsia="华文中宋" w:hAnsi="华文中宋"/>
          <w:b/>
          <w:sz w:val="30"/>
        </w:rPr>
        <w:t>人）笔试模拟试题及答案解析</w:t>
      </w:r>
    </w:p>
    <w:p w:rsidR="00A77B3E" w14:paraId="4B9150F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0DB57B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19C0CE5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在中国传统建筑中，古典园林是独树一帜的。中国园林众多，被称为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4B9992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、圆明园</w:t>
      </w:r>
    </w:p>
    <w:p w:rsidR="00090F29" w14:paraId="2F3659E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、颐和园</w:t>
      </w:r>
    </w:p>
    <w:p w:rsidR="00090F29" w14:paraId="53246EE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、拙政园</w:t>
      </w:r>
    </w:p>
    <w:p w:rsidR="00090F29" w14:paraId="37BF684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、清晖园</w:t>
      </w:r>
    </w:p>
    <w:p w:rsidR="00090F29" w14:paraId="4510A69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2AD3C22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圆明园是清代大型皇家园林，坐落在北京西郊海淀，与颐和园紧相毗邻。它在继承北方园林传统的基础上广泛汲取江南园林的精华，成为一座具有极高艺术水平的大型人工山水园，除具有独创形式的庭园建筑外，长春园中还有海晏堂、远瀛观等西洋风格的建筑群，园中还藏有极为丰富的图书字画、文物珍宝，艺术价值甚高，被誉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项错误，颐和园是清朝时期皇家园林，前身为清漪园，坐落在北京西郊，是我国现存最完整、规模最大的皇家园林。颐和园原是金、元代为帝王的行宫和花园，明代在此建圆静寺，清乾隆十五年</w:t>
      </w:r>
      <w:r w:rsidRPr="00090F29">
        <w:rPr>
          <w:rFonts w:ascii="微软雅黑" w:eastAsia="微软雅黑" w:cs="微软雅黑"/>
          <w:szCs w:val="14"/>
        </w:rPr>
        <w:t>(1750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易名清漪园，光绪十四年</w:t>
      </w:r>
      <w:r w:rsidRPr="00090F29">
        <w:rPr>
          <w:rFonts w:ascii="微软雅黑" w:eastAsia="微软雅黑" w:cs="微软雅黑"/>
          <w:szCs w:val="14"/>
        </w:rPr>
        <w:t>(1888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重建后改称颐和园。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项错误，拙政园是江南园林的典型代表，始建于</w:t>
      </w:r>
      <w:r w:rsidRPr="00090F29">
        <w:rPr>
          <w:rFonts w:ascii="微软雅黑" w:eastAsia="微软雅黑" w:cs="微软雅黑"/>
          <w:szCs w:val="14"/>
        </w:rPr>
        <w:t>明朝正德年间，位于江苏苏州娄门内东北街，是明御史王献臣的私家园林。拙政园与北京颐和园、承德避暑山庄、苏州留园一起被誉为中国四大名园。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项错误，清晖园位于佛山市，是始建于明代的岭南园林建筑，与东莞可园、佛山梁园、番禺余荫山房合称粤中四大名园。故选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8CD119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甲因犯盗窃罪被捕，在侦查人员对其审讯期间，检举揭发乙在火车上抢劫</w:t>
      </w:r>
      <w:r w:rsidRPr="00090F29">
        <w:rPr>
          <w:rFonts w:ascii="微软雅黑" w:eastAsia="微软雅黑" w:cs="微软雅黑"/>
          <w:szCs w:val="14"/>
        </w:rPr>
        <w:t>3</w:t>
      </w:r>
      <w:r w:rsidRPr="00090F29">
        <w:rPr>
          <w:rFonts w:ascii="微软雅黑" w:eastAsia="微软雅黑" w:cs="微软雅黑"/>
          <w:szCs w:val="14"/>
        </w:rPr>
        <w:t>万元的犯罪事实，并协助司法机关将乙抓获。甲的盗窃行为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E288E2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、可以从轻或者减轻处罚</w:t>
      </w:r>
    </w:p>
    <w:p w:rsidR="00090F29" w14:paraId="44E1F57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、应当从轻或者减轻处罚</w:t>
      </w:r>
    </w:p>
    <w:p w:rsidR="00090F29" w14:paraId="2B9194E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、应当减轻或者免除处罚</w:t>
      </w:r>
    </w:p>
    <w:p w:rsidR="00090F29" w14:paraId="0B0ABCF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、可以减轻或者免除处罚</w:t>
      </w:r>
    </w:p>
    <w:p w:rsidR="00090F29" w14:paraId="35FEF43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10EACDB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乙在公共交通工具上抢劫且数额较大，可能被判处无期徒刑以上刑期，甲检举揭发乙并协助司法机关将乙抓获，属于重大立功。根据刑法第六十八条的规定，对于重大立功的犯罪分子可以减轻或者免除处罚。故选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AE213F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《周易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系辞上》中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所描述的关系是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E24863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、朋友</w:t>
      </w:r>
    </w:p>
    <w:p w:rsidR="00090F29" w14:paraId="0A3E525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、父子</w:t>
      </w:r>
    </w:p>
    <w:p w:rsidR="00090F29" w14:paraId="13E888A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、夫妻</w:t>
      </w:r>
    </w:p>
    <w:p w:rsidR="00090F29" w14:paraId="5ACE397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、兄弟</w:t>
      </w:r>
    </w:p>
    <w:p w:rsidR="00090F29" w14:paraId="348068A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3D3C566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，比喻只要两个人一条心，就能发挥很大的力量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，比喻同心同德的人发表一致的意见，说服力强，人们就像嗅到芬芳的兰花香味，容易接受。整句话强调的是朋友交情深厚，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义结金兰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由此而来。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项错误，古代形容父子常用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有其父必有其子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，出自《孔从子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居卫》。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项错误，古代形容夫妻间关系好常用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秦晋之好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鸾凤和鸣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项错误，古代形容兄弟之间情谊常用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情同手足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八拜之交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ECC08B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资产是指由企业过去的交易或者事项形成的，为企业拥有或控制的，预期会给企业带来经济利益的资源。根据上述定义，下列属于资产的是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477E12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</w:p>
    <w:p w:rsidR="00090F29" w14:paraId="06063CC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、企业的职工</w:t>
      </w:r>
    </w:p>
    <w:p w:rsidR="00090F29" w14:paraId="3855CE4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、存放在受托加工企业的加工物资</w:t>
      </w:r>
    </w:p>
    <w:p w:rsidR="00090F29" w14:paraId="4ED7073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、企业急需拟购买的材料</w:t>
      </w:r>
    </w:p>
    <w:p w:rsidR="00090F29" w14:paraId="2A3C437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64F3E89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选项：存放在受托加工企业的加工物资，是由企业过去的交易形成的，且依然是该企业所有，会带来经济利益，符合定义，当选。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选项：已经霉烂变质的产品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，不会给企业带来经济利益，不符合定义，排除。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选项：职工人身是不被企业拥有的，也不被企业控制，不符合定义，排除。</w:t>
      </w:r>
      <w:r w:rsidRPr="00090F29">
        <w:rPr>
          <w:rFonts w:ascii="微软雅黑" w:eastAsia="微软雅黑" w:cs="微软雅黑"/>
          <w:szCs w:val="14"/>
        </w:rPr>
        <w:t>D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https://d.book118.com/566143111234010043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paraId="249D6B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875" w14:paraId="260D49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paraId="4635B209" w14:textId="2EF907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1875" w14:paraId="5E9B1B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paraId="00BB61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8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textId="2EF907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18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18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:rsidP="00FE4CB5" w14:textId="2EF907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18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paraId="220D24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paraId="7D26041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paraId="63055C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18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AE1875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426D64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E18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E1875"/>
    <w:rPr>
      <w:sz w:val="18"/>
      <w:szCs w:val="18"/>
    </w:rPr>
  </w:style>
  <w:style w:type="paragraph" w:styleId="Footer">
    <w:name w:val="footer"/>
    <w:basedOn w:val="Normal"/>
    <w:link w:val="a0"/>
    <w:rsid w:val="00AE187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E1875"/>
    <w:rPr>
      <w:sz w:val="18"/>
      <w:szCs w:val="18"/>
    </w:rPr>
  </w:style>
  <w:style w:type="character" w:styleId="PageNumber">
    <w:name w:val="page number"/>
    <w:basedOn w:val="DefaultParagraphFont"/>
    <w:rsid w:val="00AE1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66143111234010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3278</Words>
  <Characters>18686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2024-02-03T08:54:00Z</dcterms:created>
  <dcterms:modified xsi:type="dcterms:W3CDTF">2024-02-03T08:54:00Z</dcterms:modified>
</cp:coreProperties>
</file>