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维修轿车项目规划设计方案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 w:history="1">
        <w:r>
          <w:rPr>
            <w:rFonts w:ascii="仿宋" w:eastAsia="仿宋" w:hAnsi="仿宋" w:cs="仿宋" w:hint="eastAsia"/>
            <w:lang w:eastAsia="zh-CN"/>
          </w:rPr>
          <w:t>概论</w:t>
        </w:r>
        <w:r>
          <w:tab/>
        </w:r>
        <w:r>
          <w:fldChar w:fldCharType="begin"/>
        </w:r>
        <w:r>
          <w:instrText xml:space="preserve"> PAGEREF _Toc1578 \h </w:instrText>
        </w:r>
        <w:r>
          <w:fldChar w:fldCharType="separate"/>
        </w:r>
        <w:r>
          <w:t>3</w:t>
        </w:r>
        <w:r>
          <w:fldChar w:fldCharType="end"/>
        </w:r>
      </w:hyperlink>
    </w:p>
    <w:p>
      <w:pPr>
        <w:pStyle w:val="TOC1"/>
        <w:tabs>
          <w:tab w:val="right" w:leader="dot" w:pos="8306"/>
        </w:tabs>
      </w:pPr>
      <w:hyperlink w:anchor="_Toc28178" w:history="1">
        <w:r>
          <w:rPr>
            <w:rFonts w:ascii="仿宋" w:eastAsia="仿宋" w:hAnsi="仿宋" w:cs="仿宋" w:hint="eastAsia"/>
            <w:lang w:eastAsia="zh-CN"/>
          </w:rPr>
          <w:t>一、工艺说明</w:t>
        </w:r>
        <w:r>
          <w:tab/>
        </w:r>
        <w:r>
          <w:fldChar w:fldCharType="begin"/>
        </w:r>
        <w:r>
          <w:instrText xml:space="preserve"> PAGEREF _Toc28178 \h </w:instrText>
        </w:r>
        <w:r>
          <w:fldChar w:fldCharType="separate"/>
        </w:r>
        <w:r>
          <w:t>3</w:t>
        </w:r>
        <w:r>
          <w:fldChar w:fldCharType="end"/>
        </w:r>
      </w:hyperlink>
    </w:p>
    <w:p>
      <w:pPr>
        <w:pStyle w:val="TOC2"/>
        <w:tabs>
          <w:tab w:val="right" w:leader="dot" w:pos="8306"/>
        </w:tabs>
      </w:pPr>
      <w:hyperlink w:anchor="_Toc8790" w:history="1">
        <w:r>
          <w:rPr>
            <w:rFonts w:ascii="仿宋" w:eastAsia="仿宋" w:hAnsi="仿宋" w:cs="仿宋" w:hint="eastAsia"/>
            <w:lang w:eastAsia="zh-CN"/>
          </w:rPr>
          <w:t>(一)、技术管理特点</w:t>
        </w:r>
        <w:r>
          <w:tab/>
        </w:r>
        <w:r>
          <w:fldChar w:fldCharType="begin"/>
        </w:r>
        <w:r>
          <w:instrText xml:space="preserve"> PAGEREF _Toc8790 \h </w:instrText>
        </w:r>
        <w:r>
          <w:fldChar w:fldCharType="separate"/>
        </w:r>
        <w:r>
          <w:t>3</w:t>
        </w:r>
        <w:r>
          <w:fldChar w:fldCharType="end"/>
        </w:r>
      </w:hyperlink>
    </w:p>
    <w:p>
      <w:pPr>
        <w:pStyle w:val="TOC2"/>
        <w:tabs>
          <w:tab w:val="right" w:leader="dot" w:pos="8306"/>
        </w:tabs>
      </w:pPr>
      <w:hyperlink w:anchor="_Toc12036" w:history="1">
        <w:r>
          <w:rPr>
            <w:rFonts w:ascii="仿宋" w:eastAsia="仿宋" w:hAnsi="仿宋" w:cs="仿宋" w:hint="eastAsia"/>
            <w:lang w:eastAsia="zh-CN"/>
          </w:rPr>
          <w:t>(二)、维修轿车项目工艺技术设计方案</w:t>
        </w:r>
        <w:r>
          <w:tab/>
        </w:r>
        <w:r>
          <w:fldChar w:fldCharType="begin"/>
        </w:r>
        <w:r>
          <w:instrText xml:space="preserve"> PAGEREF _Toc12036 \h </w:instrText>
        </w:r>
        <w:r>
          <w:fldChar w:fldCharType="separate"/>
        </w:r>
        <w:r>
          <w:t>4</w:t>
        </w:r>
        <w:r>
          <w:fldChar w:fldCharType="end"/>
        </w:r>
      </w:hyperlink>
    </w:p>
    <w:p>
      <w:pPr>
        <w:pStyle w:val="TOC2"/>
        <w:tabs>
          <w:tab w:val="right" w:leader="dot" w:pos="8306"/>
        </w:tabs>
      </w:pPr>
      <w:hyperlink w:anchor="_Toc1082" w:history="1">
        <w:r>
          <w:rPr>
            <w:rFonts w:ascii="仿宋" w:eastAsia="仿宋" w:hAnsi="仿宋" w:cs="仿宋" w:hint="eastAsia"/>
            <w:lang w:eastAsia="zh-CN"/>
          </w:rPr>
          <w:t>(三)、设备选型方案</w:t>
        </w:r>
        <w:r>
          <w:tab/>
        </w:r>
        <w:r>
          <w:fldChar w:fldCharType="begin"/>
        </w:r>
        <w:r>
          <w:instrText xml:space="preserve"> PAGEREF _Toc1082 \h </w:instrText>
        </w:r>
        <w:r>
          <w:fldChar w:fldCharType="separate"/>
        </w:r>
        <w:r>
          <w:t>5</w:t>
        </w:r>
        <w:r>
          <w:fldChar w:fldCharType="end"/>
        </w:r>
      </w:hyperlink>
    </w:p>
    <w:p>
      <w:pPr>
        <w:pStyle w:val="TOC1"/>
        <w:tabs>
          <w:tab w:val="right" w:leader="dot" w:pos="8306"/>
        </w:tabs>
      </w:pPr>
      <w:hyperlink w:anchor="_Toc27588" w:history="1">
        <w:r>
          <w:rPr>
            <w:rFonts w:ascii="仿宋" w:eastAsia="仿宋" w:hAnsi="仿宋" w:cs="仿宋" w:hint="eastAsia"/>
            <w:lang w:eastAsia="zh-CN"/>
          </w:rPr>
          <w:t>二、产品规划分析</w:t>
        </w:r>
        <w:r>
          <w:tab/>
        </w:r>
        <w:r>
          <w:fldChar w:fldCharType="begin"/>
        </w:r>
        <w:r>
          <w:instrText xml:space="preserve"> PAGEREF _Toc27588 \h </w:instrText>
        </w:r>
        <w:r>
          <w:fldChar w:fldCharType="separate"/>
        </w:r>
        <w:r>
          <w:t>7</w:t>
        </w:r>
        <w:r>
          <w:fldChar w:fldCharType="end"/>
        </w:r>
      </w:hyperlink>
    </w:p>
    <w:p>
      <w:pPr>
        <w:pStyle w:val="TOC2"/>
        <w:tabs>
          <w:tab w:val="right" w:leader="dot" w:pos="8306"/>
        </w:tabs>
      </w:pPr>
      <w:hyperlink w:anchor="_Toc13524" w:history="1">
        <w:r>
          <w:rPr>
            <w:rFonts w:ascii="仿宋" w:eastAsia="仿宋" w:hAnsi="仿宋" w:cs="仿宋" w:hint="eastAsia"/>
            <w:lang w:eastAsia="zh-CN"/>
          </w:rPr>
          <w:t>(一)、产品规划</w:t>
        </w:r>
        <w:r>
          <w:tab/>
        </w:r>
        <w:r>
          <w:fldChar w:fldCharType="begin"/>
        </w:r>
        <w:r>
          <w:instrText xml:space="preserve"> PAGEREF _Toc13524 \h </w:instrText>
        </w:r>
        <w:r>
          <w:fldChar w:fldCharType="separate"/>
        </w:r>
        <w:r>
          <w:t>7</w:t>
        </w:r>
        <w:r>
          <w:fldChar w:fldCharType="end"/>
        </w:r>
      </w:hyperlink>
    </w:p>
    <w:p>
      <w:pPr>
        <w:pStyle w:val="TOC2"/>
        <w:tabs>
          <w:tab w:val="right" w:leader="dot" w:pos="8306"/>
        </w:tabs>
      </w:pPr>
      <w:hyperlink w:anchor="_Toc31501" w:history="1">
        <w:r>
          <w:rPr>
            <w:rFonts w:ascii="仿宋" w:eastAsia="仿宋" w:hAnsi="仿宋" w:cs="仿宋" w:hint="eastAsia"/>
            <w:lang w:eastAsia="zh-CN"/>
          </w:rPr>
          <w:t>(二)、建设规模</w:t>
        </w:r>
        <w:r>
          <w:tab/>
        </w:r>
        <w:r>
          <w:fldChar w:fldCharType="begin"/>
        </w:r>
        <w:r>
          <w:instrText xml:space="preserve"> PAGEREF _Toc31501 \h </w:instrText>
        </w:r>
        <w:r>
          <w:fldChar w:fldCharType="separate"/>
        </w:r>
        <w:r>
          <w:t>7</w:t>
        </w:r>
        <w:r>
          <w:fldChar w:fldCharType="end"/>
        </w:r>
      </w:hyperlink>
    </w:p>
    <w:p>
      <w:pPr>
        <w:pStyle w:val="TOC1"/>
        <w:tabs>
          <w:tab w:val="right" w:leader="dot" w:pos="8306"/>
        </w:tabs>
      </w:pPr>
      <w:hyperlink w:anchor="_Toc8921" w:history="1">
        <w:r>
          <w:rPr>
            <w:rFonts w:ascii="仿宋" w:eastAsia="仿宋" w:hAnsi="仿宋" w:cs="仿宋" w:hint="eastAsia"/>
            <w:lang w:eastAsia="zh-CN"/>
          </w:rPr>
          <w:t>三、维修轿车项目可持续发展</w:t>
        </w:r>
        <w:r>
          <w:tab/>
        </w:r>
        <w:r>
          <w:fldChar w:fldCharType="begin"/>
        </w:r>
        <w:r>
          <w:instrText xml:space="preserve"> PAGEREF _Toc8921 \h </w:instrText>
        </w:r>
        <w:r>
          <w:fldChar w:fldCharType="separate"/>
        </w:r>
        <w:r>
          <w:t>9</w:t>
        </w:r>
        <w:r>
          <w:fldChar w:fldCharType="end"/>
        </w:r>
      </w:hyperlink>
    </w:p>
    <w:p>
      <w:pPr>
        <w:pStyle w:val="TOC2"/>
        <w:tabs>
          <w:tab w:val="right" w:leader="dot" w:pos="8306"/>
        </w:tabs>
      </w:pPr>
      <w:hyperlink w:anchor="_Toc24572" w:history="1">
        <w:r>
          <w:rPr>
            <w:rFonts w:ascii="仿宋" w:eastAsia="仿宋" w:hAnsi="仿宋" w:cs="仿宋" w:hint="eastAsia"/>
            <w:lang w:eastAsia="zh-CN"/>
          </w:rPr>
          <w:t>(一)、可持续战略与实践</w:t>
        </w:r>
        <w:r>
          <w:tab/>
        </w:r>
        <w:r>
          <w:fldChar w:fldCharType="begin"/>
        </w:r>
        <w:r>
          <w:instrText xml:space="preserve"> PAGEREF _Toc24572 \h </w:instrText>
        </w:r>
        <w:r>
          <w:fldChar w:fldCharType="separate"/>
        </w:r>
        <w:r>
          <w:t>9</w:t>
        </w:r>
        <w:r>
          <w:fldChar w:fldCharType="end"/>
        </w:r>
      </w:hyperlink>
    </w:p>
    <w:p>
      <w:pPr>
        <w:pStyle w:val="TOC2"/>
        <w:tabs>
          <w:tab w:val="right" w:leader="dot" w:pos="8306"/>
        </w:tabs>
      </w:pPr>
      <w:hyperlink w:anchor="_Toc24365" w:history="1">
        <w:r>
          <w:rPr>
            <w:rFonts w:ascii="仿宋" w:eastAsia="仿宋" w:hAnsi="仿宋" w:cs="仿宋" w:hint="eastAsia"/>
            <w:lang w:eastAsia="zh-CN"/>
          </w:rPr>
          <w:t>(二)、环保与社会责任</w:t>
        </w:r>
        <w:r>
          <w:tab/>
        </w:r>
        <w:r>
          <w:fldChar w:fldCharType="begin"/>
        </w:r>
        <w:r>
          <w:instrText xml:space="preserve"> PAGEREF _Toc24365 \h </w:instrText>
        </w:r>
        <w:r>
          <w:fldChar w:fldCharType="separate"/>
        </w:r>
        <w:r>
          <w:t>9</w:t>
        </w:r>
        <w:r>
          <w:fldChar w:fldCharType="end"/>
        </w:r>
      </w:hyperlink>
    </w:p>
    <w:p>
      <w:pPr>
        <w:pStyle w:val="TOC1"/>
        <w:tabs>
          <w:tab w:val="right" w:leader="dot" w:pos="8306"/>
        </w:tabs>
      </w:pPr>
      <w:hyperlink w:anchor="_Toc317" w:history="1">
        <w:r>
          <w:rPr>
            <w:rFonts w:ascii="仿宋" w:eastAsia="仿宋" w:hAnsi="仿宋" w:cs="仿宋" w:hint="eastAsia"/>
            <w:lang w:eastAsia="zh-CN"/>
          </w:rPr>
          <w:t>四、维修轿车项目选址可行性分析</w:t>
        </w:r>
        <w:r>
          <w:tab/>
        </w:r>
        <w:r>
          <w:fldChar w:fldCharType="begin"/>
        </w:r>
        <w:r>
          <w:instrText xml:space="preserve"> PAGEREF _Toc317 \h </w:instrText>
        </w:r>
        <w:r>
          <w:fldChar w:fldCharType="separate"/>
        </w:r>
        <w:r>
          <w:t>10</w:t>
        </w:r>
        <w:r>
          <w:fldChar w:fldCharType="end"/>
        </w:r>
      </w:hyperlink>
    </w:p>
    <w:p>
      <w:pPr>
        <w:pStyle w:val="TOC2"/>
        <w:tabs>
          <w:tab w:val="right" w:leader="dot" w:pos="8306"/>
        </w:tabs>
      </w:pPr>
      <w:hyperlink w:anchor="_Toc12758" w:history="1">
        <w:r>
          <w:rPr>
            <w:rFonts w:ascii="仿宋" w:eastAsia="仿宋" w:hAnsi="仿宋" w:cs="仿宋" w:hint="eastAsia"/>
            <w:lang w:eastAsia="zh-CN"/>
          </w:rPr>
          <w:t>(一)、维修轿车项目选址</w:t>
        </w:r>
        <w:r>
          <w:tab/>
        </w:r>
        <w:r>
          <w:fldChar w:fldCharType="begin"/>
        </w:r>
        <w:r>
          <w:instrText xml:space="preserve"> PAGEREF _Toc12758 \h </w:instrText>
        </w:r>
        <w:r>
          <w:fldChar w:fldCharType="separate"/>
        </w:r>
        <w:r>
          <w:t>10</w:t>
        </w:r>
        <w:r>
          <w:fldChar w:fldCharType="end"/>
        </w:r>
      </w:hyperlink>
    </w:p>
    <w:p>
      <w:pPr>
        <w:pStyle w:val="TOC2"/>
        <w:tabs>
          <w:tab w:val="right" w:leader="dot" w:pos="8306"/>
        </w:tabs>
      </w:pPr>
      <w:hyperlink w:anchor="_Toc15004" w:history="1">
        <w:r>
          <w:rPr>
            <w:rFonts w:ascii="仿宋" w:eastAsia="仿宋" w:hAnsi="仿宋" w:cs="仿宋" w:hint="eastAsia"/>
            <w:lang w:eastAsia="zh-CN"/>
          </w:rPr>
          <w:t>(二)、用地控制指标</w:t>
        </w:r>
        <w:r>
          <w:tab/>
        </w:r>
        <w:r>
          <w:fldChar w:fldCharType="begin"/>
        </w:r>
        <w:r>
          <w:instrText xml:space="preserve"> PAGEREF _Toc15004 \h </w:instrText>
        </w:r>
        <w:r>
          <w:fldChar w:fldCharType="separate"/>
        </w:r>
        <w:r>
          <w:t>10</w:t>
        </w:r>
        <w:r>
          <w:fldChar w:fldCharType="end"/>
        </w:r>
      </w:hyperlink>
    </w:p>
    <w:p>
      <w:pPr>
        <w:pStyle w:val="TOC2"/>
        <w:tabs>
          <w:tab w:val="right" w:leader="dot" w:pos="8306"/>
        </w:tabs>
      </w:pPr>
      <w:hyperlink w:anchor="_Toc29645" w:history="1">
        <w:r>
          <w:rPr>
            <w:rFonts w:ascii="仿宋" w:eastAsia="仿宋" w:hAnsi="仿宋" w:cs="仿宋" w:hint="eastAsia"/>
            <w:lang w:eastAsia="zh-CN"/>
          </w:rPr>
          <w:t>(三)、节约用地措施</w:t>
        </w:r>
        <w:r>
          <w:tab/>
        </w:r>
        <w:r>
          <w:fldChar w:fldCharType="begin"/>
        </w:r>
        <w:r>
          <w:instrText xml:space="preserve"> PAGEREF _Toc29645 \h </w:instrText>
        </w:r>
        <w:r>
          <w:fldChar w:fldCharType="separate"/>
        </w:r>
        <w:r>
          <w:t>12</w:t>
        </w:r>
        <w:r>
          <w:fldChar w:fldCharType="end"/>
        </w:r>
      </w:hyperlink>
    </w:p>
    <w:p>
      <w:pPr>
        <w:pStyle w:val="TOC2"/>
        <w:tabs>
          <w:tab w:val="right" w:leader="dot" w:pos="8306"/>
        </w:tabs>
      </w:pPr>
      <w:hyperlink w:anchor="_Toc9249" w:history="1">
        <w:r>
          <w:rPr>
            <w:rFonts w:ascii="仿宋" w:eastAsia="仿宋" w:hAnsi="仿宋" w:cs="仿宋" w:hint="eastAsia"/>
            <w:lang w:eastAsia="zh-CN"/>
          </w:rPr>
          <w:t>(四)、总图布置方案</w:t>
        </w:r>
        <w:r>
          <w:tab/>
        </w:r>
        <w:r>
          <w:fldChar w:fldCharType="begin"/>
        </w:r>
        <w:r>
          <w:instrText xml:space="preserve"> PAGEREF _Toc9249 \h </w:instrText>
        </w:r>
        <w:r>
          <w:fldChar w:fldCharType="separate"/>
        </w:r>
        <w:r>
          <w:t>13</w:t>
        </w:r>
        <w:r>
          <w:fldChar w:fldCharType="end"/>
        </w:r>
      </w:hyperlink>
    </w:p>
    <w:p>
      <w:pPr>
        <w:pStyle w:val="TOC2"/>
        <w:tabs>
          <w:tab w:val="right" w:leader="dot" w:pos="8306"/>
        </w:tabs>
      </w:pPr>
      <w:hyperlink w:anchor="_Toc15390" w:history="1">
        <w:r>
          <w:rPr>
            <w:rFonts w:ascii="仿宋" w:eastAsia="仿宋" w:hAnsi="仿宋" w:cs="仿宋" w:hint="eastAsia"/>
            <w:lang w:eastAsia="zh-CN"/>
          </w:rPr>
          <w:t>(五)、选址综合评价</w:t>
        </w:r>
        <w:r>
          <w:tab/>
        </w:r>
        <w:r>
          <w:fldChar w:fldCharType="begin"/>
        </w:r>
        <w:r>
          <w:instrText xml:space="preserve"> PAGEREF _Toc15390 \h </w:instrText>
        </w:r>
        <w:r>
          <w:fldChar w:fldCharType="separate"/>
        </w:r>
        <w:r>
          <w:t>14</w:t>
        </w:r>
        <w:r>
          <w:fldChar w:fldCharType="end"/>
        </w:r>
      </w:hyperlink>
    </w:p>
    <w:p>
      <w:pPr>
        <w:pStyle w:val="TOC1"/>
        <w:tabs>
          <w:tab w:val="right" w:leader="dot" w:pos="8306"/>
        </w:tabs>
      </w:pPr>
      <w:hyperlink w:anchor="_Toc809" w:history="1">
        <w:r>
          <w:rPr>
            <w:rFonts w:ascii="仿宋" w:eastAsia="仿宋" w:hAnsi="仿宋" w:cs="仿宋" w:hint="eastAsia"/>
            <w:lang w:eastAsia="zh-CN"/>
          </w:rPr>
          <w:t>五、维修轿车项目绩效评估</w:t>
        </w:r>
        <w:r>
          <w:tab/>
        </w:r>
        <w:r>
          <w:fldChar w:fldCharType="begin"/>
        </w:r>
        <w:r>
          <w:instrText xml:space="preserve"> PAGEREF _Toc809 \h </w:instrText>
        </w:r>
        <w:r>
          <w:fldChar w:fldCharType="separate"/>
        </w:r>
        <w:r>
          <w:t>15</w:t>
        </w:r>
        <w:r>
          <w:fldChar w:fldCharType="end"/>
        </w:r>
      </w:hyperlink>
    </w:p>
    <w:p>
      <w:pPr>
        <w:pStyle w:val="TOC2"/>
        <w:tabs>
          <w:tab w:val="right" w:leader="dot" w:pos="8306"/>
        </w:tabs>
      </w:pPr>
      <w:hyperlink w:anchor="_Toc9009" w:history="1">
        <w:r>
          <w:rPr>
            <w:rFonts w:ascii="仿宋" w:eastAsia="仿宋" w:hAnsi="仿宋" w:cs="仿宋" w:hint="eastAsia"/>
            <w:lang w:eastAsia="zh-CN"/>
          </w:rPr>
          <w:t>(一)、绩效评估指标</w:t>
        </w:r>
        <w:r>
          <w:tab/>
        </w:r>
        <w:r>
          <w:fldChar w:fldCharType="begin"/>
        </w:r>
        <w:r>
          <w:instrText xml:space="preserve"> PAGEREF _Toc9009 \h </w:instrText>
        </w:r>
        <w:r>
          <w:fldChar w:fldCharType="separate"/>
        </w:r>
        <w:r>
          <w:t>15</w:t>
        </w:r>
        <w:r>
          <w:fldChar w:fldCharType="end"/>
        </w:r>
      </w:hyperlink>
    </w:p>
    <w:p>
      <w:pPr>
        <w:pStyle w:val="TOC2"/>
        <w:tabs>
          <w:tab w:val="right" w:leader="dot" w:pos="8306"/>
        </w:tabs>
      </w:pPr>
      <w:hyperlink w:anchor="_Toc15634" w:history="1">
        <w:r>
          <w:rPr>
            <w:rFonts w:ascii="仿宋" w:eastAsia="仿宋" w:hAnsi="仿宋" w:cs="仿宋" w:hint="eastAsia"/>
            <w:lang w:eastAsia="zh-CN"/>
          </w:rPr>
          <w:t>(二)、绩效评估方法</w:t>
        </w:r>
        <w:r>
          <w:tab/>
        </w:r>
        <w:r>
          <w:fldChar w:fldCharType="begin"/>
        </w:r>
        <w:r>
          <w:instrText xml:space="preserve"> PAGEREF _Toc15634 \h </w:instrText>
        </w:r>
        <w:r>
          <w:fldChar w:fldCharType="separate"/>
        </w:r>
        <w:r>
          <w:t>16</w:t>
        </w:r>
        <w:r>
          <w:fldChar w:fldCharType="end"/>
        </w:r>
      </w:hyperlink>
    </w:p>
    <w:p>
      <w:pPr>
        <w:pStyle w:val="TOC2"/>
        <w:tabs>
          <w:tab w:val="right" w:leader="dot" w:pos="8306"/>
        </w:tabs>
      </w:pPr>
      <w:hyperlink w:anchor="_Toc13619" w:history="1">
        <w:r>
          <w:rPr>
            <w:rFonts w:ascii="仿宋" w:eastAsia="仿宋" w:hAnsi="仿宋" w:cs="仿宋" w:hint="eastAsia"/>
            <w:lang w:eastAsia="zh-CN"/>
          </w:rPr>
          <w:t>(三)、绩效评估周期</w:t>
        </w:r>
        <w:r>
          <w:tab/>
        </w:r>
        <w:r>
          <w:fldChar w:fldCharType="begin"/>
        </w:r>
        <w:r>
          <w:instrText xml:space="preserve"> PAGEREF _Toc13619 \h </w:instrText>
        </w:r>
        <w:r>
          <w:fldChar w:fldCharType="separate"/>
        </w:r>
        <w:r>
          <w:t>17</w:t>
        </w:r>
        <w:r>
          <w:fldChar w:fldCharType="end"/>
        </w:r>
      </w:hyperlink>
    </w:p>
    <w:p>
      <w:pPr>
        <w:pStyle w:val="TOC1"/>
        <w:tabs>
          <w:tab w:val="right" w:leader="dot" w:pos="8306"/>
        </w:tabs>
      </w:pPr>
      <w:hyperlink w:anchor="_Toc8308" w:history="1">
        <w:r>
          <w:rPr>
            <w:rFonts w:ascii="仿宋" w:eastAsia="仿宋" w:hAnsi="仿宋" w:cs="仿宋" w:hint="eastAsia"/>
            <w:lang w:eastAsia="zh-CN"/>
          </w:rPr>
          <w:t>六、维修轿车项目文档管理</w:t>
        </w:r>
        <w:r>
          <w:tab/>
        </w:r>
        <w:r>
          <w:fldChar w:fldCharType="begin"/>
        </w:r>
        <w:r>
          <w:instrText xml:space="preserve"> PAGEREF _Toc8308 \h </w:instrText>
        </w:r>
        <w:r>
          <w:fldChar w:fldCharType="separate"/>
        </w:r>
        <w:r>
          <w:t>19</w:t>
        </w:r>
        <w:r>
          <w:fldChar w:fldCharType="end"/>
        </w:r>
      </w:hyperlink>
    </w:p>
    <w:p>
      <w:pPr>
        <w:pStyle w:val="TOC2"/>
        <w:tabs>
          <w:tab w:val="right" w:leader="dot" w:pos="8306"/>
        </w:tabs>
      </w:pPr>
      <w:hyperlink w:anchor="_Toc13561" w:history="1">
        <w:r>
          <w:rPr>
            <w:rFonts w:ascii="仿宋" w:eastAsia="仿宋" w:hAnsi="仿宋" w:cs="仿宋" w:hint="eastAsia"/>
            <w:lang w:eastAsia="zh-CN"/>
          </w:rPr>
          <w:t>(一)、文档编制与审查</w:t>
        </w:r>
        <w:r>
          <w:tab/>
        </w:r>
        <w:r>
          <w:fldChar w:fldCharType="begin"/>
        </w:r>
        <w:r>
          <w:instrText xml:space="preserve"> PAGEREF _Toc13561 \h </w:instrText>
        </w:r>
        <w:r>
          <w:fldChar w:fldCharType="separate"/>
        </w:r>
        <w:r>
          <w:t>19</w:t>
        </w:r>
        <w:r>
          <w:fldChar w:fldCharType="end"/>
        </w:r>
      </w:hyperlink>
    </w:p>
    <w:p>
      <w:pPr>
        <w:pStyle w:val="TOC2"/>
        <w:tabs>
          <w:tab w:val="right" w:leader="dot" w:pos="8306"/>
        </w:tabs>
      </w:pPr>
      <w:hyperlink w:anchor="_Toc16639" w:history="1">
        <w:r>
          <w:rPr>
            <w:rFonts w:ascii="仿宋" w:eastAsia="仿宋" w:hAnsi="仿宋" w:cs="仿宋" w:hint="eastAsia"/>
            <w:lang w:eastAsia="zh-CN"/>
          </w:rPr>
          <w:t>(二)、文档发布与分发</w:t>
        </w:r>
        <w:r>
          <w:tab/>
        </w:r>
        <w:r>
          <w:fldChar w:fldCharType="begin"/>
        </w:r>
        <w:r>
          <w:instrText xml:space="preserve"> PAGEREF _Toc16639 \h </w:instrText>
        </w:r>
        <w:r>
          <w:fldChar w:fldCharType="separate"/>
        </w:r>
        <w:r>
          <w:t>20</w:t>
        </w:r>
        <w:r>
          <w:fldChar w:fldCharType="end"/>
        </w:r>
      </w:hyperlink>
    </w:p>
    <w:p>
      <w:pPr>
        <w:pStyle w:val="TOC2"/>
        <w:tabs>
          <w:tab w:val="right" w:leader="dot" w:pos="8306"/>
        </w:tabs>
      </w:pPr>
      <w:hyperlink w:anchor="_Toc6873" w:history="1">
        <w:r>
          <w:rPr>
            <w:rFonts w:ascii="仿宋" w:eastAsia="仿宋" w:hAnsi="仿宋" w:cs="仿宋" w:hint="eastAsia"/>
            <w:lang w:eastAsia="zh-CN"/>
          </w:rPr>
          <w:t>(三)、文档存档与归档</w:t>
        </w:r>
        <w:r>
          <w:tab/>
        </w:r>
        <w:r>
          <w:fldChar w:fldCharType="begin"/>
        </w:r>
        <w:r>
          <w:instrText xml:space="preserve"> PAGEREF _Toc6873 \h </w:instrText>
        </w:r>
        <w:r>
          <w:fldChar w:fldCharType="separate"/>
        </w:r>
        <w:r>
          <w:t>21</w:t>
        </w:r>
        <w:r>
          <w:fldChar w:fldCharType="end"/>
        </w:r>
      </w:hyperlink>
    </w:p>
    <w:p>
      <w:pPr>
        <w:pStyle w:val="TOC1"/>
        <w:tabs>
          <w:tab w:val="right" w:leader="dot" w:pos="8306"/>
        </w:tabs>
      </w:pPr>
      <w:hyperlink w:anchor="_Toc17273" w:history="1">
        <w:r>
          <w:rPr>
            <w:rFonts w:ascii="仿宋" w:eastAsia="仿宋" w:hAnsi="仿宋" w:cs="仿宋" w:hint="eastAsia"/>
            <w:lang w:eastAsia="zh-CN"/>
          </w:rPr>
          <w:t>七、维修轿车项目风险管理</w:t>
        </w:r>
        <w:r>
          <w:tab/>
        </w:r>
        <w:r>
          <w:fldChar w:fldCharType="begin"/>
        </w:r>
        <w:r>
          <w:instrText xml:space="preserve"> PAGEREF _Toc17273 \h </w:instrText>
        </w:r>
        <w:r>
          <w:fldChar w:fldCharType="separate"/>
        </w:r>
        <w:r>
          <w:t>22</w:t>
        </w:r>
        <w:r>
          <w:fldChar w:fldCharType="end"/>
        </w:r>
      </w:hyperlink>
    </w:p>
    <w:p>
      <w:pPr>
        <w:pStyle w:val="TOC2"/>
        <w:tabs>
          <w:tab w:val="right" w:leader="dot" w:pos="8306"/>
        </w:tabs>
      </w:pPr>
      <w:hyperlink w:anchor="_Toc22335" w:history="1">
        <w:r>
          <w:rPr>
            <w:rFonts w:ascii="仿宋" w:eastAsia="仿宋" w:hAnsi="仿宋" w:cs="仿宋" w:hint="eastAsia"/>
            <w:lang w:eastAsia="zh-CN"/>
          </w:rPr>
          <w:t>(一)、风险识别与评估</w:t>
        </w:r>
        <w:r>
          <w:tab/>
        </w:r>
        <w:r>
          <w:fldChar w:fldCharType="begin"/>
        </w:r>
        <w:r>
          <w:instrText xml:space="preserve"> PAGEREF _Toc22335 \h </w:instrText>
        </w:r>
        <w:r>
          <w:fldChar w:fldCharType="separate"/>
        </w:r>
        <w:r>
          <w:t>22</w:t>
        </w:r>
        <w:r>
          <w:fldChar w:fldCharType="end"/>
        </w:r>
      </w:hyperlink>
    </w:p>
    <w:p>
      <w:pPr>
        <w:pStyle w:val="TOC2"/>
        <w:tabs>
          <w:tab w:val="right" w:leader="dot" w:pos="8306"/>
        </w:tabs>
      </w:pPr>
      <w:hyperlink w:anchor="_Toc8813" w:history="1">
        <w:r>
          <w:rPr>
            <w:rFonts w:ascii="仿宋" w:eastAsia="仿宋" w:hAnsi="仿宋" w:cs="仿宋" w:hint="eastAsia"/>
            <w:lang w:eastAsia="zh-CN"/>
          </w:rPr>
          <w:t>(二)、风险应对策略</w:t>
        </w:r>
        <w:r>
          <w:tab/>
        </w:r>
        <w:r>
          <w:fldChar w:fldCharType="begin"/>
        </w:r>
        <w:r>
          <w:instrText xml:space="preserve"> PAGEREF _Toc8813 \h </w:instrText>
        </w:r>
        <w:r>
          <w:fldChar w:fldCharType="separate"/>
        </w:r>
        <w:r>
          <w:t>23</w:t>
        </w:r>
        <w:r>
          <w:fldChar w:fldCharType="end"/>
        </w:r>
      </w:hyperlink>
    </w:p>
    <w:p>
      <w:pPr>
        <w:pStyle w:val="TOC2"/>
        <w:tabs>
          <w:tab w:val="right" w:leader="dot" w:pos="8306"/>
        </w:tabs>
      </w:pPr>
      <w:hyperlink w:anchor="_Toc24339" w:history="1">
        <w:r>
          <w:rPr>
            <w:rFonts w:ascii="仿宋" w:eastAsia="仿宋" w:hAnsi="仿宋" w:cs="仿宋" w:hint="eastAsia"/>
            <w:lang w:eastAsia="zh-CN"/>
          </w:rPr>
          <w:t>(三)、风险监控与控制</w:t>
        </w:r>
        <w:r>
          <w:tab/>
        </w:r>
        <w:r>
          <w:fldChar w:fldCharType="begin"/>
        </w:r>
        <w:r>
          <w:instrText xml:space="preserve"> PAGEREF _Toc24339 \h </w:instrText>
        </w:r>
        <w:r>
          <w:fldChar w:fldCharType="separate"/>
        </w:r>
        <w:r>
          <w:t>25</w:t>
        </w:r>
        <w:r>
          <w:fldChar w:fldCharType="end"/>
        </w:r>
      </w:hyperlink>
    </w:p>
    <w:p>
      <w:pPr>
        <w:pStyle w:val="TOC1"/>
        <w:tabs>
          <w:tab w:val="right" w:leader="dot" w:pos="8306"/>
        </w:tabs>
      </w:pPr>
      <w:hyperlink w:anchor="_Toc31111" w:history="1">
        <w:r>
          <w:rPr>
            <w:rFonts w:ascii="仿宋" w:eastAsia="仿宋" w:hAnsi="仿宋" w:cs="仿宋" w:hint="eastAsia"/>
            <w:lang w:eastAsia="zh-CN"/>
          </w:rPr>
          <w:t>八、维修轿车项目计划安排</w:t>
        </w:r>
        <w:r>
          <w:tab/>
        </w:r>
        <w:r>
          <w:fldChar w:fldCharType="begin"/>
        </w:r>
        <w:r>
          <w:instrText xml:space="preserve"> PAGEREF _Toc31111 \h </w:instrText>
        </w:r>
        <w:r>
          <w:fldChar w:fldCharType="separate"/>
        </w:r>
        <w:r>
          <w:t>26</w:t>
        </w:r>
        <w:r>
          <w:fldChar w:fldCharType="end"/>
        </w:r>
      </w:hyperlink>
    </w:p>
    <w:p>
      <w:pPr>
        <w:pStyle w:val="TOC2"/>
        <w:tabs>
          <w:tab w:val="right" w:leader="dot" w:pos="8306"/>
        </w:tabs>
      </w:pPr>
      <w:hyperlink w:anchor="_Toc30760" w:history="1">
        <w:r>
          <w:rPr>
            <w:rFonts w:ascii="仿宋" w:eastAsia="仿宋" w:hAnsi="仿宋" w:cs="仿宋" w:hint="eastAsia"/>
            <w:lang w:eastAsia="zh-CN"/>
          </w:rPr>
          <w:t>(一)、建设周期</w:t>
        </w:r>
        <w:r>
          <w:tab/>
        </w:r>
        <w:r>
          <w:fldChar w:fldCharType="begin"/>
        </w:r>
        <w:r>
          <w:instrText xml:space="preserve"> PAGEREF _Toc30760 \h </w:instrText>
        </w:r>
        <w:r>
          <w:fldChar w:fldCharType="separate"/>
        </w:r>
        <w:r>
          <w:t>26</w:t>
        </w:r>
        <w:r>
          <w:fldChar w:fldCharType="end"/>
        </w:r>
      </w:hyperlink>
    </w:p>
    <w:p>
      <w:pPr>
        <w:pStyle w:val="TOC2"/>
        <w:tabs>
          <w:tab w:val="right" w:leader="dot" w:pos="8306"/>
        </w:tabs>
      </w:pPr>
      <w:hyperlink w:anchor="_Toc5307" w:history="1">
        <w:r>
          <w:rPr>
            <w:rFonts w:ascii="仿宋" w:eastAsia="仿宋" w:hAnsi="仿宋" w:cs="仿宋" w:hint="eastAsia"/>
            <w:lang w:eastAsia="zh-CN"/>
          </w:rPr>
          <w:t>(二)、建设进度</w:t>
        </w:r>
        <w:r>
          <w:tab/>
        </w:r>
        <w:r>
          <w:fldChar w:fldCharType="begin"/>
        </w:r>
        <w:r>
          <w:instrText xml:space="preserve"> PAGEREF _Toc5307 \h </w:instrText>
        </w:r>
        <w:r>
          <w:fldChar w:fldCharType="separate"/>
        </w:r>
        <w:r>
          <w:t>27</w:t>
        </w:r>
        <w:r>
          <w:fldChar w:fldCharType="end"/>
        </w:r>
      </w:hyperlink>
    </w:p>
    <w:p>
      <w:pPr>
        <w:pStyle w:val="TOC2"/>
        <w:tabs>
          <w:tab w:val="right" w:leader="dot" w:pos="8306"/>
        </w:tabs>
      </w:pPr>
      <w:hyperlink w:anchor="_Toc11853" w:history="1">
        <w:r>
          <w:rPr>
            <w:rFonts w:ascii="仿宋" w:eastAsia="仿宋" w:hAnsi="仿宋" w:cs="仿宋" w:hint="eastAsia"/>
            <w:lang w:eastAsia="zh-CN"/>
          </w:rPr>
          <w:t>(三)、进度安排注意事项</w:t>
        </w:r>
        <w:r>
          <w:tab/>
        </w:r>
        <w:r>
          <w:fldChar w:fldCharType="begin"/>
        </w:r>
        <w:r>
          <w:instrText xml:space="preserve"> PAGEREF _Toc11853 \h </w:instrText>
        </w:r>
        <w:r>
          <w:fldChar w:fldCharType="separate"/>
        </w:r>
        <w:r>
          <w:t>28</w:t>
        </w:r>
        <w:r>
          <w:fldChar w:fldCharType="end"/>
        </w:r>
      </w:hyperlink>
    </w:p>
    <w:p>
      <w:pPr>
        <w:pStyle w:val="TOC2"/>
        <w:tabs>
          <w:tab w:val="right" w:leader="dot" w:pos="8306"/>
        </w:tabs>
      </w:pPr>
      <w:hyperlink w:anchor="_Toc10657" w:history="1">
        <w:r>
          <w:rPr>
            <w:rFonts w:ascii="仿宋" w:eastAsia="仿宋" w:hAnsi="仿宋" w:cs="仿宋" w:hint="eastAsia"/>
            <w:lang w:eastAsia="zh-CN"/>
          </w:rPr>
          <w:t>(四)、人力资源配置</w:t>
        </w:r>
        <w:r>
          <w:tab/>
        </w:r>
        <w:r>
          <w:fldChar w:fldCharType="begin"/>
        </w:r>
        <w:r>
          <w:instrText xml:space="preserve"> PAGEREF _Toc10657 \h </w:instrText>
        </w:r>
        <w:r>
          <w:fldChar w:fldCharType="separate"/>
        </w:r>
        <w:r>
          <w:t>29</w:t>
        </w:r>
        <w:r>
          <w:fldChar w:fldCharType="end"/>
        </w:r>
      </w:hyperlink>
    </w:p>
    <w:p>
      <w:pPr>
        <w:pStyle w:val="TOC1"/>
        <w:tabs>
          <w:tab w:val="right" w:leader="dot" w:pos="8306"/>
        </w:tabs>
      </w:pPr>
      <w:hyperlink w:anchor="_Toc23992" w:history="1">
        <w:r>
          <w:rPr>
            <w:rFonts w:ascii="仿宋" w:eastAsia="仿宋" w:hAnsi="仿宋" w:cs="仿宋" w:hint="eastAsia"/>
            <w:lang w:eastAsia="zh-CN"/>
          </w:rPr>
          <w:t>九、生产安全保护</w:t>
        </w:r>
        <w:r>
          <w:tab/>
        </w:r>
        <w:r>
          <w:fldChar w:fldCharType="begin"/>
        </w:r>
        <w:r>
          <w:instrText xml:space="preserve"> PAGEREF _Toc23992 \h </w:instrText>
        </w:r>
        <w:r>
          <w:fldChar w:fldCharType="separate"/>
        </w:r>
        <w:r>
          <w:t>30</w:t>
        </w:r>
        <w:r>
          <w:fldChar w:fldCharType="end"/>
        </w:r>
      </w:hyperlink>
    </w:p>
    <w:p>
      <w:pPr>
        <w:pStyle w:val="TOC2"/>
        <w:tabs>
          <w:tab w:val="right" w:leader="dot" w:pos="8306"/>
        </w:tabs>
      </w:pPr>
      <w:hyperlink w:anchor="_Toc5291" w:history="1">
        <w:r>
          <w:rPr>
            <w:rFonts w:ascii="仿宋" w:eastAsia="仿宋" w:hAnsi="仿宋" w:cs="仿宋" w:hint="eastAsia"/>
            <w:lang w:eastAsia="zh-CN"/>
          </w:rPr>
          <w:t>(一)、消防安全</w:t>
        </w:r>
        <w:r>
          <w:tab/>
        </w:r>
        <w:r>
          <w:fldChar w:fldCharType="begin"/>
        </w:r>
        <w:r>
          <w:instrText xml:space="preserve"> PAGEREF _Toc5291 \h </w:instrText>
        </w:r>
        <w:r>
          <w:fldChar w:fldCharType="separate"/>
        </w:r>
        <w:r>
          <w:t>30</w:t>
        </w:r>
        <w:r>
          <w:fldChar w:fldCharType="end"/>
        </w:r>
      </w:hyperlink>
    </w:p>
    <w:p>
      <w:pPr>
        <w:pStyle w:val="TOC2"/>
        <w:tabs>
          <w:tab w:val="right" w:leader="dot" w:pos="8306"/>
        </w:tabs>
      </w:pPr>
      <w:hyperlink w:anchor="_Toc26075" w:history="1">
        <w:r>
          <w:rPr>
            <w:rFonts w:ascii="仿宋" w:eastAsia="仿宋" w:hAnsi="仿宋" w:cs="仿宋" w:hint="eastAsia"/>
            <w:lang w:eastAsia="zh-CN"/>
          </w:rPr>
          <w:t>(二)、防火防爆总图布置措施</w:t>
        </w:r>
        <w:r>
          <w:tab/>
        </w:r>
        <w:r>
          <w:fldChar w:fldCharType="begin"/>
        </w:r>
        <w:r>
          <w:instrText xml:space="preserve"> PAGEREF _Toc26075 \h </w:instrText>
        </w:r>
        <w:r>
          <w:fldChar w:fldCharType="separate"/>
        </w:r>
        <w:r>
          <w:t>32</w:t>
        </w:r>
        <w:r>
          <w:fldChar w:fldCharType="end"/>
        </w:r>
      </w:hyperlink>
    </w:p>
    <w:p>
      <w:pPr>
        <w:pStyle w:val="TOC2"/>
        <w:tabs>
          <w:tab w:val="right" w:leader="dot" w:pos="8306"/>
        </w:tabs>
      </w:pPr>
      <w:hyperlink w:anchor="_Toc293" w:history="1">
        <w:r>
          <w:rPr>
            <w:rFonts w:ascii="仿宋" w:eastAsia="仿宋" w:hAnsi="仿宋" w:cs="仿宋" w:hint="eastAsia"/>
            <w:lang w:eastAsia="zh-CN"/>
          </w:rPr>
          <w:t>(三)、自然灾害防范措施</w:t>
        </w:r>
        <w:r>
          <w:tab/>
        </w:r>
        <w:r>
          <w:fldChar w:fldCharType="begin"/>
        </w:r>
        <w:r>
          <w:instrText xml:space="preserve"> PAGEREF _Toc293 \h </w:instrText>
        </w:r>
        <w:r>
          <w:fldChar w:fldCharType="separate"/>
        </w:r>
        <w:r>
          <w:t>32</w:t>
        </w:r>
        <w:r>
          <w:fldChar w:fldCharType="end"/>
        </w:r>
      </w:hyperlink>
    </w:p>
    <w:p>
      <w:pPr>
        <w:pStyle w:val="TOC2"/>
        <w:tabs>
          <w:tab w:val="right" w:leader="dot" w:pos="8306"/>
        </w:tabs>
      </w:pPr>
      <w:hyperlink w:anchor="_Toc28651" w:history="1">
        <w:r>
          <w:rPr>
            <w:rFonts w:ascii="仿宋" w:eastAsia="仿宋" w:hAnsi="仿宋" w:cs="仿宋" w:hint="eastAsia"/>
            <w:lang w:eastAsia="zh-CN"/>
          </w:rPr>
          <w:t>(四)、安全色及安全标志使用要求</w:t>
        </w:r>
        <w:r>
          <w:tab/>
        </w:r>
        <w:r>
          <w:fldChar w:fldCharType="begin"/>
        </w:r>
        <w:r>
          <w:instrText xml:space="preserve"> PAGEREF _Toc28651 \h </w:instrText>
        </w:r>
        <w:r>
          <w:fldChar w:fldCharType="separate"/>
        </w:r>
        <w:r>
          <w:t>33</w:t>
        </w:r>
        <w:r>
          <w:fldChar w:fldCharType="end"/>
        </w:r>
      </w:hyperlink>
    </w:p>
    <w:p>
      <w:pPr>
        <w:pStyle w:val="TOC2"/>
        <w:tabs>
          <w:tab w:val="right" w:leader="dot" w:pos="8306"/>
        </w:tabs>
      </w:pPr>
      <w:hyperlink w:anchor="_Toc23070" w:history="1">
        <w:r>
          <w:rPr>
            <w:rFonts w:ascii="仿宋" w:eastAsia="仿宋" w:hAnsi="仿宋" w:cs="仿宋" w:hint="eastAsia"/>
            <w:lang w:eastAsia="zh-CN"/>
          </w:rPr>
          <w:t>(五)、防尘防毒措施</w:t>
        </w:r>
        <w:r>
          <w:tab/>
        </w:r>
        <w:r>
          <w:fldChar w:fldCharType="begin"/>
        </w:r>
        <w:r>
          <w:instrText xml:space="preserve"> PAGEREF _Toc23070 \h </w:instrText>
        </w:r>
        <w:r>
          <w:fldChar w:fldCharType="separate"/>
        </w:r>
        <w:r>
          <w:t>34</w:t>
        </w:r>
        <w:r>
          <w:fldChar w:fldCharType="end"/>
        </w:r>
      </w:hyperlink>
    </w:p>
    <w:p>
      <w:pPr>
        <w:pStyle w:val="TOC2"/>
        <w:tabs>
          <w:tab w:val="right" w:leader="dot" w:pos="8306"/>
        </w:tabs>
      </w:pPr>
      <w:hyperlink w:anchor="_Toc20130" w:history="1">
        <w:r>
          <w:rPr>
            <w:rFonts w:ascii="仿宋" w:eastAsia="仿宋" w:hAnsi="仿宋" w:cs="仿宋" w:hint="eastAsia"/>
            <w:lang w:eastAsia="zh-CN"/>
          </w:rPr>
          <w:t>(六)、防静电、触电防护及防雷措施</w:t>
        </w:r>
        <w:r>
          <w:tab/>
        </w:r>
        <w:r>
          <w:fldChar w:fldCharType="begin"/>
        </w:r>
        <w:r>
          <w:instrText xml:space="preserve"> PAGEREF _Toc20130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35" w:history="1">
        <w:r>
          <w:rPr>
            <w:rFonts w:ascii="仿宋" w:eastAsia="仿宋" w:hAnsi="仿宋" w:cs="仿宋" w:hint="eastAsia"/>
            <w:lang w:eastAsia="zh-CN"/>
          </w:rPr>
          <w:t>(七)、机械设备安全保障措施</w:t>
        </w:r>
        <w:r>
          <w:tab/>
        </w:r>
        <w:r>
          <w:fldChar w:fldCharType="begin"/>
        </w:r>
        <w:r>
          <w:instrText xml:space="preserve"> PAGEREF _Toc5035 \h </w:instrText>
        </w:r>
        <w:r>
          <w:fldChar w:fldCharType="separate"/>
        </w:r>
        <w:r>
          <w:t>37</w:t>
        </w:r>
        <w:r>
          <w:fldChar w:fldCharType="end"/>
        </w:r>
      </w:hyperlink>
    </w:p>
    <w:p>
      <w:pPr>
        <w:pStyle w:val="TOC1"/>
        <w:tabs>
          <w:tab w:val="right" w:leader="dot" w:pos="8306"/>
        </w:tabs>
      </w:pPr>
      <w:hyperlink w:anchor="_Toc26881" w:history="1">
        <w:r>
          <w:rPr>
            <w:rFonts w:ascii="仿宋" w:eastAsia="仿宋" w:hAnsi="仿宋" w:cs="仿宋" w:hint="eastAsia"/>
            <w:lang w:eastAsia="zh-CN"/>
          </w:rPr>
          <w:t>十、维修轿车项目环境影响分析</w:t>
        </w:r>
        <w:r>
          <w:tab/>
        </w:r>
        <w:r>
          <w:fldChar w:fldCharType="begin"/>
        </w:r>
        <w:r>
          <w:instrText xml:space="preserve"> PAGEREF _Toc26881 \h </w:instrText>
        </w:r>
        <w:r>
          <w:fldChar w:fldCharType="separate"/>
        </w:r>
        <w:r>
          <w:t>38</w:t>
        </w:r>
        <w:r>
          <w:fldChar w:fldCharType="end"/>
        </w:r>
      </w:hyperlink>
    </w:p>
    <w:p>
      <w:pPr>
        <w:pStyle w:val="TOC2"/>
        <w:tabs>
          <w:tab w:val="right" w:leader="dot" w:pos="8306"/>
        </w:tabs>
      </w:pPr>
      <w:hyperlink w:anchor="_Toc5919" w:history="1">
        <w:r>
          <w:rPr>
            <w:rFonts w:ascii="仿宋" w:eastAsia="仿宋" w:hAnsi="仿宋" w:cs="仿宋" w:hint="eastAsia"/>
            <w:lang w:eastAsia="zh-CN"/>
          </w:rPr>
          <w:t>(一)、建设区域环境质量现状</w:t>
        </w:r>
        <w:r>
          <w:tab/>
        </w:r>
        <w:r>
          <w:fldChar w:fldCharType="begin"/>
        </w:r>
        <w:r>
          <w:instrText xml:space="preserve"> PAGEREF _Toc5919 \h </w:instrText>
        </w:r>
        <w:r>
          <w:fldChar w:fldCharType="separate"/>
        </w:r>
        <w:r>
          <w:t>38</w:t>
        </w:r>
        <w:r>
          <w:fldChar w:fldCharType="end"/>
        </w:r>
      </w:hyperlink>
    </w:p>
    <w:p>
      <w:pPr>
        <w:pStyle w:val="TOC2"/>
        <w:tabs>
          <w:tab w:val="right" w:leader="dot" w:pos="8306"/>
        </w:tabs>
      </w:pPr>
      <w:hyperlink w:anchor="_Toc28693" w:history="1">
        <w:r>
          <w:rPr>
            <w:rFonts w:ascii="仿宋" w:eastAsia="仿宋" w:hAnsi="仿宋" w:cs="仿宋" w:hint="eastAsia"/>
            <w:lang w:eastAsia="zh-CN"/>
          </w:rPr>
          <w:t>(二)、建设期环境保护</w:t>
        </w:r>
        <w:r>
          <w:tab/>
        </w:r>
        <w:r>
          <w:fldChar w:fldCharType="begin"/>
        </w:r>
        <w:r>
          <w:instrText xml:space="preserve"> PAGEREF _Toc28693 \h </w:instrText>
        </w:r>
        <w:r>
          <w:fldChar w:fldCharType="separate"/>
        </w:r>
        <w:r>
          <w:t>39</w:t>
        </w:r>
        <w:r>
          <w:fldChar w:fldCharType="end"/>
        </w:r>
      </w:hyperlink>
    </w:p>
    <w:p>
      <w:pPr>
        <w:pStyle w:val="TOC2"/>
        <w:tabs>
          <w:tab w:val="right" w:leader="dot" w:pos="8306"/>
        </w:tabs>
      </w:pPr>
      <w:hyperlink w:anchor="_Toc12848" w:history="1">
        <w:r>
          <w:rPr>
            <w:rFonts w:ascii="仿宋" w:eastAsia="仿宋" w:hAnsi="仿宋" w:cs="仿宋" w:hint="eastAsia"/>
            <w:lang w:eastAsia="zh-CN"/>
          </w:rPr>
          <w:t>(三)、运营期环境保护</w:t>
        </w:r>
        <w:r>
          <w:tab/>
        </w:r>
        <w:r>
          <w:fldChar w:fldCharType="begin"/>
        </w:r>
        <w:r>
          <w:instrText xml:space="preserve"> PAGEREF _Toc12848 \h </w:instrText>
        </w:r>
        <w:r>
          <w:fldChar w:fldCharType="separate"/>
        </w:r>
        <w:r>
          <w:t>41</w:t>
        </w:r>
        <w:r>
          <w:fldChar w:fldCharType="end"/>
        </w:r>
      </w:hyperlink>
    </w:p>
    <w:p>
      <w:pPr>
        <w:pStyle w:val="TOC2"/>
        <w:tabs>
          <w:tab w:val="right" w:leader="dot" w:pos="8306"/>
        </w:tabs>
      </w:pPr>
      <w:hyperlink w:anchor="_Toc24601" w:history="1">
        <w:r>
          <w:rPr>
            <w:rFonts w:ascii="仿宋" w:eastAsia="仿宋" w:hAnsi="仿宋" w:cs="仿宋" w:hint="eastAsia"/>
            <w:lang w:eastAsia="zh-CN"/>
          </w:rPr>
          <w:t>(四)、维修轿车项目建设对区域经济的影响</w:t>
        </w:r>
        <w:r>
          <w:tab/>
        </w:r>
        <w:r>
          <w:fldChar w:fldCharType="begin"/>
        </w:r>
        <w:r>
          <w:instrText xml:space="preserve"> PAGEREF _Toc24601 \h </w:instrText>
        </w:r>
        <w:r>
          <w:fldChar w:fldCharType="separate"/>
        </w:r>
        <w:r>
          <w:t>42</w:t>
        </w:r>
        <w:r>
          <w:fldChar w:fldCharType="end"/>
        </w:r>
      </w:hyperlink>
    </w:p>
    <w:p>
      <w:pPr>
        <w:pStyle w:val="TOC2"/>
        <w:tabs>
          <w:tab w:val="right" w:leader="dot" w:pos="8306"/>
        </w:tabs>
      </w:pPr>
      <w:hyperlink w:anchor="_Toc10275" w:history="1">
        <w:r>
          <w:rPr>
            <w:rFonts w:ascii="仿宋" w:eastAsia="仿宋" w:hAnsi="仿宋" w:cs="仿宋" w:hint="eastAsia"/>
            <w:lang w:eastAsia="zh-CN"/>
          </w:rPr>
          <w:t>(五)、废弃物处理</w:t>
        </w:r>
        <w:r>
          <w:tab/>
        </w:r>
        <w:r>
          <w:fldChar w:fldCharType="begin"/>
        </w:r>
        <w:r>
          <w:instrText xml:space="preserve"> PAGEREF _Toc10275 \h </w:instrText>
        </w:r>
        <w:r>
          <w:fldChar w:fldCharType="separate"/>
        </w:r>
        <w:r>
          <w:t>44</w:t>
        </w:r>
        <w:r>
          <w:fldChar w:fldCharType="end"/>
        </w:r>
      </w:hyperlink>
    </w:p>
    <w:p>
      <w:pPr>
        <w:pStyle w:val="TOC2"/>
        <w:tabs>
          <w:tab w:val="right" w:leader="dot" w:pos="8306"/>
        </w:tabs>
      </w:pPr>
      <w:hyperlink w:anchor="_Toc3940" w:history="1">
        <w:r>
          <w:rPr>
            <w:rFonts w:ascii="仿宋" w:eastAsia="仿宋" w:hAnsi="仿宋" w:cs="仿宋" w:hint="eastAsia"/>
            <w:lang w:eastAsia="zh-CN"/>
          </w:rPr>
          <w:t>(六)、特殊环境影响分析</w:t>
        </w:r>
        <w:r>
          <w:tab/>
        </w:r>
        <w:r>
          <w:fldChar w:fldCharType="begin"/>
        </w:r>
        <w:r>
          <w:instrText xml:space="preserve"> PAGEREF _Toc3940 \h </w:instrText>
        </w:r>
        <w:r>
          <w:fldChar w:fldCharType="separate"/>
        </w:r>
        <w:r>
          <w:t>45</w:t>
        </w:r>
        <w:r>
          <w:fldChar w:fldCharType="end"/>
        </w:r>
      </w:hyperlink>
    </w:p>
    <w:p>
      <w:pPr>
        <w:pStyle w:val="TOC2"/>
        <w:tabs>
          <w:tab w:val="right" w:leader="dot" w:pos="8306"/>
        </w:tabs>
      </w:pPr>
      <w:hyperlink w:anchor="_Toc15732" w:history="1">
        <w:r>
          <w:rPr>
            <w:rFonts w:ascii="仿宋" w:eastAsia="仿宋" w:hAnsi="仿宋" w:cs="仿宋" w:hint="eastAsia"/>
            <w:lang w:eastAsia="zh-CN"/>
          </w:rPr>
          <w:t>(七)、清洁生产</w:t>
        </w:r>
        <w:r>
          <w:tab/>
        </w:r>
        <w:r>
          <w:fldChar w:fldCharType="begin"/>
        </w:r>
        <w:r>
          <w:instrText xml:space="preserve"> PAGEREF _Toc15732 \h </w:instrText>
        </w:r>
        <w:r>
          <w:fldChar w:fldCharType="separate"/>
        </w:r>
        <w:r>
          <w:t>46</w:t>
        </w:r>
        <w:r>
          <w:fldChar w:fldCharType="end"/>
        </w:r>
      </w:hyperlink>
    </w:p>
    <w:p>
      <w:pPr>
        <w:pStyle w:val="TOC2"/>
        <w:tabs>
          <w:tab w:val="right" w:leader="dot" w:pos="8306"/>
        </w:tabs>
      </w:pPr>
      <w:hyperlink w:anchor="_Toc25089" w:history="1">
        <w:r>
          <w:rPr>
            <w:rFonts w:ascii="仿宋" w:eastAsia="仿宋" w:hAnsi="仿宋" w:cs="仿宋" w:hint="eastAsia"/>
            <w:lang w:eastAsia="zh-CN"/>
          </w:rPr>
          <w:t>(八)、环境保护综合评价</w:t>
        </w:r>
        <w:r>
          <w:tab/>
        </w:r>
        <w:r>
          <w:fldChar w:fldCharType="begin"/>
        </w:r>
        <w:r>
          <w:instrText xml:space="preserve"> PAGEREF _Toc25089 \h </w:instrText>
        </w:r>
        <w:r>
          <w:fldChar w:fldCharType="separate"/>
        </w:r>
        <w:r>
          <w:t>47</w:t>
        </w:r>
        <w:r>
          <w:fldChar w:fldCharType="end"/>
        </w:r>
      </w:hyperlink>
    </w:p>
    <w:p>
      <w:pPr>
        <w:pStyle w:val="TOC1"/>
        <w:tabs>
          <w:tab w:val="right" w:leader="dot" w:pos="8306"/>
        </w:tabs>
      </w:pPr>
      <w:hyperlink w:anchor="_Toc6543" w:history="1">
        <w:r>
          <w:rPr>
            <w:rFonts w:ascii="仿宋" w:eastAsia="仿宋" w:hAnsi="仿宋" w:cs="仿宋" w:hint="eastAsia"/>
            <w:lang w:eastAsia="zh-CN"/>
          </w:rPr>
          <w:t>十一、维修轿车项目技术管理</w:t>
        </w:r>
        <w:r>
          <w:tab/>
        </w:r>
        <w:r>
          <w:fldChar w:fldCharType="begin"/>
        </w:r>
        <w:r>
          <w:instrText xml:space="preserve"> PAGEREF _Toc6543 \h </w:instrText>
        </w:r>
        <w:r>
          <w:fldChar w:fldCharType="separate"/>
        </w:r>
        <w:r>
          <w:t>49</w:t>
        </w:r>
        <w:r>
          <w:fldChar w:fldCharType="end"/>
        </w:r>
      </w:hyperlink>
    </w:p>
    <w:p>
      <w:pPr>
        <w:pStyle w:val="TOC2"/>
        <w:tabs>
          <w:tab w:val="right" w:leader="dot" w:pos="8306"/>
        </w:tabs>
      </w:pPr>
      <w:hyperlink w:anchor="_Toc12015" w:history="1">
        <w:r>
          <w:rPr>
            <w:rFonts w:ascii="仿宋" w:eastAsia="仿宋" w:hAnsi="仿宋" w:cs="仿宋" w:hint="eastAsia"/>
            <w:lang w:eastAsia="zh-CN"/>
          </w:rPr>
          <w:t>(一)、技术方案选用方向</w:t>
        </w:r>
        <w:r>
          <w:tab/>
        </w:r>
        <w:r>
          <w:fldChar w:fldCharType="begin"/>
        </w:r>
        <w:r>
          <w:instrText xml:space="preserve"> PAGEREF _Toc12015 \h </w:instrText>
        </w:r>
        <w:r>
          <w:fldChar w:fldCharType="separate"/>
        </w:r>
        <w:r>
          <w:t>49</w:t>
        </w:r>
        <w:r>
          <w:fldChar w:fldCharType="end"/>
        </w:r>
      </w:hyperlink>
    </w:p>
    <w:p>
      <w:pPr>
        <w:pStyle w:val="TOC2"/>
        <w:tabs>
          <w:tab w:val="right" w:leader="dot" w:pos="8306"/>
        </w:tabs>
      </w:pPr>
      <w:hyperlink w:anchor="_Toc30624" w:history="1">
        <w:r>
          <w:rPr>
            <w:rFonts w:ascii="仿宋" w:eastAsia="仿宋" w:hAnsi="仿宋" w:cs="仿宋" w:hint="eastAsia"/>
            <w:lang w:eastAsia="zh-CN"/>
          </w:rPr>
          <w:t>(二)、工艺技术方案选用原则</w:t>
        </w:r>
        <w:r>
          <w:tab/>
        </w:r>
        <w:r>
          <w:fldChar w:fldCharType="begin"/>
        </w:r>
        <w:r>
          <w:instrText xml:space="preserve"> PAGEREF _Toc30624 \h </w:instrText>
        </w:r>
        <w:r>
          <w:fldChar w:fldCharType="separate"/>
        </w:r>
        <w:r>
          <w:t>50</w:t>
        </w:r>
        <w:r>
          <w:fldChar w:fldCharType="end"/>
        </w:r>
      </w:hyperlink>
    </w:p>
    <w:p>
      <w:pPr>
        <w:pStyle w:val="TOC2"/>
        <w:tabs>
          <w:tab w:val="right" w:leader="dot" w:pos="8306"/>
        </w:tabs>
      </w:pPr>
      <w:hyperlink w:anchor="_Toc3149" w:history="1">
        <w:r>
          <w:rPr>
            <w:rFonts w:ascii="仿宋" w:eastAsia="仿宋" w:hAnsi="仿宋" w:cs="仿宋" w:hint="eastAsia"/>
            <w:lang w:eastAsia="zh-CN"/>
          </w:rPr>
          <w:t>(三)、工艺技术方案要求</w:t>
        </w:r>
        <w:r>
          <w:tab/>
        </w:r>
        <w:r>
          <w:fldChar w:fldCharType="begin"/>
        </w:r>
        <w:r>
          <w:instrText xml:space="preserve"> PAGEREF _Toc3149 \h </w:instrText>
        </w:r>
        <w:r>
          <w:fldChar w:fldCharType="separate"/>
        </w:r>
        <w:r>
          <w:t>52</w:t>
        </w:r>
        <w:r>
          <w:fldChar w:fldCharType="end"/>
        </w:r>
      </w:hyperlink>
    </w:p>
    <w:p>
      <w:pPr>
        <w:pStyle w:val="TOC1"/>
        <w:tabs>
          <w:tab w:val="right" w:leader="dot" w:pos="8306"/>
        </w:tabs>
      </w:pPr>
      <w:hyperlink w:anchor="_Toc9851" w:history="1">
        <w:r>
          <w:rPr>
            <w:rFonts w:ascii="仿宋" w:eastAsia="仿宋" w:hAnsi="仿宋" w:cs="仿宋" w:hint="eastAsia"/>
            <w:lang w:eastAsia="zh-CN"/>
          </w:rPr>
          <w:t>十二、维修轿车项目财务管理</w:t>
        </w:r>
        <w:r>
          <w:tab/>
        </w:r>
        <w:r>
          <w:fldChar w:fldCharType="begin"/>
        </w:r>
        <w:r>
          <w:instrText xml:space="preserve"> PAGEREF _Toc9851 \h </w:instrText>
        </w:r>
        <w:r>
          <w:fldChar w:fldCharType="separate"/>
        </w:r>
        <w:r>
          <w:t>55</w:t>
        </w:r>
        <w:r>
          <w:fldChar w:fldCharType="end"/>
        </w:r>
      </w:hyperlink>
    </w:p>
    <w:p>
      <w:pPr>
        <w:pStyle w:val="TOC2"/>
        <w:tabs>
          <w:tab w:val="right" w:leader="dot" w:pos="8306"/>
        </w:tabs>
      </w:pPr>
      <w:hyperlink w:anchor="_Toc8705" w:history="1">
        <w:r>
          <w:rPr>
            <w:rFonts w:ascii="仿宋" w:eastAsia="仿宋" w:hAnsi="仿宋" w:cs="仿宋" w:hint="eastAsia"/>
            <w:lang w:eastAsia="zh-CN"/>
          </w:rPr>
          <w:t>(一)、资金需求大</w:t>
        </w:r>
        <w:r>
          <w:tab/>
        </w:r>
        <w:r>
          <w:fldChar w:fldCharType="begin"/>
        </w:r>
        <w:r>
          <w:instrText xml:space="preserve"> PAGEREF _Toc8705 \h </w:instrText>
        </w:r>
        <w:r>
          <w:fldChar w:fldCharType="separate"/>
        </w:r>
        <w:r>
          <w:t>55</w:t>
        </w:r>
        <w:r>
          <w:fldChar w:fldCharType="end"/>
        </w:r>
      </w:hyperlink>
    </w:p>
    <w:p>
      <w:pPr>
        <w:pStyle w:val="TOC2"/>
        <w:tabs>
          <w:tab w:val="right" w:leader="dot" w:pos="8306"/>
        </w:tabs>
      </w:pPr>
      <w:hyperlink w:anchor="_Toc6444" w:history="1">
        <w:r>
          <w:rPr>
            <w:rFonts w:ascii="仿宋" w:eastAsia="仿宋" w:hAnsi="仿宋" w:cs="仿宋" w:hint="eastAsia"/>
            <w:lang w:eastAsia="zh-CN"/>
          </w:rPr>
          <w:t>(二)、研发周期长</w:t>
        </w:r>
        <w:r>
          <w:tab/>
        </w:r>
        <w:r>
          <w:fldChar w:fldCharType="begin"/>
        </w:r>
        <w:r>
          <w:instrText xml:space="preserve"> PAGEREF _Toc6444 \h </w:instrText>
        </w:r>
        <w:r>
          <w:fldChar w:fldCharType="separate"/>
        </w:r>
        <w:r>
          <w:t>56</w:t>
        </w:r>
        <w:r>
          <w:fldChar w:fldCharType="end"/>
        </w:r>
      </w:hyperlink>
    </w:p>
    <w:p>
      <w:pPr>
        <w:pStyle w:val="TOC2"/>
        <w:tabs>
          <w:tab w:val="right" w:leader="dot" w:pos="8306"/>
        </w:tabs>
      </w:pPr>
      <w:hyperlink w:anchor="_Toc24230" w:history="1">
        <w:r>
          <w:rPr>
            <w:rFonts w:ascii="仿宋" w:eastAsia="仿宋" w:hAnsi="仿宋" w:cs="仿宋" w:hint="eastAsia"/>
            <w:lang w:eastAsia="zh-CN"/>
          </w:rPr>
          <w:t>(三)、市场风险大</w:t>
        </w:r>
        <w:r>
          <w:tab/>
        </w:r>
        <w:r>
          <w:fldChar w:fldCharType="begin"/>
        </w:r>
        <w:r>
          <w:instrText xml:space="preserve"> PAGEREF _Toc24230 \h </w:instrText>
        </w:r>
        <w:r>
          <w:fldChar w:fldCharType="separate"/>
        </w:r>
        <w:r>
          <w:t>57</w:t>
        </w:r>
        <w:r>
          <w:fldChar w:fldCharType="end"/>
        </w:r>
      </w:hyperlink>
    </w:p>
    <w:p>
      <w:pPr>
        <w:pStyle w:val="TOC2"/>
        <w:tabs>
          <w:tab w:val="right" w:leader="dot" w:pos="8306"/>
        </w:tabs>
      </w:pPr>
      <w:hyperlink w:anchor="_Toc5302" w:history="1">
        <w:r>
          <w:rPr>
            <w:rFonts w:ascii="仿宋" w:eastAsia="仿宋" w:hAnsi="仿宋" w:cs="仿宋" w:hint="eastAsia"/>
            <w:lang w:eastAsia="zh-CN"/>
          </w:rPr>
          <w:t>(四)、利润率高</w:t>
        </w:r>
        <w:r>
          <w:tab/>
        </w:r>
        <w:r>
          <w:fldChar w:fldCharType="begin"/>
        </w:r>
        <w:r>
          <w:instrText xml:space="preserve"> PAGEREF _Toc5302 \h </w:instrText>
        </w:r>
        <w:r>
          <w:fldChar w:fldCharType="separate"/>
        </w:r>
        <w:r>
          <w:t>60</w:t>
        </w:r>
        <w:r>
          <w:fldChar w:fldCharType="end"/>
        </w:r>
      </w:hyperlink>
    </w:p>
    <w:p>
      <w:pPr>
        <w:pStyle w:val="TOC1"/>
        <w:tabs>
          <w:tab w:val="right" w:leader="dot" w:pos="8306"/>
        </w:tabs>
      </w:pPr>
      <w:hyperlink w:anchor="_Toc2235" w:history="1">
        <w:r>
          <w:rPr>
            <w:rFonts w:ascii="仿宋" w:eastAsia="仿宋" w:hAnsi="仿宋" w:cs="仿宋" w:hint="eastAsia"/>
            <w:lang w:eastAsia="zh-CN"/>
          </w:rPr>
          <w:t>十三、风险识别与分类</w:t>
        </w:r>
        <w:r>
          <w:tab/>
        </w:r>
        <w:r>
          <w:fldChar w:fldCharType="begin"/>
        </w:r>
        <w:r>
          <w:instrText xml:space="preserve"> PAGEREF _Toc2235 \h </w:instrText>
        </w:r>
        <w:r>
          <w:fldChar w:fldCharType="separate"/>
        </w:r>
        <w:r>
          <w:t>62</w:t>
        </w:r>
        <w:r>
          <w:fldChar w:fldCharType="end"/>
        </w:r>
      </w:hyperlink>
    </w:p>
    <w:p>
      <w:pPr>
        <w:pStyle w:val="TOC2"/>
        <w:tabs>
          <w:tab w:val="right" w:leader="dot" w:pos="8306"/>
        </w:tabs>
      </w:pPr>
      <w:hyperlink w:anchor="_Toc11520" w:history="1">
        <w:r>
          <w:rPr>
            <w:rFonts w:ascii="仿宋" w:eastAsia="仿宋" w:hAnsi="仿宋" w:cs="仿宋" w:hint="eastAsia"/>
            <w:lang w:eastAsia="zh-CN"/>
          </w:rPr>
          <w:t>(一)、风险识别</w:t>
        </w:r>
        <w:r>
          <w:tab/>
        </w:r>
        <w:r>
          <w:fldChar w:fldCharType="begin"/>
        </w:r>
        <w:r>
          <w:instrText xml:space="preserve"> PAGEREF _Toc11520 \h </w:instrText>
        </w:r>
        <w:r>
          <w:fldChar w:fldCharType="separate"/>
        </w:r>
        <w:r>
          <w:t>62</w:t>
        </w:r>
        <w:r>
          <w:fldChar w:fldCharType="end"/>
        </w:r>
      </w:hyperlink>
    </w:p>
    <w:p>
      <w:pPr>
        <w:pStyle w:val="TOC2"/>
        <w:tabs>
          <w:tab w:val="right" w:leader="dot" w:pos="8306"/>
        </w:tabs>
      </w:pPr>
      <w:hyperlink w:anchor="_Toc13925" w:history="1">
        <w:r>
          <w:rPr>
            <w:rFonts w:ascii="仿宋" w:eastAsia="仿宋" w:hAnsi="仿宋" w:cs="仿宋" w:hint="eastAsia"/>
            <w:lang w:eastAsia="zh-CN"/>
          </w:rPr>
          <w:t>(二)、风险分类</w:t>
        </w:r>
        <w:r>
          <w:tab/>
        </w:r>
        <w:r>
          <w:fldChar w:fldCharType="begin"/>
        </w:r>
        <w:r>
          <w:instrText xml:space="preserve"> PAGEREF _Toc13925 \h </w:instrText>
        </w:r>
        <w:r>
          <w:fldChar w:fldCharType="separate"/>
        </w:r>
        <w:r>
          <w:t>63</w:t>
        </w:r>
        <w:r>
          <w:fldChar w:fldCharType="end"/>
        </w:r>
      </w:hyperlink>
    </w:p>
    <w:p>
      <w:pPr>
        <w:pStyle w:val="TOC1"/>
        <w:tabs>
          <w:tab w:val="right" w:leader="dot" w:pos="8306"/>
        </w:tabs>
      </w:pPr>
      <w:hyperlink w:anchor="_Toc4618" w:history="1">
        <w:r>
          <w:rPr>
            <w:rFonts w:ascii="仿宋" w:eastAsia="仿宋" w:hAnsi="仿宋" w:cs="仿宋" w:hint="eastAsia"/>
            <w:lang w:eastAsia="zh-CN"/>
          </w:rPr>
          <w:t>十四、维修轿车项目治理与监督</w:t>
        </w:r>
        <w:r>
          <w:tab/>
        </w:r>
        <w:r>
          <w:fldChar w:fldCharType="begin"/>
        </w:r>
        <w:r>
          <w:instrText xml:space="preserve"> PAGEREF _Toc4618 \h </w:instrText>
        </w:r>
        <w:r>
          <w:fldChar w:fldCharType="separate"/>
        </w:r>
        <w:r>
          <w:t>65</w:t>
        </w:r>
        <w:r>
          <w:fldChar w:fldCharType="end"/>
        </w:r>
      </w:hyperlink>
    </w:p>
    <w:p>
      <w:pPr>
        <w:pStyle w:val="TOC2"/>
        <w:tabs>
          <w:tab w:val="right" w:leader="dot" w:pos="8306"/>
        </w:tabs>
      </w:pPr>
      <w:hyperlink w:anchor="_Toc18510" w:history="1">
        <w:r>
          <w:rPr>
            <w:rFonts w:ascii="仿宋" w:eastAsia="仿宋" w:hAnsi="仿宋" w:cs="仿宋" w:hint="eastAsia"/>
            <w:lang w:eastAsia="zh-CN"/>
          </w:rPr>
          <w:t>(一)、维修轿车项目治理结构</w:t>
        </w:r>
        <w:r>
          <w:tab/>
        </w:r>
        <w:r>
          <w:fldChar w:fldCharType="begin"/>
        </w:r>
        <w:r>
          <w:instrText xml:space="preserve"> PAGEREF _Toc18510 \h </w:instrText>
        </w:r>
        <w:r>
          <w:fldChar w:fldCharType="separate"/>
        </w:r>
        <w:r>
          <w:t>65</w:t>
        </w:r>
        <w:r>
          <w:fldChar w:fldCharType="end"/>
        </w:r>
      </w:hyperlink>
    </w:p>
    <w:p>
      <w:pPr>
        <w:pStyle w:val="TOC2"/>
        <w:tabs>
          <w:tab w:val="right" w:leader="dot" w:pos="8306"/>
        </w:tabs>
      </w:pPr>
      <w:hyperlink w:anchor="_Toc30681" w:history="1">
        <w:r>
          <w:rPr>
            <w:rFonts w:ascii="仿宋" w:eastAsia="仿宋" w:hAnsi="仿宋" w:cs="仿宋" w:hint="eastAsia"/>
            <w:lang w:eastAsia="zh-CN"/>
          </w:rPr>
          <w:t>(二)、监督与审计</w:t>
        </w:r>
        <w:r>
          <w:tab/>
        </w:r>
        <w:r>
          <w:fldChar w:fldCharType="begin"/>
        </w:r>
        <w:r>
          <w:instrText xml:space="preserve"> PAGEREF _Toc30681 \h </w:instrText>
        </w:r>
        <w:r>
          <w:fldChar w:fldCharType="separate"/>
        </w:r>
        <w:r>
          <w:t>66</w:t>
        </w:r>
        <w:r>
          <w:fldChar w:fldCharType="end"/>
        </w:r>
      </w:hyperlink>
    </w:p>
    <w:p>
      <w:pPr>
        <w:pStyle w:val="TOC1"/>
        <w:tabs>
          <w:tab w:val="right" w:leader="dot" w:pos="8306"/>
        </w:tabs>
      </w:pPr>
      <w:hyperlink w:anchor="_Toc10337" w:history="1">
        <w:r>
          <w:rPr>
            <w:rFonts w:ascii="仿宋" w:eastAsia="仿宋" w:hAnsi="仿宋" w:cs="仿宋" w:hint="eastAsia"/>
            <w:lang w:eastAsia="zh-CN"/>
          </w:rPr>
          <w:t>十五、维修轿车项目实施时间节点</w:t>
        </w:r>
        <w:r>
          <w:tab/>
        </w:r>
        <w:r>
          <w:fldChar w:fldCharType="begin"/>
        </w:r>
        <w:r>
          <w:instrText xml:space="preserve"> PAGEREF _Toc10337 \h </w:instrText>
        </w:r>
        <w:r>
          <w:fldChar w:fldCharType="separate"/>
        </w:r>
        <w:r>
          <w:t>68</w:t>
        </w:r>
        <w:r>
          <w:fldChar w:fldCharType="end"/>
        </w:r>
      </w:hyperlink>
    </w:p>
    <w:p>
      <w:pPr>
        <w:pStyle w:val="TOC2"/>
        <w:tabs>
          <w:tab w:val="right" w:leader="dot" w:pos="8306"/>
        </w:tabs>
      </w:pPr>
      <w:hyperlink w:anchor="_Toc30401" w:history="1">
        <w:r>
          <w:rPr>
            <w:rFonts w:ascii="仿宋" w:eastAsia="仿宋" w:hAnsi="仿宋" w:cs="仿宋" w:hint="eastAsia"/>
            <w:lang w:eastAsia="zh-CN"/>
          </w:rPr>
          <w:t>(一)、维修轿车项目启动阶段时间节点</w:t>
        </w:r>
        <w:r>
          <w:tab/>
        </w:r>
        <w:r>
          <w:fldChar w:fldCharType="begin"/>
        </w:r>
        <w:r>
          <w:instrText xml:space="preserve"> PAGEREF _Toc30401 \h </w:instrText>
        </w:r>
        <w:r>
          <w:fldChar w:fldCharType="separate"/>
        </w:r>
        <w:r>
          <w:t>68</w:t>
        </w:r>
        <w:r>
          <w:fldChar w:fldCharType="end"/>
        </w:r>
      </w:hyperlink>
    </w:p>
    <w:p>
      <w:pPr>
        <w:pStyle w:val="TOC2"/>
        <w:tabs>
          <w:tab w:val="right" w:leader="dot" w:pos="8306"/>
        </w:tabs>
      </w:pPr>
      <w:hyperlink w:anchor="_Toc21358" w:history="1">
        <w:r>
          <w:rPr>
            <w:rFonts w:ascii="仿宋" w:eastAsia="仿宋" w:hAnsi="仿宋" w:cs="仿宋" w:hint="eastAsia"/>
            <w:lang w:eastAsia="zh-CN"/>
          </w:rPr>
          <w:t>(二)、维修轿车项目执行阶段时间节点</w:t>
        </w:r>
        <w:r>
          <w:tab/>
        </w:r>
        <w:r>
          <w:fldChar w:fldCharType="begin"/>
        </w:r>
        <w:r>
          <w:instrText xml:space="preserve"> PAGEREF _Toc21358 \h </w:instrText>
        </w:r>
        <w:r>
          <w:fldChar w:fldCharType="separate"/>
        </w:r>
        <w:r>
          <w:t>69</w:t>
        </w:r>
        <w:r>
          <w:fldChar w:fldCharType="end"/>
        </w:r>
      </w:hyperlink>
    </w:p>
    <w:p>
      <w:pPr>
        <w:pStyle w:val="TOC2"/>
        <w:tabs>
          <w:tab w:val="right" w:leader="dot" w:pos="8306"/>
        </w:tabs>
      </w:pPr>
      <w:hyperlink w:anchor="_Toc28399" w:history="1">
        <w:r>
          <w:rPr>
            <w:rFonts w:ascii="仿宋" w:eastAsia="仿宋" w:hAnsi="仿宋" w:cs="仿宋" w:hint="eastAsia"/>
            <w:lang w:eastAsia="zh-CN"/>
          </w:rPr>
          <w:t>(三)、维修轿车项目完成阶段时间节点</w:t>
        </w:r>
        <w:r>
          <w:tab/>
        </w:r>
        <w:r>
          <w:fldChar w:fldCharType="begin"/>
        </w:r>
        <w:r>
          <w:instrText xml:space="preserve"> PAGEREF _Toc28399 \h </w:instrText>
        </w:r>
        <w:r>
          <w:fldChar w:fldCharType="separate"/>
        </w:r>
        <w:r>
          <w:t>70</w:t>
        </w:r>
        <w:r>
          <w:fldChar w:fldCharType="end"/>
        </w:r>
      </w:hyperlink>
    </w:p>
    <w:p>
      <w:pPr>
        <w:pStyle w:val="TOC1"/>
        <w:tabs>
          <w:tab w:val="right" w:leader="dot" w:pos="8306"/>
        </w:tabs>
      </w:pPr>
      <w:hyperlink w:anchor="_Toc11524" w:history="1">
        <w:r>
          <w:rPr>
            <w:rFonts w:ascii="仿宋" w:eastAsia="仿宋" w:hAnsi="仿宋" w:cs="仿宋" w:hint="eastAsia"/>
            <w:lang w:eastAsia="zh-CN"/>
          </w:rPr>
          <w:t>十六、维修轿车项目变更管理</w:t>
        </w:r>
        <w:r>
          <w:tab/>
        </w:r>
        <w:r>
          <w:fldChar w:fldCharType="begin"/>
        </w:r>
        <w:r>
          <w:instrText xml:space="preserve"> PAGEREF _Toc11524 \h </w:instrText>
        </w:r>
        <w:r>
          <w:fldChar w:fldCharType="separate"/>
        </w:r>
        <w:r>
          <w:t>71</w:t>
        </w:r>
        <w:r>
          <w:fldChar w:fldCharType="end"/>
        </w:r>
      </w:hyperlink>
    </w:p>
    <w:p>
      <w:pPr>
        <w:pStyle w:val="TOC2"/>
        <w:tabs>
          <w:tab w:val="right" w:leader="dot" w:pos="8306"/>
        </w:tabs>
      </w:pPr>
      <w:hyperlink w:anchor="_Toc4455" w:history="1">
        <w:r>
          <w:rPr>
            <w:rFonts w:ascii="仿宋" w:eastAsia="仿宋" w:hAnsi="仿宋" w:cs="仿宋" w:hint="eastAsia"/>
            <w:lang w:eastAsia="zh-CN"/>
          </w:rPr>
          <w:t>(一)、变更申请与评估</w:t>
        </w:r>
        <w:r>
          <w:tab/>
        </w:r>
        <w:r>
          <w:fldChar w:fldCharType="begin"/>
        </w:r>
        <w:r>
          <w:instrText xml:space="preserve"> PAGEREF _Toc4455 \h </w:instrText>
        </w:r>
        <w:r>
          <w:fldChar w:fldCharType="separate"/>
        </w:r>
        <w:r>
          <w:t>71</w:t>
        </w:r>
        <w:r>
          <w:fldChar w:fldCharType="end"/>
        </w:r>
      </w:hyperlink>
    </w:p>
    <w:p>
      <w:pPr>
        <w:pStyle w:val="TOC2"/>
        <w:tabs>
          <w:tab w:val="right" w:leader="dot" w:pos="8306"/>
        </w:tabs>
      </w:pPr>
      <w:hyperlink w:anchor="_Toc22275" w:history="1">
        <w:r>
          <w:rPr>
            <w:rFonts w:ascii="仿宋" w:eastAsia="仿宋" w:hAnsi="仿宋" w:cs="仿宋" w:hint="eastAsia"/>
            <w:lang w:eastAsia="zh-CN"/>
          </w:rPr>
          <w:t>(二)、变更实施与控制</w:t>
        </w:r>
        <w:r>
          <w:tab/>
        </w:r>
        <w:r>
          <w:fldChar w:fldCharType="begin"/>
        </w:r>
        <w:r>
          <w:instrText xml:space="preserve"> PAGEREF _Toc22275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7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技术管理特点体现在其创新导向。通过引入最先进的技术趋势和解决方案，维修轿车项目致力于提升科技含量、提高质量和效率水平。这意味着我们将采用最新的工具和方法，确保维修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维修轿车项目技术管理的显著特征。通过整合不同领域的技术资源，我们实现了跨学科的协同工作。这有助于优化技术架构，提高整体效能。此外，整合性策略还促进了不同技术团队之间的紧密沟通和高效合作，确保维修轿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维修轿车项目所采用的技术。通过不断优化技术方案，维修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维修轿车项目团队将在维修轿车项目初期识别可能的技术风险，并采取相应的预防和应对措施。通过建立健全的风险评估机制，维修轿车项目能够在实施过程中及时发现并解决潜在的技术问题，保障维修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维修轿车项目中，技术将成为维修轿车项目成功的有力支持。这一深度剖析揭示了技术管理在维修轿车项目实施中的关键作用，为维修轿车项目的技术基础奠定了坚实的基础。</w:t>
      </w:r>
    </w:p>
    <w:p>
      <w:pPr>
        <w:pStyle w:val="Heading2"/>
        <w:ind w:firstLine="560" w:firstLineChars="200"/>
        <w:rPr>
          <w:rFonts w:ascii="仿宋" w:eastAsia="仿宋" w:hAnsi="仿宋" w:cs="仿宋" w:hint="eastAsia"/>
          <w:sz w:val="28"/>
          <w:lang w:eastAsia="zh-CN"/>
        </w:rPr>
      </w:pPr>
      <w:bookmarkStart w:id="4" w:name="_Toc12036"/>
      <w:r>
        <w:rPr>
          <w:rFonts w:ascii="仿宋" w:eastAsia="仿宋" w:hAnsi="仿宋" w:cs="仿宋" w:hint="eastAsia"/>
          <w:sz w:val="28"/>
          <w:lang w:eastAsia="zh-CN"/>
        </w:rPr>
        <w:t>(二)、维修轿车项目工艺技术设计方案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维修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维修轿车项目将严格按照相关行业规范要求进行组织。通过有效控制产品质量，维修轿车项目将致力于为顾客提供优质的维修轿车项目产品和良好的服务。这体现了维修轿车项目对于生产活动合规性和质量标准的高度重视，为维修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维修轿车项目注重生态效益和清洁生产原则。维修轿车项目建设将紧密结合地方特色经济发展，与社会经济发展规划和区域环境保护规划方案相协调一致。通过与当地区域自然生态系统的结合，维修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维修轿车项目产品具有多样化的客户需求和个性化的特点。因此，维修轿车项目产品规格品种多样，且单批生产数量较小。为满足这一特点，维修轿车项目承办单位将建设先进的柔性制造生产线。通过广泛应用柔性制造技术，维修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维修轿车项目采用的技术具有较高的技术含量和自动化水平，处于国内先进水平。这一技术选用不仅体现了对生产效率、质量和环境友好性的高标准要求，同时为维修轿车项目的可持续发展奠定了坚实的基础。</w:t>
      </w:r>
    </w:p>
    <w:p>
      <w:pPr>
        <w:pStyle w:val="Heading2"/>
        <w:ind w:firstLine="560" w:firstLineChars="200"/>
        <w:rPr>
          <w:rFonts w:ascii="仿宋" w:eastAsia="仿宋" w:hAnsi="仿宋" w:cs="仿宋" w:hint="eastAsia"/>
          <w:sz w:val="28"/>
          <w:lang w:eastAsia="zh-CN"/>
        </w:rPr>
      </w:pPr>
      <w:bookmarkStart w:id="5" w:name="_Toc10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为确保维修轿车项目的高效生产和技术实施，我们制定了一套精心设计的设备选型方案，以满足维修轿车项目生产、质量和环保的要求。该方案的主要特点如下：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维修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针对维修轿车项目产品的多样性和小批量生产的特点，我们将建设柔性制造生产线。通过在设备选型中考虑柔性制造技术，可以灵活应对不同产品规格和生产需求，实现生产线的高度灵活性和适应性。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8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5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维修轿车项目的主要产品是XXXX，预计年产值为XXX万元。这一产品在市场中占据着重要的地位，其广泛的应用范围使得该维修轿车项目的市场前景非常广阔。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维修轿车项目的xxx产品作为重要的原材料之一，将在多个领域发挥关键作用。其在建筑、交通、能源等方面的广泛应用将为整个产业链提供强大的支持，形成产业协同效应。维修轿车项目的年产值XXX万XXX万XXX万万元不仅反映了其在市场上的巨大潜力，更预示着它对国民经济的积极贡献。这种关联度高、涉及面广的产业关系，使得该维修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50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总征地面积为XXXX平方米，相当于约XX.XX亩，其中净用地面积为XXXX平方米，红线范围内相当于约XX.XX亩。这一用地规模充分考虑了维修轿车项目的建设需求，保障了维修轿车项目在合适的空间内得以充分发展。维修轿车项目规划的总建筑面积为XXXX平方米，其中主体工程建设占XXXX平方米，计容建筑面积达XXXX平方米。预计建筑工程的投资将达到XXXX万元，为维修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计划购置的设备共计XXXX台（套），设备购置费用为XXXX万元。这一设备购置计划充分考虑到维修轿车项目的生产需求和技术要求，确保了维修轿车项目在生产运营中具备先进的技术装备和高效的生产能力。设备的合理配置将为维修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维修轿车项目计划总投资为XXXX万元，预计年实现营业收入为XXXX万元。这一产能规模的设定旨在确保维修轿车项目能够在投资与回报之间取得平衡，实现长期可持续的发展。维修轿车项目的总投资充分考虑到各个方面的需求，包括用地建设、设备购置等多个环节，以确保维修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921"/>
      <w:r>
        <w:rPr>
          <w:rFonts w:ascii="仿宋" w:eastAsia="仿宋" w:hAnsi="仿宋" w:cs="仿宋" w:hint="eastAsia"/>
          <w:sz w:val="28"/>
          <w:lang w:eastAsia="zh-CN"/>
        </w:rPr>
        <w:t>三、维修轿车项目可持续发展</w:t>
      </w:r>
      <w:bookmarkEnd w:id="9"/>
    </w:p>
    <w:p>
      <w:pPr>
        <w:pStyle w:val="Heading2"/>
        <w:rPr>
          <w:rFonts w:ascii="仿宋" w:eastAsia="仿宋" w:hAnsi="仿宋" w:cs="仿宋" w:hint="eastAsia"/>
          <w:lang w:eastAsia="zh-CN"/>
        </w:rPr>
      </w:pPr>
      <w:bookmarkStart w:id="10" w:name="_Toc245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中，维修轿车项目团队着眼于未来，明确了可持续发展的战略方向。制定的具体可持续发展目标包括降低资源使用、采用环保技术、最大化社会效益等。这一步骤不仅有助于维修轿车项目在环保和社会责任方面达到最高标准，也为未来提供了明确的指引，确保维修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可持续实践的融入维修轿车项目管理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维修轿车项目管理周期。从维修轿车项目规划开始，维修轿车项目团队就考虑了环境和社会的因素。在执行阶段，维修轿车项目团队积极推动绿色技术的应用，优化资源利用。此外，关注员工的社会责任，通过培训和沟通活动提高员工对可持续发展的认知，使他们能够在日常工作中践行可持续实践。这些举措不仅为维修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36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扎根于维修轿车项目的可持续发展理念，我们深信环保与社会责任是维修轿车项目成功的关键支柱。在维修轿车项目的每一步，我们都致力于通过创新和实践，履行对环境和社会的坚定责任。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团队通过引入先进的环保技术、建立高效的废物处理系统以及推动能源节约措施，积极履行环保责任。定期的环保监测和评估确保维修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不仅致力于自身可持续发展，还注重对社会的回馈。通过支持社区维修轿车项目、参与慈善事业、提供培训机会等方式，维修轿车项目积极履行社会责任。与当地社区建立积极互动，关注员工的工作与生活平衡，以及员工的身心健康，是维修轿车项目在社会责任层面的关键举措。这样的实践不仅增强了维修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7"/>
      <w:r>
        <w:rPr>
          <w:rFonts w:ascii="仿宋" w:eastAsia="仿宋" w:hAnsi="仿宋" w:cs="仿宋" w:hint="eastAsia"/>
          <w:sz w:val="28"/>
          <w:lang w:eastAsia="zh-CN"/>
        </w:rPr>
        <w:t>四、维修轿车项目选址可行性分析</w:t>
      </w:r>
      <w:bookmarkEnd w:id="12"/>
    </w:p>
    <w:p>
      <w:pPr>
        <w:pStyle w:val="Heading2"/>
        <w:rPr>
          <w:rFonts w:ascii="仿宋" w:eastAsia="仿宋" w:hAnsi="仿宋" w:cs="仿宋" w:hint="eastAsia"/>
          <w:lang w:eastAsia="zh-CN"/>
        </w:rPr>
      </w:pPr>
      <w:bookmarkStart w:id="13" w:name="_Toc12758"/>
      <w:r>
        <w:rPr>
          <w:rFonts w:ascii="仿宋" w:eastAsia="仿宋" w:hAnsi="仿宋" w:cs="仿宋" w:hint="eastAsia"/>
          <w:lang w:eastAsia="zh-CN"/>
        </w:rPr>
        <w:t>(一)、维修轿车项目选址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该维修轿车项目选址位于XX省XX市XX区XXX街道</w:t>
      </w:r>
    </w:p>
    <w:p>
      <w:pPr>
        <w:pStyle w:val="Heading2"/>
        <w:ind w:firstLine="560" w:firstLineChars="200"/>
        <w:rPr>
          <w:rFonts w:ascii="仿宋" w:eastAsia="仿宋" w:hAnsi="仿宋" w:cs="仿宋" w:hint="eastAsia"/>
          <w:sz w:val="28"/>
          <w:lang w:eastAsia="zh-CN"/>
        </w:rPr>
      </w:pPr>
      <w:bookmarkStart w:id="14" w:name="_Toc150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维修轿车项目的征地面积将根据维修轿车项目的实际规模和需求进行精确规划。具体面积XXX平方米，旨在确保维修轿车项目不仅能够满足当前的发展需求，还能够预留空间以适应未来的扩展。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净用地面积是在征地面积基础上去除不可利用面积后的实际可开发用地。具体面积XXX平方米，考虑到环保、交通、安全等多方面因素，以确保维修轿车项目在整体利用效率上达到最优。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维修轿车项目计划建设的建筑总规模具体面积XXX平方米。这一规模的确定综合考虑了维修轿车项目的性质、规模，以及城市规划的相关要求，确保建筑布局与周边环境协调一致。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绿地率是维修轿车项目用地中被规划为绿地的比例。具体面积XXX平方米，旨在通过合理规划绿地，改善维修轿车项目周边环境，提升居民生活质量，并符合城市整体绿化规划。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容积率是用地上可以建设的建筑总体积与用地面积之比。具体面积XXX，通过合理的容积率规划，确保维修轿车项目建筑规模与周边环境和谐共生。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确保维修轿车项目选址与当地城市规划相一致，具体面积XXX平方米。通过与城市规划部门深入沟通，确保维修轿车项目不仅符合城市的整体发展方向，还能够融入城市的发展布局，为城市的长远发展贡献力量。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维修轿车项目选址符合当地产业政策，具体面积XXX平方米。这包括维修轿车项目对当地经济的促进作用，以及对相关产业的带动效应，确保维修轿车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用地总体要求必须符合环保和可持续发展的原则，具体面积XXX平方米。通过采用绿色建筑设计、节能减排等措施，确保维修轿车项目在建设和运营过程中对环境的影响最小化，达到可持续发展的要求。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确保维修轿车项目选址具备必要的公共设施配套，具体面积XXX平方米。这包括交通便利性、教育、医疗等基础设施，以提高居民生活品质，使得维修轿车项目选址更具吸引力。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考虑用地总体要求对当地社会稳定性的影响，具体面积XXX平方米。通过深入了解当地社区反馈，确保维修轿车项目的选址和建设过程对当地社会和谐稳定产生积极作用。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维修轿车项目选址不仅符合法规和规划，还在实际操作中具有可行性。这一全面规划将为维修轿车项目的成功实施提供坚实的基础，确保维修轿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4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维修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维修轿车项目的设备规划和空间设计中，我们将采取灵活设备布局的措施。设备布局将根据实际需求进行灵活设计，避免不必要的浪费。通过合理规划设备摆放位置，我们将提高设备的利用率，减少设备间距，以确保维修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维修轿车项目内部引入共享设施的概念，例如共享会议室、办公区等。通过这种方式，我们可以减少对资源的重复建设，提高资源共享效率，从而减小维修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2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维修轿车项目的总图布置中，我们将不同功能区域进行明确的规划，以最大程度满足维修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3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维修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维修轿车项目对环境的影响是综合评价的重要因素之一。我们将详细考虑选址周边的自然环境、生态保护区、水源地等情况，确保维修轿车项目的建设和运营对环境影响最小化，并符合当地的环保法规标准。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对选址的评价还需充分考虑当地政府的产业政策和法规。我们将详细了解维修轿车项目所在地的相关政策，确保维修轿车项目的规划和运营与当地法规相符，降低不必要的法律风险。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考虑到社会稳定性对企业运营的重要性，我们将评估选址地区的社会安全情况、劳工关系、社区反馈等方面，以确保维修轿车项目的建设和运营不会受到社会稳定性的负面影响。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最后，我们将综合考虑用地成本，包括土地购置费用、土地开发成本等。通过对用地成本的详细评估，我们能够做出更为精确的经济效益分析，为维修轿车项目的投资决策提供有力支持。</w:t>
      </w:r>
    </w:p>
    <w:p>
      <w:pPr>
        <w:pStyle w:val="Heading1"/>
        <w:ind w:firstLine="560" w:firstLineChars="200"/>
        <w:rPr>
          <w:rFonts w:ascii="仿宋" w:eastAsia="仿宋" w:hAnsi="仿宋" w:cs="仿宋" w:hint="eastAsia"/>
          <w:sz w:val="28"/>
          <w:lang w:eastAsia="zh-CN"/>
        </w:rPr>
      </w:pPr>
      <w:bookmarkStart w:id="18" w:name="_Toc809"/>
      <w:r>
        <w:rPr>
          <w:rFonts w:ascii="仿宋" w:eastAsia="仿宋" w:hAnsi="仿宋" w:cs="仿宋" w:hint="eastAsia"/>
          <w:sz w:val="28"/>
          <w:lang w:eastAsia="zh-CN"/>
        </w:rPr>
        <w:t>五、维修轿车项目绩效评估</w:t>
      </w:r>
      <w:bookmarkEnd w:id="18"/>
    </w:p>
    <w:p>
      <w:pPr>
        <w:pStyle w:val="Heading2"/>
        <w:rPr>
          <w:rFonts w:ascii="仿宋" w:eastAsia="仿宋" w:hAnsi="仿宋" w:cs="仿宋" w:hint="eastAsia"/>
          <w:lang w:eastAsia="zh-CN"/>
        </w:rPr>
      </w:pPr>
      <w:bookmarkStart w:id="19" w:name="_Toc900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维修轿车项目中，我们设计了一套全面的绩效评估指标，以确保维修轿车项目的可控和成功交付。这些指标跨足维修轿车项目目标、成本、进度和质量等多个维度，为我们提供了全面洞察维修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目标达成率是我们关注的首要指标。我们设定了明确的目标，并通过定期监测和评估，迅速发现并应对潜在的目标偏差。这为维修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成本绩效是另一个核心关注点。通过实际成本与预算成本的对比分析，我们深入了解成本差异的原因，及时调整资源分配，保持维修轿车项目在经济效益方面的合理水平。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维修轿车项目进度作为关键的绩效指标之一，得到了精心的关注。我们制定了详细的维修轿车项目进度计划，并设立了进度符合度指标，确保实际进度与计划进度保持一致。这使我们能够快速发现和解决潜在的进度问题，保持维修轿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维修轿车项目绩效的不可或缺的一环。我们引入了一系列的质量标准和客户满意度指标，以确保维修轿车项目交付的成果在质量上达到或超越预期水平。通过持续监测这些指标，我们努力提升维修轿车项目整体质量水平，为维修轿车项目的成功交付提供有力保障。通过这些科学且全面的绩效评估，我们能够更好地引导维修轿车项目的持续改进，确保维修轿车项目目标的顺利达成。</w:t>
      </w:r>
    </w:p>
    <w:p>
      <w:pPr>
        <w:pStyle w:val="Heading2"/>
        <w:ind w:firstLine="560" w:firstLineChars="200"/>
        <w:rPr>
          <w:rFonts w:ascii="仿宋" w:eastAsia="仿宋" w:hAnsi="仿宋" w:cs="仿宋" w:hint="eastAsia"/>
          <w:sz w:val="28"/>
          <w:lang w:eastAsia="zh-CN"/>
        </w:rPr>
      </w:pPr>
      <w:bookmarkStart w:id="20" w:name="_Toc1563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https://d.book118.com/566151043110010101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维修轿车项目规划设计方案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A26E2"/>
    <w:rsid w:val="6BEA26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5104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2024-03-02T21:13:00Z</dcterms:created>
  <dcterms:modified xsi:type="dcterms:W3CDTF">2024-03-02T21:14:12Z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951F206F17F04725A9D658C253D70D08_11</vt:lpwstr>
  </property>
  <property fmtid="{D5CDD505-2E9C-101B-9397-08002B2CF9AE}" pid="3" name="KSOProductBuildVer">
    <vt:lpwstr>2052-12.1.0.16388</vt:lpwstr>
  </property>
</Properties>
</file>