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汽车涂装项目规划设计蓝图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776" w:history="1">
        <w:r>
          <w:rPr>
            <w:rFonts w:ascii="仿宋" w:eastAsia="仿宋" w:hAnsi="仿宋" w:cs="仿宋" w:hint="eastAsia"/>
            <w:lang w:eastAsia="zh-CN"/>
          </w:rPr>
          <w:t>概论</w:t>
        </w:r>
        <w:r>
          <w:tab/>
        </w:r>
        <w:r>
          <w:fldChar w:fldCharType="begin"/>
        </w:r>
        <w:r>
          <w:instrText xml:space="preserve"> PAGEREF _Toc30776 \h </w:instrText>
        </w:r>
        <w:r>
          <w:fldChar w:fldCharType="separate"/>
        </w:r>
        <w:r>
          <w:t>3</w:t>
        </w:r>
        <w:r>
          <w:fldChar w:fldCharType="end"/>
        </w:r>
      </w:hyperlink>
    </w:p>
    <w:p>
      <w:pPr>
        <w:pStyle w:val="TOC1"/>
        <w:tabs>
          <w:tab w:val="right" w:leader="dot" w:pos="8306"/>
        </w:tabs>
      </w:pPr>
      <w:hyperlink w:anchor="_Toc31383" w:history="1">
        <w:r>
          <w:rPr>
            <w:rFonts w:ascii="仿宋" w:eastAsia="仿宋" w:hAnsi="仿宋" w:cs="仿宋" w:hint="eastAsia"/>
            <w:lang w:eastAsia="zh-CN"/>
          </w:rPr>
          <w:t>一、汽车涂装项目文档管理</w:t>
        </w:r>
        <w:r>
          <w:tab/>
        </w:r>
        <w:r>
          <w:fldChar w:fldCharType="begin"/>
        </w:r>
        <w:r>
          <w:instrText xml:space="preserve"> PAGEREF _Toc31383 \h </w:instrText>
        </w:r>
        <w:r>
          <w:fldChar w:fldCharType="separate"/>
        </w:r>
        <w:r>
          <w:t>3</w:t>
        </w:r>
        <w:r>
          <w:fldChar w:fldCharType="end"/>
        </w:r>
      </w:hyperlink>
    </w:p>
    <w:p>
      <w:pPr>
        <w:pStyle w:val="TOC2"/>
        <w:tabs>
          <w:tab w:val="right" w:leader="dot" w:pos="8306"/>
        </w:tabs>
      </w:pPr>
      <w:hyperlink w:anchor="_Toc12689" w:history="1">
        <w:r>
          <w:rPr>
            <w:rFonts w:ascii="仿宋" w:eastAsia="仿宋" w:hAnsi="仿宋" w:cs="仿宋" w:hint="eastAsia"/>
            <w:lang w:eastAsia="zh-CN"/>
          </w:rPr>
          <w:t>(一)、文档编制与审查</w:t>
        </w:r>
        <w:r>
          <w:tab/>
        </w:r>
        <w:r>
          <w:fldChar w:fldCharType="begin"/>
        </w:r>
        <w:r>
          <w:instrText xml:space="preserve"> PAGEREF _Toc12689 \h </w:instrText>
        </w:r>
        <w:r>
          <w:fldChar w:fldCharType="separate"/>
        </w:r>
        <w:r>
          <w:t>3</w:t>
        </w:r>
        <w:r>
          <w:fldChar w:fldCharType="end"/>
        </w:r>
      </w:hyperlink>
    </w:p>
    <w:p>
      <w:pPr>
        <w:pStyle w:val="TOC2"/>
        <w:tabs>
          <w:tab w:val="right" w:leader="dot" w:pos="8306"/>
        </w:tabs>
      </w:pPr>
      <w:hyperlink w:anchor="_Toc19539" w:history="1">
        <w:r>
          <w:rPr>
            <w:rFonts w:ascii="仿宋" w:eastAsia="仿宋" w:hAnsi="仿宋" w:cs="仿宋" w:hint="eastAsia"/>
            <w:lang w:eastAsia="zh-CN"/>
          </w:rPr>
          <w:t>(二)、文档发布与分发</w:t>
        </w:r>
        <w:r>
          <w:tab/>
        </w:r>
        <w:r>
          <w:fldChar w:fldCharType="begin"/>
        </w:r>
        <w:r>
          <w:instrText xml:space="preserve"> PAGEREF _Toc19539 \h </w:instrText>
        </w:r>
        <w:r>
          <w:fldChar w:fldCharType="separate"/>
        </w:r>
        <w:r>
          <w:t>4</w:t>
        </w:r>
        <w:r>
          <w:fldChar w:fldCharType="end"/>
        </w:r>
      </w:hyperlink>
    </w:p>
    <w:p>
      <w:pPr>
        <w:pStyle w:val="TOC2"/>
        <w:tabs>
          <w:tab w:val="right" w:leader="dot" w:pos="8306"/>
        </w:tabs>
      </w:pPr>
      <w:hyperlink w:anchor="_Toc3889" w:history="1">
        <w:r>
          <w:rPr>
            <w:rFonts w:ascii="仿宋" w:eastAsia="仿宋" w:hAnsi="仿宋" w:cs="仿宋" w:hint="eastAsia"/>
            <w:lang w:eastAsia="zh-CN"/>
          </w:rPr>
          <w:t>(三)、文档存档与归档</w:t>
        </w:r>
        <w:r>
          <w:tab/>
        </w:r>
        <w:r>
          <w:fldChar w:fldCharType="begin"/>
        </w:r>
        <w:r>
          <w:instrText xml:space="preserve"> PAGEREF _Toc3889 \h </w:instrText>
        </w:r>
        <w:r>
          <w:fldChar w:fldCharType="separate"/>
        </w:r>
        <w:r>
          <w:t>5</w:t>
        </w:r>
        <w:r>
          <w:fldChar w:fldCharType="end"/>
        </w:r>
      </w:hyperlink>
    </w:p>
    <w:p>
      <w:pPr>
        <w:pStyle w:val="TOC1"/>
        <w:tabs>
          <w:tab w:val="right" w:leader="dot" w:pos="8306"/>
        </w:tabs>
      </w:pPr>
      <w:hyperlink w:anchor="_Toc22172" w:history="1">
        <w:r>
          <w:rPr>
            <w:rFonts w:ascii="仿宋" w:eastAsia="仿宋" w:hAnsi="仿宋" w:cs="仿宋" w:hint="eastAsia"/>
            <w:lang w:eastAsia="zh-CN"/>
          </w:rPr>
          <w:t>二、汽车涂装项目可持续发展</w:t>
        </w:r>
        <w:r>
          <w:tab/>
        </w:r>
        <w:r>
          <w:fldChar w:fldCharType="begin"/>
        </w:r>
        <w:r>
          <w:instrText xml:space="preserve"> PAGEREF _Toc22172 \h </w:instrText>
        </w:r>
        <w:r>
          <w:fldChar w:fldCharType="separate"/>
        </w:r>
        <w:r>
          <w:t>6</w:t>
        </w:r>
        <w:r>
          <w:fldChar w:fldCharType="end"/>
        </w:r>
      </w:hyperlink>
    </w:p>
    <w:p>
      <w:pPr>
        <w:pStyle w:val="TOC2"/>
        <w:tabs>
          <w:tab w:val="right" w:leader="dot" w:pos="8306"/>
        </w:tabs>
      </w:pPr>
      <w:hyperlink w:anchor="_Toc13307" w:history="1">
        <w:r>
          <w:rPr>
            <w:rFonts w:ascii="仿宋" w:eastAsia="仿宋" w:hAnsi="仿宋" w:cs="仿宋" w:hint="eastAsia"/>
            <w:lang w:eastAsia="zh-CN"/>
          </w:rPr>
          <w:t>(一)、可持续战略与实践</w:t>
        </w:r>
        <w:r>
          <w:tab/>
        </w:r>
        <w:r>
          <w:fldChar w:fldCharType="begin"/>
        </w:r>
        <w:r>
          <w:instrText xml:space="preserve"> PAGEREF _Toc13307 \h </w:instrText>
        </w:r>
        <w:r>
          <w:fldChar w:fldCharType="separate"/>
        </w:r>
        <w:r>
          <w:t>6</w:t>
        </w:r>
        <w:r>
          <w:fldChar w:fldCharType="end"/>
        </w:r>
      </w:hyperlink>
    </w:p>
    <w:p>
      <w:pPr>
        <w:pStyle w:val="TOC2"/>
        <w:tabs>
          <w:tab w:val="right" w:leader="dot" w:pos="8306"/>
        </w:tabs>
      </w:pPr>
      <w:hyperlink w:anchor="_Toc5612" w:history="1">
        <w:r>
          <w:rPr>
            <w:rFonts w:ascii="仿宋" w:eastAsia="仿宋" w:hAnsi="仿宋" w:cs="仿宋" w:hint="eastAsia"/>
            <w:lang w:eastAsia="zh-CN"/>
          </w:rPr>
          <w:t>(二)、环保与社会责任</w:t>
        </w:r>
        <w:r>
          <w:tab/>
        </w:r>
        <w:r>
          <w:fldChar w:fldCharType="begin"/>
        </w:r>
        <w:r>
          <w:instrText xml:space="preserve"> PAGEREF _Toc5612 \h </w:instrText>
        </w:r>
        <w:r>
          <w:fldChar w:fldCharType="separate"/>
        </w:r>
        <w:r>
          <w:t>7</w:t>
        </w:r>
        <w:r>
          <w:fldChar w:fldCharType="end"/>
        </w:r>
      </w:hyperlink>
    </w:p>
    <w:p>
      <w:pPr>
        <w:pStyle w:val="TOC1"/>
        <w:tabs>
          <w:tab w:val="right" w:leader="dot" w:pos="8306"/>
        </w:tabs>
      </w:pPr>
      <w:hyperlink w:anchor="_Toc798" w:history="1">
        <w:r>
          <w:rPr>
            <w:rFonts w:ascii="仿宋" w:eastAsia="仿宋" w:hAnsi="仿宋" w:cs="仿宋" w:hint="eastAsia"/>
            <w:lang w:eastAsia="zh-CN"/>
          </w:rPr>
          <w:t>三、汽车涂装项目选址可行性分析</w:t>
        </w:r>
        <w:r>
          <w:tab/>
        </w:r>
        <w:r>
          <w:fldChar w:fldCharType="begin"/>
        </w:r>
        <w:r>
          <w:instrText xml:space="preserve"> PAGEREF _Toc798 \h </w:instrText>
        </w:r>
        <w:r>
          <w:fldChar w:fldCharType="separate"/>
        </w:r>
        <w:r>
          <w:t>8</w:t>
        </w:r>
        <w:r>
          <w:fldChar w:fldCharType="end"/>
        </w:r>
      </w:hyperlink>
    </w:p>
    <w:p>
      <w:pPr>
        <w:pStyle w:val="TOC2"/>
        <w:tabs>
          <w:tab w:val="right" w:leader="dot" w:pos="8306"/>
        </w:tabs>
      </w:pPr>
      <w:hyperlink w:anchor="_Toc16107" w:history="1">
        <w:r>
          <w:rPr>
            <w:rFonts w:ascii="仿宋" w:eastAsia="仿宋" w:hAnsi="仿宋" w:cs="仿宋" w:hint="eastAsia"/>
            <w:lang w:eastAsia="zh-CN"/>
          </w:rPr>
          <w:t>(一)、汽车涂装项目选址</w:t>
        </w:r>
        <w:r>
          <w:tab/>
        </w:r>
        <w:r>
          <w:fldChar w:fldCharType="begin"/>
        </w:r>
        <w:r>
          <w:instrText xml:space="preserve"> PAGEREF _Toc16107 \h </w:instrText>
        </w:r>
        <w:r>
          <w:fldChar w:fldCharType="separate"/>
        </w:r>
        <w:r>
          <w:t>8</w:t>
        </w:r>
        <w:r>
          <w:fldChar w:fldCharType="end"/>
        </w:r>
      </w:hyperlink>
    </w:p>
    <w:p>
      <w:pPr>
        <w:pStyle w:val="TOC2"/>
        <w:tabs>
          <w:tab w:val="right" w:leader="dot" w:pos="8306"/>
        </w:tabs>
      </w:pPr>
      <w:hyperlink w:anchor="_Toc3082" w:history="1">
        <w:r>
          <w:rPr>
            <w:rFonts w:ascii="仿宋" w:eastAsia="仿宋" w:hAnsi="仿宋" w:cs="仿宋" w:hint="eastAsia"/>
            <w:lang w:eastAsia="zh-CN"/>
          </w:rPr>
          <w:t>(二)、用地控制指标</w:t>
        </w:r>
        <w:r>
          <w:tab/>
        </w:r>
        <w:r>
          <w:fldChar w:fldCharType="begin"/>
        </w:r>
        <w:r>
          <w:instrText xml:space="preserve"> PAGEREF _Toc3082 \h </w:instrText>
        </w:r>
        <w:r>
          <w:fldChar w:fldCharType="separate"/>
        </w:r>
        <w:r>
          <w:t>8</w:t>
        </w:r>
        <w:r>
          <w:fldChar w:fldCharType="end"/>
        </w:r>
      </w:hyperlink>
    </w:p>
    <w:p>
      <w:pPr>
        <w:pStyle w:val="TOC2"/>
        <w:tabs>
          <w:tab w:val="right" w:leader="dot" w:pos="8306"/>
        </w:tabs>
      </w:pPr>
      <w:hyperlink w:anchor="_Toc17161" w:history="1">
        <w:r>
          <w:rPr>
            <w:rFonts w:ascii="仿宋" w:eastAsia="仿宋" w:hAnsi="仿宋" w:cs="仿宋" w:hint="eastAsia"/>
            <w:lang w:eastAsia="zh-CN"/>
          </w:rPr>
          <w:t>(三)、节约用地措施</w:t>
        </w:r>
        <w:r>
          <w:tab/>
        </w:r>
        <w:r>
          <w:fldChar w:fldCharType="begin"/>
        </w:r>
        <w:r>
          <w:instrText xml:space="preserve"> PAGEREF _Toc17161 \h </w:instrText>
        </w:r>
        <w:r>
          <w:fldChar w:fldCharType="separate"/>
        </w:r>
        <w:r>
          <w:t>10</w:t>
        </w:r>
        <w:r>
          <w:fldChar w:fldCharType="end"/>
        </w:r>
      </w:hyperlink>
    </w:p>
    <w:p>
      <w:pPr>
        <w:pStyle w:val="TOC2"/>
        <w:tabs>
          <w:tab w:val="right" w:leader="dot" w:pos="8306"/>
        </w:tabs>
      </w:pPr>
      <w:hyperlink w:anchor="_Toc9004" w:history="1">
        <w:r>
          <w:rPr>
            <w:rFonts w:ascii="仿宋" w:eastAsia="仿宋" w:hAnsi="仿宋" w:cs="仿宋" w:hint="eastAsia"/>
            <w:lang w:eastAsia="zh-CN"/>
          </w:rPr>
          <w:t>(四)、总图布置方案</w:t>
        </w:r>
        <w:r>
          <w:tab/>
        </w:r>
        <w:r>
          <w:fldChar w:fldCharType="begin"/>
        </w:r>
        <w:r>
          <w:instrText xml:space="preserve"> PAGEREF _Toc9004 \h </w:instrText>
        </w:r>
        <w:r>
          <w:fldChar w:fldCharType="separate"/>
        </w:r>
        <w:r>
          <w:t>11</w:t>
        </w:r>
        <w:r>
          <w:fldChar w:fldCharType="end"/>
        </w:r>
      </w:hyperlink>
    </w:p>
    <w:p>
      <w:pPr>
        <w:pStyle w:val="TOC2"/>
        <w:tabs>
          <w:tab w:val="right" w:leader="dot" w:pos="8306"/>
        </w:tabs>
      </w:pPr>
      <w:hyperlink w:anchor="_Toc4815" w:history="1">
        <w:r>
          <w:rPr>
            <w:rFonts w:ascii="仿宋" w:eastAsia="仿宋" w:hAnsi="仿宋" w:cs="仿宋" w:hint="eastAsia"/>
            <w:lang w:eastAsia="zh-CN"/>
          </w:rPr>
          <w:t>(五)、选址综合评价</w:t>
        </w:r>
        <w:r>
          <w:tab/>
        </w:r>
        <w:r>
          <w:fldChar w:fldCharType="begin"/>
        </w:r>
        <w:r>
          <w:instrText xml:space="preserve"> PAGEREF _Toc4815 \h </w:instrText>
        </w:r>
        <w:r>
          <w:fldChar w:fldCharType="separate"/>
        </w:r>
        <w:r>
          <w:t>12</w:t>
        </w:r>
        <w:r>
          <w:fldChar w:fldCharType="end"/>
        </w:r>
      </w:hyperlink>
    </w:p>
    <w:p>
      <w:pPr>
        <w:pStyle w:val="TOC1"/>
        <w:tabs>
          <w:tab w:val="right" w:leader="dot" w:pos="8306"/>
        </w:tabs>
      </w:pPr>
      <w:hyperlink w:anchor="_Toc30065" w:history="1">
        <w:r>
          <w:rPr>
            <w:rFonts w:ascii="仿宋" w:eastAsia="仿宋" w:hAnsi="仿宋" w:cs="仿宋" w:hint="eastAsia"/>
            <w:lang w:eastAsia="zh-CN"/>
          </w:rPr>
          <w:t>四、产品规划分析</w:t>
        </w:r>
        <w:r>
          <w:tab/>
        </w:r>
        <w:r>
          <w:fldChar w:fldCharType="begin"/>
        </w:r>
        <w:r>
          <w:instrText xml:space="preserve"> PAGEREF _Toc30065 \h </w:instrText>
        </w:r>
        <w:r>
          <w:fldChar w:fldCharType="separate"/>
        </w:r>
        <w:r>
          <w:t>13</w:t>
        </w:r>
        <w:r>
          <w:fldChar w:fldCharType="end"/>
        </w:r>
      </w:hyperlink>
    </w:p>
    <w:p>
      <w:pPr>
        <w:pStyle w:val="TOC2"/>
        <w:tabs>
          <w:tab w:val="right" w:leader="dot" w:pos="8306"/>
        </w:tabs>
      </w:pPr>
      <w:hyperlink w:anchor="_Toc21468" w:history="1">
        <w:r>
          <w:rPr>
            <w:rFonts w:ascii="仿宋" w:eastAsia="仿宋" w:hAnsi="仿宋" w:cs="仿宋" w:hint="eastAsia"/>
            <w:lang w:eastAsia="zh-CN"/>
          </w:rPr>
          <w:t>(一)、产品规划</w:t>
        </w:r>
        <w:r>
          <w:tab/>
        </w:r>
        <w:r>
          <w:fldChar w:fldCharType="begin"/>
        </w:r>
        <w:r>
          <w:instrText xml:space="preserve"> PAGEREF _Toc21468 \h </w:instrText>
        </w:r>
        <w:r>
          <w:fldChar w:fldCharType="separate"/>
        </w:r>
        <w:r>
          <w:t>13</w:t>
        </w:r>
        <w:r>
          <w:fldChar w:fldCharType="end"/>
        </w:r>
      </w:hyperlink>
    </w:p>
    <w:p>
      <w:pPr>
        <w:pStyle w:val="TOC2"/>
        <w:tabs>
          <w:tab w:val="right" w:leader="dot" w:pos="8306"/>
        </w:tabs>
      </w:pPr>
      <w:hyperlink w:anchor="_Toc5334" w:history="1">
        <w:r>
          <w:rPr>
            <w:rFonts w:ascii="仿宋" w:eastAsia="仿宋" w:hAnsi="仿宋" w:cs="仿宋" w:hint="eastAsia"/>
            <w:lang w:eastAsia="zh-CN"/>
          </w:rPr>
          <w:t>(二)、建设规模</w:t>
        </w:r>
        <w:r>
          <w:tab/>
        </w:r>
        <w:r>
          <w:fldChar w:fldCharType="begin"/>
        </w:r>
        <w:r>
          <w:instrText xml:space="preserve"> PAGEREF _Toc5334 \h </w:instrText>
        </w:r>
        <w:r>
          <w:fldChar w:fldCharType="separate"/>
        </w:r>
        <w:r>
          <w:t>14</w:t>
        </w:r>
        <w:r>
          <w:fldChar w:fldCharType="end"/>
        </w:r>
      </w:hyperlink>
    </w:p>
    <w:p>
      <w:pPr>
        <w:pStyle w:val="TOC1"/>
        <w:tabs>
          <w:tab w:val="right" w:leader="dot" w:pos="8306"/>
        </w:tabs>
      </w:pPr>
      <w:hyperlink w:anchor="_Toc12203" w:history="1">
        <w:r>
          <w:rPr>
            <w:rFonts w:ascii="仿宋" w:eastAsia="仿宋" w:hAnsi="仿宋" w:cs="仿宋" w:hint="eastAsia"/>
            <w:lang w:eastAsia="zh-CN"/>
          </w:rPr>
          <w:t>五、汽车涂装项目建设背景及必要性分析</w:t>
        </w:r>
        <w:r>
          <w:tab/>
        </w:r>
        <w:r>
          <w:fldChar w:fldCharType="begin"/>
        </w:r>
        <w:r>
          <w:instrText xml:space="preserve"> PAGEREF _Toc12203 \h </w:instrText>
        </w:r>
        <w:r>
          <w:fldChar w:fldCharType="separate"/>
        </w:r>
        <w:r>
          <w:t>15</w:t>
        </w:r>
        <w:r>
          <w:fldChar w:fldCharType="end"/>
        </w:r>
      </w:hyperlink>
    </w:p>
    <w:p>
      <w:pPr>
        <w:pStyle w:val="TOC2"/>
        <w:tabs>
          <w:tab w:val="right" w:leader="dot" w:pos="8306"/>
        </w:tabs>
      </w:pPr>
      <w:hyperlink w:anchor="_Toc11925" w:history="1">
        <w:r>
          <w:rPr>
            <w:rFonts w:ascii="仿宋" w:eastAsia="仿宋" w:hAnsi="仿宋" w:cs="仿宋" w:hint="eastAsia"/>
            <w:lang w:eastAsia="zh-CN"/>
          </w:rPr>
          <w:t>(一)、汽车涂装项目背景分析</w:t>
        </w:r>
        <w:r>
          <w:tab/>
        </w:r>
        <w:r>
          <w:fldChar w:fldCharType="begin"/>
        </w:r>
        <w:r>
          <w:instrText xml:space="preserve"> PAGEREF _Toc11925 \h </w:instrText>
        </w:r>
        <w:r>
          <w:fldChar w:fldCharType="separate"/>
        </w:r>
        <w:r>
          <w:t>15</w:t>
        </w:r>
        <w:r>
          <w:fldChar w:fldCharType="end"/>
        </w:r>
      </w:hyperlink>
    </w:p>
    <w:p>
      <w:pPr>
        <w:pStyle w:val="TOC2"/>
        <w:tabs>
          <w:tab w:val="right" w:leader="dot" w:pos="8306"/>
        </w:tabs>
      </w:pPr>
      <w:hyperlink w:anchor="_Toc18828" w:history="1">
        <w:r>
          <w:rPr>
            <w:rFonts w:ascii="仿宋" w:eastAsia="仿宋" w:hAnsi="仿宋" w:cs="仿宋" w:hint="eastAsia"/>
            <w:lang w:eastAsia="zh-CN"/>
          </w:rPr>
          <w:t>(二)、汽车涂装项目建设必要性分析</w:t>
        </w:r>
        <w:r>
          <w:tab/>
        </w:r>
        <w:r>
          <w:fldChar w:fldCharType="begin"/>
        </w:r>
        <w:r>
          <w:instrText xml:space="preserve"> PAGEREF _Toc18828 \h </w:instrText>
        </w:r>
        <w:r>
          <w:fldChar w:fldCharType="separate"/>
        </w:r>
        <w:r>
          <w:t>17</w:t>
        </w:r>
        <w:r>
          <w:fldChar w:fldCharType="end"/>
        </w:r>
      </w:hyperlink>
    </w:p>
    <w:p>
      <w:pPr>
        <w:pStyle w:val="TOC1"/>
        <w:tabs>
          <w:tab w:val="right" w:leader="dot" w:pos="8306"/>
        </w:tabs>
      </w:pPr>
      <w:hyperlink w:anchor="_Toc24499" w:history="1">
        <w:r>
          <w:rPr>
            <w:rFonts w:ascii="仿宋" w:eastAsia="仿宋" w:hAnsi="仿宋" w:cs="仿宋" w:hint="eastAsia"/>
            <w:lang w:eastAsia="zh-CN"/>
          </w:rPr>
          <w:t>六、汽车涂装项目绩效评估</w:t>
        </w:r>
        <w:r>
          <w:tab/>
        </w:r>
        <w:r>
          <w:fldChar w:fldCharType="begin"/>
        </w:r>
        <w:r>
          <w:instrText xml:space="preserve"> PAGEREF _Toc24499 \h </w:instrText>
        </w:r>
        <w:r>
          <w:fldChar w:fldCharType="separate"/>
        </w:r>
        <w:r>
          <w:t>18</w:t>
        </w:r>
        <w:r>
          <w:fldChar w:fldCharType="end"/>
        </w:r>
      </w:hyperlink>
    </w:p>
    <w:p>
      <w:pPr>
        <w:pStyle w:val="TOC2"/>
        <w:tabs>
          <w:tab w:val="right" w:leader="dot" w:pos="8306"/>
        </w:tabs>
      </w:pPr>
      <w:hyperlink w:anchor="_Toc7555" w:history="1">
        <w:r>
          <w:rPr>
            <w:rFonts w:ascii="仿宋" w:eastAsia="仿宋" w:hAnsi="仿宋" w:cs="仿宋" w:hint="eastAsia"/>
            <w:lang w:eastAsia="zh-CN"/>
          </w:rPr>
          <w:t>(一)、绩效评估指标</w:t>
        </w:r>
        <w:r>
          <w:tab/>
        </w:r>
        <w:r>
          <w:fldChar w:fldCharType="begin"/>
        </w:r>
        <w:r>
          <w:instrText xml:space="preserve"> PAGEREF _Toc7555 \h </w:instrText>
        </w:r>
        <w:r>
          <w:fldChar w:fldCharType="separate"/>
        </w:r>
        <w:r>
          <w:t>18</w:t>
        </w:r>
        <w:r>
          <w:fldChar w:fldCharType="end"/>
        </w:r>
      </w:hyperlink>
    </w:p>
    <w:p>
      <w:pPr>
        <w:pStyle w:val="TOC2"/>
        <w:tabs>
          <w:tab w:val="right" w:leader="dot" w:pos="8306"/>
        </w:tabs>
      </w:pPr>
      <w:hyperlink w:anchor="_Toc761" w:history="1">
        <w:r>
          <w:rPr>
            <w:rFonts w:ascii="仿宋" w:eastAsia="仿宋" w:hAnsi="仿宋" w:cs="仿宋" w:hint="eastAsia"/>
            <w:lang w:eastAsia="zh-CN"/>
          </w:rPr>
          <w:t>(二)、绩效评估方法</w:t>
        </w:r>
        <w:r>
          <w:tab/>
        </w:r>
        <w:r>
          <w:fldChar w:fldCharType="begin"/>
        </w:r>
        <w:r>
          <w:instrText xml:space="preserve"> PAGEREF _Toc761 \h </w:instrText>
        </w:r>
        <w:r>
          <w:fldChar w:fldCharType="separate"/>
        </w:r>
        <w:r>
          <w:t>19</w:t>
        </w:r>
        <w:r>
          <w:fldChar w:fldCharType="end"/>
        </w:r>
      </w:hyperlink>
    </w:p>
    <w:p>
      <w:pPr>
        <w:pStyle w:val="TOC2"/>
        <w:tabs>
          <w:tab w:val="right" w:leader="dot" w:pos="8306"/>
        </w:tabs>
      </w:pPr>
      <w:hyperlink w:anchor="_Toc22235" w:history="1">
        <w:r>
          <w:rPr>
            <w:rFonts w:ascii="仿宋" w:eastAsia="仿宋" w:hAnsi="仿宋" w:cs="仿宋" w:hint="eastAsia"/>
            <w:lang w:eastAsia="zh-CN"/>
          </w:rPr>
          <w:t>(三)、绩效评估周期</w:t>
        </w:r>
        <w:r>
          <w:tab/>
        </w:r>
        <w:r>
          <w:fldChar w:fldCharType="begin"/>
        </w:r>
        <w:r>
          <w:instrText xml:space="preserve"> PAGEREF _Toc22235 \h </w:instrText>
        </w:r>
        <w:r>
          <w:fldChar w:fldCharType="separate"/>
        </w:r>
        <w:r>
          <w:t>20</w:t>
        </w:r>
        <w:r>
          <w:fldChar w:fldCharType="end"/>
        </w:r>
      </w:hyperlink>
    </w:p>
    <w:p>
      <w:pPr>
        <w:pStyle w:val="TOC1"/>
        <w:tabs>
          <w:tab w:val="right" w:leader="dot" w:pos="8306"/>
        </w:tabs>
      </w:pPr>
      <w:hyperlink w:anchor="_Toc27539" w:history="1">
        <w:r>
          <w:rPr>
            <w:rFonts w:ascii="仿宋" w:eastAsia="仿宋" w:hAnsi="仿宋" w:cs="仿宋" w:hint="eastAsia"/>
            <w:lang w:eastAsia="zh-CN"/>
          </w:rPr>
          <w:t>七、生产安全保护</w:t>
        </w:r>
        <w:r>
          <w:tab/>
        </w:r>
        <w:r>
          <w:fldChar w:fldCharType="begin"/>
        </w:r>
        <w:r>
          <w:instrText xml:space="preserve"> PAGEREF _Toc27539 \h </w:instrText>
        </w:r>
        <w:r>
          <w:fldChar w:fldCharType="separate"/>
        </w:r>
        <w:r>
          <w:t>21</w:t>
        </w:r>
        <w:r>
          <w:fldChar w:fldCharType="end"/>
        </w:r>
      </w:hyperlink>
    </w:p>
    <w:p>
      <w:pPr>
        <w:pStyle w:val="TOC2"/>
        <w:tabs>
          <w:tab w:val="right" w:leader="dot" w:pos="8306"/>
        </w:tabs>
      </w:pPr>
      <w:hyperlink w:anchor="_Toc25789" w:history="1">
        <w:r>
          <w:rPr>
            <w:rFonts w:ascii="仿宋" w:eastAsia="仿宋" w:hAnsi="仿宋" w:cs="仿宋" w:hint="eastAsia"/>
            <w:lang w:eastAsia="zh-CN"/>
          </w:rPr>
          <w:t>(一)、消防安全</w:t>
        </w:r>
        <w:r>
          <w:tab/>
        </w:r>
        <w:r>
          <w:fldChar w:fldCharType="begin"/>
        </w:r>
        <w:r>
          <w:instrText xml:space="preserve"> PAGEREF _Toc25789 \h </w:instrText>
        </w:r>
        <w:r>
          <w:fldChar w:fldCharType="separate"/>
        </w:r>
        <w:r>
          <w:t>21</w:t>
        </w:r>
        <w:r>
          <w:fldChar w:fldCharType="end"/>
        </w:r>
      </w:hyperlink>
    </w:p>
    <w:p>
      <w:pPr>
        <w:pStyle w:val="TOC2"/>
        <w:tabs>
          <w:tab w:val="right" w:leader="dot" w:pos="8306"/>
        </w:tabs>
      </w:pPr>
      <w:hyperlink w:anchor="_Toc23033" w:history="1">
        <w:r>
          <w:rPr>
            <w:rFonts w:ascii="仿宋" w:eastAsia="仿宋" w:hAnsi="仿宋" w:cs="仿宋" w:hint="eastAsia"/>
            <w:lang w:eastAsia="zh-CN"/>
          </w:rPr>
          <w:t>(二)、防火防爆总图布置措施</w:t>
        </w:r>
        <w:r>
          <w:tab/>
        </w:r>
        <w:r>
          <w:fldChar w:fldCharType="begin"/>
        </w:r>
        <w:r>
          <w:instrText xml:space="preserve"> PAGEREF _Toc23033 \h </w:instrText>
        </w:r>
        <w:r>
          <w:fldChar w:fldCharType="separate"/>
        </w:r>
        <w:r>
          <w:t>23</w:t>
        </w:r>
        <w:r>
          <w:fldChar w:fldCharType="end"/>
        </w:r>
      </w:hyperlink>
    </w:p>
    <w:p>
      <w:pPr>
        <w:pStyle w:val="TOC2"/>
        <w:tabs>
          <w:tab w:val="right" w:leader="dot" w:pos="8306"/>
        </w:tabs>
      </w:pPr>
      <w:hyperlink w:anchor="_Toc1031" w:history="1">
        <w:r>
          <w:rPr>
            <w:rFonts w:ascii="仿宋" w:eastAsia="仿宋" w:hAnsi="仿宋" w:cs="仿宋" w:hint="eastAsia"/>
            <w:lang w:eastAsia="zh-CN"/>
          </w:rPr>
          <w:t>(三)、自然灾害防范措施</w:t>
        </w:r>
        <w:r>
          <w:tab/>
        </w:r>
        <w:r>
          <w:fldChar w:fldCharType="begin"/>
        </w:r>
        <w:r>
          <w:instrText xml:space="preserve"> PAGEREF _Toc1031 \h </w:instrText>
        </w:r>
        <w:r>
          <w:fldChar w:fldCharType="separate"/>
        </w:r>
        <w:r>
          <w:t>23</w:t>
        </w:r>
        <w:r>
          <w:fldChar w:fldCharType="end"/>
        </w:r>
      </w:hyperlink>
    </w:p>
    <w:p>
      <w:pPr>
        <w:pStyle w:val="TOC2"/>
        <w:tabs>
          <w:tab w:val="right" w:leader="dot" w:pos="8306"/>
        </w:tabs>
      </w:pPr>
      <w:hyperlink w:anchor="_Toc9419" w:history="1">
        <w:r>
          <w:rPr>
            <w:rFonts w:ascii="仿宋" w:eastAsia="仿宋" w:hAnsi="仿宋" w:cs="仿宋" w:hint="eastAsia"/>
            <w:lang w:eastAsia="zh-CN"/>
          </w:rPr>
          <w:t>(四)、安全色及安全标志使用要求</w:t>
        </w:r>
        <w:r>
          <w:tab/>
        </w:r>
        <w:r>
          <w:fldChar w:fldCharType="begin"/>
        </w:r>
        <w:r>
          <w:instrText xml:space="preserve"> PAGEREF _Toc9419 \h </w:instrText>
        </w:r>
        <w:r>
          <w:fldChar w:fldCharType="separate"/>
        </w:r>
        <w:r>
          <w:t>24</w:t>
        </w:r>
        <w:r>
          <w:fldChar w:fldCharType="end"/>
        </w:r>
      </w:hyperlink>
    </w:p>
    <w:p>
      <w:pPr>
        <w:pStyle w:val="TOC2"/>
        <w:tabs>
          <w:tab w:val="right" w:leader="dot" w:pos="8306"/>
        </w:tabs>
      </w:pPr>
      <w:hyperlink w:anchor="_Toc28969" w:history="1">
        <w:r>
          <w:rPr>
            <w:rFonts w:ascii="仿宋" w:eastAsia="仿宋" w:hAnsi="仿宋" w:cs="仿宋" w:hint="eastAsia"/>
            <w:lang w:eastAsia="zh-CN"/>
          </w:rPr>
          <w:t>(五)、防尘防毒措施</w:t>
        </w:r>
        <w:r>
          <w:tab/>
        </w:r>
        <w:r>
          <w:fldChar w:fldCharType="begin"/>
        </w:r>
        <w:r>
          <w:instrText xml:space="preserve"> PAGEREF _Toc28969 \h </w:instrText>
        </w:r>
        <w:r>
          <w:fldChar w:fldCharType="separate"/>
        </w:r>
        <w:r>
          <w:t>25</w:t>
        </w:r>
        <w:r>
          <w:fldChar w:fldCharType="end"/>
        </w:r>
      </w:hyperlink>
    </w:p>
    <w:p>
      <w:pPr>
        <w:pStyle w:val="TOC2"/>
        <w:tabs>
          <w:tab w:val="right" w:leader="dot" w:pos="8306"/>
        </w:tabs>
      </w:pPr>
      <w:hyperlink w:anchor="_Toc7612" w:history="1">
        <w:r>
          <w:rPr>
            <w:rFonts w:ascii="仿宋" w:eastAsia="仿宋" w:hAnsi="仿宋" w:cs="仿宋" w:hint="eastAsia"/>
            <w:lang w:eastAsia="zh-CN"/>
          </w:rPr>
          <w:t>(六)、防静电、触电防护及防雷措施</w:t>
        </w:r>
        <w:r>
          <w:tab/>
        </w:r>
        <w:r>
          <w:fldChar w:fldCharType="begin"/>
        </w:r>
        <w:r>
          <w:instrText xml:space="preserve"> PAGEREF _Toc7612 \h </w:instrText>
        </w:r>
        <w:r>
          <w:fldChar w:fldCharType="separate"/>
        </w:r>
        <w:r>
          <w:t>26</w:t>
        </w:r>
        <w:r>
          <w:fldChar w:fldCharType="end"/>
        </w:r>
      </w:hyperlink>
    </w:p>
    <w:p>
      <w:pPr>
        <w:pStyle w:val="TOC2"/>
        <w:tabs>
          <w:tab w:val="right" w:leader="dot" w:pos="8306"/>
        </w:tabs>
      </w:pPr>
      <w:hyperlink w:anchor="_Toc18925" w:history="1">
        <w:r>
          <w:rPr>
            <w:rFonts w:ascii="仿宋" w:eastAsia="仿宋" w:hAnsi="仿宋" w:cs="仿宋" w:hint="eastAsia"/>
            <w:lang w:eastAsia="zh-CN"/>
          </w:rPr>
          <w:t>(七)、机械设备安全保障措施</w:t>
        </w:r>
        <w:r>
          <w:tab/>
        </w:r>
        <w:r>
          <w:fldChar w:fldCharType="begin"/>
        </w:r>
        <w:r>
          <w:instrText xml:space="preserve"> PAGEREF _Toc18925 \h </w:instrText>
        </w:r>
        <w:r>
          <w:fldChar w:fldCharType="separate"/>
        </w:r>
        <w:r>
          <w:t>28</w:t>
        </w:r>
        <w:r>
          <w:fldChar w:fldCharType="end"/>
        </w:r>
      </w:hyperlink>
    </w:p>
    <w:p>
      <w:pPr>
        <w:pStyle w:val="TOC1"/>
        <w:tabs>
          <w:tab w:val="right" w:leader="dot" w:pos="8306"/>
        </w:tabs>
      </w:pPr>
      <w:hyperlink w:anchor="_Toc15053" w:history="1">
        <w:r>
          <w:rPr>
            <w:rFonts w:ascii="仿宋" w:eastAsia="仿宋" w:hAnsi="仿宋" w:cs="仿宋" w:hint="eastAsia"/>
            <w:lang w:eastAsia="zh-CN"/>
          </w:rPr>
          <w:t>八、汽车涂装项目计划安排</w:t>
        </w:r>
        <w:r>
          <w:tab/>
        </w:r>
        <w:r>
          <w:fldChar w:fldCharType="begin"/>
        </w:r>
        <w:r>
          <w:instrText xml:space="preserve"> PAGEREF _Toc15053 \h </w:instrText>
        </w:r>
        <w:r>
          <w:fldChar w:fldCharType="separate"/>
        </w:r>
        <w:r>
          <w:t>29</w:t>
        </w:r>
        <w:r>
          <w:fldChar w:fldCharType="end"/>
        </w:r>
      </w:hyperlink>
    </w:p>
    <w:p>
      <w:pPr>
        <w:pStyle w:val="TOC2"/>
        <w:tabs>
          <w:tab w:val="right" w:leader="dot" w:pos="8306"/>
        </w:tabs>
      </w:pPr>
      <w:hyperlink w:anchor="_Toc9792" w:history="1">
        <w:r>
          <w:rPr>
            <w:rFonts w:ascii="仿宋" w:eastAsia="仿宋" w:hAnsi="仿宋" w:cs="仿宋" w:hint="eastAsia"/>
            <w:lang w:eastAsia="zh-CN"/>
          </w:rPr>
          <w:t>(一)、建设周期</w:t>
        </w:r>
        <w:r>
          <w:tab/>
        </w:r>
        <w:r>
          <w:fldChar w:fldCharType="begin"/>
        </w:r>
        <w:r>
          <w:instrText xml:space="preserve"> PAGEREF _Toc9792 \h </w:instrText>
        </w:r>
        <w:r>
          <w:fldChar w:fldCharType="separate"/>
        </w:r>
        <w:r>
          <w:t>29</w:t>
        </w:r>
        <w:r>
          <w:fldChar w:fldCharType="end"/>
        </w:r>
      </w:hyperlink>
    </w:p>
    <w:p>
      <w:pPr>
        <w:pStyle w:val="TOC2"/>
        <w:tabs>
          <w:tab w:val="right" w:leader="dot" w:pos="8306"/>
        </w:tabs>
      </w:pPr>
      <w:hyperlink w:anchor="_Toc3684" w:history="1">
        <w:r>
          <w:rPr>
            <w:rFonts w:ascii="仿宋" w:eastAsia="仿宋" w:hAnsi="仿宋" w:cs="仿宋" w:hint="eastAsia"/>
            <w:lang w:eastAsia="zh-CN"/>
          </w:rPr>
          <w:t>(二)、建设进度</w:t>
        </w:r>
        <w:r>
          <w:tab/>
        </w:r>
        <w:r>
          <w:fldChar w:fldCharType="begin"/>
        </w:r>
        <w:r>
          <w:instrText xml:space="preserve"> PAGEREF _Toc3684 \h </w:instrText>
        </w:r>
        <w:r>
          <w:fldChar w:fldCharType="separate"/>
        </w:r>
        <w:r>
          <w:t>30</w:t>
        </w:r>
        <w:r>
          <w:fldChar w:fldCharType="end"/>
        </w:r>
      </w:hyperlink>
    </w:p>
    <w:p>
      <w:pPr>
        <w:pStyle w:val="TOC2"/>
        <w:tabs>
          <w:tab w:val="right" w:leader="dot" w:pos="8306"/>
        </w:tabs>
      </w:pPr>
      <w:hyperlink w:anchor="_Toc26740" w:history="1">
        <w:r>
          <w:rPr>
            <w:rFonts w:ascii="仿宋" w:eastAsia="仿宋" w:hAnsi="仿宋" w:cs="仿宋" w:hint="eastAsia"/>
            <w:lang w:eastAsia="zh-CN"/>
          </w:rPr>
          <w:t>(三)、进度安排注意事项</w:t>
        </w:r>
        <w:r>
          <w:tab/>
        </w:r>
        <w:r>
          <w:fldChar w:fldCharType="begin"/>
        </w:r>
        <w:r>
          <w:instrText xml:space="preserve"> PAGEREF _Toc26740 \h </w:instrText>
        </w:r>
        <w:r>
          <w:fldChar w:fldCharType="separate"/>
        </w:r>
        <w:r>
          <w:t>31</w:t>
        </w:r>
        <w:r>
          <w:fldChar w:fldCharType="end"/>
        </w:r>
      </w:hyperlink>
    </w:p>
    <w:p>
      <w:pPr>
        <w:pStyle w:val="TOC2"/>
        <w:tabs>
          <w:tab w:val="right" w:leader="dot" w:pos="8306"/>
        </w:tabs>
      </w:pPr>
      <w:hyperlink w:anchor="_Toc11516" w:history="1">
        <w:r>
          <w:rPr>
            <w:rFonts w:ascii="仿宋" w:eastAsia="仿宋" w:hAnsi="仿宋" w:cs="仿宋" w:hint="eastAsia"/>
            <w:lang w:eastAsia="zh-CN"/>
          </w:rPr>
          <w:t>(四)、人力资源配置</w:t>
        </w:r>
        <w:r>
          <w:tab/>
        </w:r>
        <w:r>
          <w:fldChar w:fldCharType="begin"/>
        </w:r>
        <w:r>
          <w:instrText xml:space="preserve"> PAGEREF _Toc11516 \h </w:instrText>
        </w:r>
        <w:r>
          <w:fldChar w:fldCharType="separate"/>
        </w:r>
        <w:r>
          <w:t>32</w:t>
        </w:r>
        <w:r>
          <w:fldChar w:fldCharType="end"/>
        </w:r>
      </w:hyperlink>
    </w:p>
    <w:p>
      <w:pPr>
        <w:pStyle w:val="TOC1"/>
        <w:tabs>
          <w:tab w:val="right" w:leader="dot" w:pos="8306"/>
        </w:tabs>
      </w:pPr>
      <w:hyperlink w:anchor="_Toc2217" w:history="1">
        <w:r>
          <w:rPr>
            <w:rFonts w:ascii="仿宋" w:eastAsia="仿宋" w:hAnsi="仿宋" w:cs="仿宋" w:hint="eastAsia"/>
            <w:lang w:eastAsia="zh-CN"/>
          </w:rPr>
          <w:t>九、汽车涂装项目财务管理</w:t>
        </w:r>
        <w:r>
          <w:tab/>
        </w:r>
        <w:r>
          <w:fldChar w:fldCharType="begin"/>
        </w:r>
        <w:r>
          <w:instrText xml:space="preserve"> PAGEREF _Toc2217 \h </w:instrText>
        </w:r>
        <w:r>
          <w:fldChar w:fldCharType="separate"/>
        </w:r>
        <w:r>
          <w:t>33</w:t>
        </w:r>
        <w:r>
          <w:fldChar w:fldCharType="end"/>
        </w:r>
      </w:hyperlink>
    </w:p>
    <w:p>
      <w:pPr>
        <w:pStyle w:val="TOC2"/>
        <w:tabs>
          <w:tab w:val="right" w:leader="dot" w:pos="8306"/>
        </w:tabs>
      </w:pPr>
      <w:hyperlink w:anchor="_Toc21895" w:history="1">
        <w:r>
          <w:rPr>
            <w:rFonts w:ascii="仿宋" w:eastAsia="仿宋" w:hAnsi="仿宋" w:cs="仿宋" w:hint="eastAsia"/>
            <w:lang w:eastAsia="zh-CN"/>
          </w:rPr>
          <w:t>(一)、资金需求大</w:t>
        </w:r>
        <w:r>
          <w:tab/>
        </w:r>
        <w:r>
          <w:fldChar w:fldCharType="begin"/>
        </w:r>
        <w:r>
          <w:instrText xml:space="preserve"> PAGEREF _Toc21895 \h </w:instrText>
        </w:r>
        <w:r>
          <w:fldChar w:fldCharType="separate"/>
        </w:r>
        <w:r>
          <w:t>33</w:t>
        </w:r>
        <w:r>
          <w:fldChar w:fldCharType="end"/>
        </w:r>
      </w:hyperlink>
    </w:p>
    <w:p>
      <w:pPr>
        <w:pStyle w:val="TOC2"/>
        <w:tabs>
          <w:tab w:val="right" w:leader="dot" w:pos="8306"/>
        </w:tabs>
      </w:pPr>
      <w:hyperlink w:anchor="_Toc31785" w:history="1">
        <w:r>
          <w:rPr>
            <w:rFonts w:ascii="仿宋" w:eastAsia="仿宋" w:hAnsi="仿宋" w:cs="仿宋" w:hint="eastAsia"/>
            <w:lang w:eastAsia="zh-CN"/>
          </w:rPr>
          <w:t>(二)、研发周期长</w:t>
        </w:r>
        <w:r>
          <w:tab/>
        </w:r>
        <w:r>
          <w:fldChar w:fldCharType="begin"/>
        </w:r>
        <w:r>
          <w:instrText xml:space="preserve"> PAGEREF _Toc31785 \h </w:instrText>
        </w:r>
        <w:r>
          <w:fldChar w:fldCharType="separate"/>
        </w:r>
        <w:r>
          <w:t>34</w:t>
        </w:r>
        <w:r>
          <w:fldChar w:fldCharType="end"/>
        </w:r>
      </w:hyperlink>
    </w:p>
    <w:p>
      <w:pPr>
        <w:pStyle w:val="TOC2"/>
        <w:tabs>
          <w:tab w:val="right" w:leader="dot" w:pos="8306"/>
        </w:tabs>
      </w:pPr>
      <w:hyperlink w:anchor="_Toc6590" w:history="1">
        <w:r>
          <w:rPr>
            <w:rFonts w:ascii="仿宋" w:eastAsia="仿宋" w:hAnsi="仿宋" w:cs="仿宋" w:hint="eastAsia"/>
            <w:lang w:eastAsia="zh-CN"/>
          </w:rPr>
          <w:t>(三)、市场风险大</w:t>
        </w:r>
        <w:r>
          <w:tab/>
        </w:r>
        <w:r>
          <w:fldChar w:fldCharType="begin"/>
        </w:r>
        <w:r>
          <w:instrText xml:space="preserve"> PAGEREF _Toc6590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50" w:history="1">
        <w:r>
          <w:rPr>
            <w:rFonts w:ascii="仿宋" w:eastAsia="仿宋" w:hAnsi="仿宋" w:cs="仿宋" w:hint="eastAsia"/>
            <w:lang w:eastAsia="zh-CN"/>
          </w:rPr>
          <w:t>(四)、利润率高</w:t>
        </w:r>
        <w:r>
          <w:tab/>
        </w:r>
        <w:r>
          <w:fldChar w:fldCharType="begin"/>
        </w:r>
        <w:r>
          <w:instrText xml:space="preserve"> PAGEREF _Toc8450 \h </w:instrText>
        </w:r>
        <w:r>
          <w:fldChar w:fldCharType="separate"/>
        </w:r>
        <w:r>
          <w:t>38</w:t>
        </w:r>
        <w:r>
          <w:fldChar w:fldCharType="end"/>
        </w:r>
      </w:hyperlink>
    </w:p>
    <w:p>
      <w:pPr>
        <w:pStyle w:val="TOC1"/>
        <w:tabs>
          <w:tab w:val="right" w:leader="dot" w:pos="8306"/>
        </w:tabs>
      </w:pPr>
      <w:hyperlink w:anchor="_Toc28131" w:history="1">
        <w:r>
          <w:rPr>
            <w:rFonts w:ascii="仿宋" w:eastAsia="仿宋" w:hAnsi="仿宋" w:cs="仿宋" w:hint="eastAsia"/>
            <w:lang w:eastAsia="zh-CN"/>
          </w:rPr>
          <w:t>十、汽车涂装项目投资规划</w:t>
        </w:r>
        <w:r>
          <w:tab/>
        </w:r>
        <w:r>
          <w:fldChar w:fldCharType="begin"/>
        </w:r>
        <w:r>
          <w:instrText xml:space="preserve"> PAGEREF _Toc28131 \h </w:instrText>
        </w:r>
        <w:r>
          <w:fldChar w:fldCharType="separate"/>
        </w:r>
        <w:r>
          <w:t>40</w:t>
        </w:r>
        <w:r>
          <w:fldChar w:fldCharType="end"/>
        </w:r>
      </w:hyperlink>
    </w:p>
    <w:p>
      <w:pPr>
        <w:pStyle w:val="TOC2"/>
        <w:tabs>
          <w:tab w:val="right" w:leader="dot" w:pos="8306"/>
        </w:tabs>
      </w:pPr>
      <w:hyperlink w:anchor="_Toc5927" w:history="1">
        <w:r>
          <w:rPr>
            <w:rFonts w:ascii="仿宋" w:eastAsia="仿宋" w:hAnsi="仿宋" w:cs="仿宋" w:hint="eastAsia"/>
            <w:lang w:eastAsia="zh-CN"/>
          </w:rPr>
          <w:t>(一)、汽车涂装项目总投资估算</w:t>
        </w:r>
        <w:r>
          <w:tab/>
        </w:r>
        <w:r>
          <w:fldChar w:fldCharType="begin"/>
        </w:r>
        <w:r>
          <w:instrText xml:space="preserve"> PAGEREF _Toc5927 \h </w:instrText>
        </w:r>
        <w:r>
          <w:fldChar w:fldCharType="separate"/>
        </w:r>
        <w:r>
          <w:t>40</w:t>
        </w:r>
        <w:r>
          <w:fldChar w:fldCharType="end"/>
        </w:r>
      </w:hyperlink>
    </w:p>
    <w:p>
      <w:pPr>
        <w:pStyle w:val="TOC2"/>
        <w:tabs>
          <w:tab w:val="right" w:leader="dot" w:pos="8306"/>
        </w:tabs>
      </w:pPr>
      <w:hyperlink w:anchor="_Toc978" w:history="1">
        <w:r>
          <w:rPr>
            <w:rFonts w:ascii="仿宋" w:eastAsia="仿宋" w:hAnsi="仿宋" w:cs="仿宋" w:hint="eastAsia"/>
            <w:lang w:eastAsia="zh-CN"/>
          </w:rPr>
          <w:t>(二)、资金筹措</w:t>
        </w:r>
        <w:r>
          <w:tab/>
        </w:r>
        <w:r>
          <w:fldChar w:fldCharType="begin"/>
        </w:r>
        <w:r>
          <w:instrText xml:space="preserve"> PAGEREF _Toc978 \h </w:instrText>
        </w:r>
        <w:r>
          <w:fldChar w:fldCharType="separate"/>
        </w:r>
        <w:r>
          <w:t>41</w:t>
        </w:r>
        <w:r>
          <w:fldChar w:fldCharType="end"/>
        </w:r>
      </w:hyperlink>
    </w:p>
    <w:p>
      <w:pPr>
        <w:pStyle w:val="TOC1"/>
        <w:tabs>
          <w:tab w:val="right" w:leader="dot" w:pos="8306"/>
        </w:tabs>
      </w:pPr>
      <w:hyperlink w:anchor="_Toc31708" w:history="1">
        <w:r>
          <w:rPr>
            <w:rFonts w:ascii="仿宋" w:eastAsia="仿宋" w:hAnsi="仿宋" w:cs="仿宋" w:hint="eastAsia"/>
            <w:lang w:eastAsia="zh-CN"/>
          </w:rPr>
          <w:t>十一、汽车涂装项目创新与研发</w:t>
        </w:r>
        <w:r>
          <w:tab/>
        </w:r>
        <w:r>
          <w:fldChar w:fldCharType="begin"/>
        </w:r>
        <w:r>
          <w:instrText xml:space="preserve"> PAGEREF _Toc31708 \h </w:instrText>
        </w:r>
        <w:r>
          <w:fldChar w:fldCharType="separate"/>
        </w:r>
        <w:r>
          <w:t>42</w:t>
        </w:r>
        <w:r>
          <w:fldChar w:fldCharType="end"/>
        </w:r>
      </w:hyperlink>
    </w:p>
    <w:p>
      <w:pPr>
        <w:pStyle w:val="TOC2"/>
        <w:tabs>
          <w:tab w:val="right" w:leader="dot" w:pos="8306"/>
        </w:tabs>
      </w:pPr>
      <w:hyperlink w:anchor="_Toc13133" w:history="1">
        <w:r>
          <w:rPr>
            <w:rFonts w:ascii="仿宋" w:eastAsia="仿宋" w:hAnsi="仿宋" w:cs="仿宋" w:hint="eastAsia"/>
            <w:lang w:eastAsia="zh-CN"/>
          </w:rPr>
          <w:t>(一)、创新策略与方向</w:t>
        </w:r>
        <w:r>
          <w:tab/>
        </w:r>
        <w:r>
          <w:fldChar w:fldCharType="begin"/>
        </w:r>
        <w:r>
          <w:instrText xml:space="preserve"> PAGEREF _Toc13133 \h </w:instrText>
        </w:r>
        <w:r>
          <w:fldChar w:fldCharType="separate"/>
        </w:r>
        <w:r>
          <w:t>42</w:t>
        </w:r>
        <w:r>
          <w:fldChar w:fldCharType="end"/>
        </w:r>
      </w:hyperlink>
    </w:p>
    <w:p>
      <w:pPr>
        <w:pStyle w:val="TOC2"/>
        <w:tabs>
          <w:tab w:val="right" w:leader="dot" w:pos="8306"/>
        </w:tabs>
      </w:pPr>
      <w:hyperlink w:anchor="_Toc24890" w:history="1">
        <w:r>
          <w:rPr>
            <w:rFonts w:ascii="仿宋" w:eastAsia="仿宋" w:hAnsi="仿宋" w:cs="仿宋" w:hint="eastAsia"/>
            <w:lang w:eastAsia="zh-CN"/>
          </w:rPr>
          <w:t>(二)、研发规划与投入</w:t>
        </w:r>
        <w:r>
          <w:tab/>
        </w:r>
        <w:r>
          <w:fldChar w:fldCharType="begin"/>
        </w:r>
        <w:r>
          <w:instrText xml:space="preserve"> PAGEREF _Toc24890 \h </w:instrText>
        </w:r>
        <w:r>
          <w:fldChar w:fldCharType="separate"/>
        </w:r>
        <w:r>
          <w:t>44</w:t>
        </w:r>
        <w:r>
          <w:fldChar w:fldCharType="end"/>
        </w:r>
      </w:hyperlink>
    </w:p>
    <w:p>
      <w:pPr>
        <w:pStyle w:val="TOC1"/>
        <w:tabs>
          <w:tab w:val="right" w:leader="dot" w:pos="8306"/>
        </w:tabs>
      </w:pPr>
      <w:hyperlink w:anchor="_Toc484" w:history="1">
        <w:r>
          <w:rPr>
            <w:rFonts w:ascii="仿宋" w:eastAsia="仿宋" w:hAnsi="仿宋" w:cs="仿宋" w:hint="eastAsia"/>
            <w:lang w:eastAsia="zh-CN"/>
          </w:rPr>
          <w:t>十二、汽车涂装项目经营效益</w:t>
        </w:r>
        <w:r>
          <w:tab/>
        </w:r>
        <w:r>
          <w:fldChar w:fldCharType="begin"/>
        </w:r>
        <w:r>
          <w:instrText xml:space="preserve"> PAGEREF _Toc484 \h </w:instrText>
        </w:r>
        <w:r>
          <w:fldChar w:fldCharType="separate"/>
        </w:r>
        <w:r>
          <w:t>45</w:t>
        </w:r>
        <w:r>
          <w:fldChar w:fldCharType="end"/>
        </w:r>
      </w:hyperlink>
    </w:p>
    <w:p>
      <w:pPr>
        <w:pStyle w:val="TOC2"/>
        <w:tabs>
          <w:tab w:val="right" w:leader="dot" w:pos="8306"/>
        </w:tabs>
      </w:pPr>
      <w:hyperlink w:anchor="_Toc27399" w:history="1">
        <w:r>
          <w:rPr>
            <w:rFonts w:ascii="仿宋" w:eastAsia="仿宋" w:hAnsi="仿宋" w:cs="仿宋" w:hint="eastAsia"/>
            <w:lang w:eastAsia="zh-CN"/>
          </w:rPr>
          <w:t>(一)、经济评价财务测算</w:t>
        </w:r>
        <w:r>
          <w:tab/>
        </w:r>
        <w:r>
          <w:fldChar w:fldCharType="begin"/>
        </w:r>
        <w:r>
          <w:instrText xml:space="preserve"> PAGEREF _Toc27399 \h </w:instrText>
        </w:r>
        <w:r>
          <w:fldChar w:fldCharType="separate"/>
        </w:r>
        <w:r>
          <w:t>45</w:t>
        </w:r>
        <w:r>
          <w:fldChar w:fldCharType="end"/>
        </w:r>
      </w:hyperlink>
    </w:p>
    <w:p>
      <w:pPr>
        <w:pStyle w:val="TOC2"/>
        <w:tabs>
          <w:tab w:val="right" w:leader="dot" w:pos="8306"/>
        </w:tabs>
      </w:pPr>
      <w:hyperlink w:anchor="_Toc12011" w:history="1">
        <w:r>
          <w:rPr>
            <w:rFonts w:ascii="仿宋" w:eastAsia="仿宋" w:hAnsi="仿宋" w:cs="仿宋" w:hint="eastAsia"/>
            <w:lang w:eastAsia="zh-CN"/>
          </w:rPr>
          <w:t>(二)、汽车涂装项目盈利能力分析</w:t>
        </w:r>
        <w:r>
          <w:tab/>
        </w:r>
        <w:r>
          <w:fldChar w:fldCharType="begin"/>
        </w:r>
        <w:r>
          <w:instrText xml:space="preserve"> PAGEREF _Toc12011 \h </w:instrText>
        </w:r>
        <w:r>
          <w:fldChar w:fldCharType="separate"/>
        </w:r>
        <w:r>
          <w:t>47</w:t>
        </w:r>
        <w:r>
          <w:fldChar w:fldCharType="end"/>
        </w:r>
      </w:hyperlink>
    </w:p>
    <w:p>
      <w:pPr>
        <w:pStyle w:val="TOC1"/>
        <w:tabs>
          <w:tab w:val="right" w:leader="dot" w:pos="8306"/>
        </w:tabs>
      </w:pPr>
      <w:hyperlink w:anchor="_Toc836" w:history="1">
        <w:r>
          <w:rPr>
            <w:rFonts w:ascii="仿宋" w:eastAsia="仿宋" w:hAnsi="仿宋" w:cs="仿宋" w:hint="eastAsia"/>
            <w:lang w:eastAsia="zh-CN"/>
          </w:rPr>
          <w:t>十三、质量管理体系</w:t>
        </w:r>
        <w:r>
          <w:tab/>
        </w:r>
        <w:r>
          <w:fldChar w:fldCharType="begin"/>
        </w:r>
        <w:r>
          <w:instrText xml:space="preserve"> PAGEREF _Toc836 \h </w:instrText>
        </w:r>
        <w:r>
          <w:fldChar w:fldCharType="separate"/>
        </w:r>
        <w:r>
          <w:t>47</w:t>
        </w:r>
        <w:r>
          <w:fldChar w:fldCharType="end"/>
        </w:r>
      </w:hyperlink>
    </w:p>
    <w:p>
      <w:pPr>
        <w:pStyle w:val="TOC2"/>
        <w:tabs>
          <w:tab w:val="right" w:leader="dot" w:pos="8306"/>
        </w:tabs>
      </w:pPr>
      <w:hyperlink w:anchor="_Toc3166" w:history="1">
        <w:r>
          <w:rPr>
            <w:rFonts w:ascii="仿宋" w:eastAsia="仿宋" w:hAnsi="仿宋" w:cs="仿宋" w:hint="eastAsia"/>
            <w:lang w:eastAsia="zh-CN"/>
          </w:rPr>
          <w:t>(一)、质量目标与方针</w:t>
        </w:r>
        <w:r>
          <w:tab/>
        </w:r>
        <w:r>
          <w:fldChar w:fldCharType="begin"/>
        </w:r>
        <w:r>
          <w:instrText xml:space="preserve"> PAGEREF _Toc3166 \h </w:instrText>
        </w:r>
        <w:r>
          <w:fldChar w:fldCharType="separate"/>
        </w:r>
        <w:r>
          <w:t>47</w:t>
        </w:r>
        <w:r>
          <w:fldChar w:fldCharType="end"/>
        </w:r>
      </w:hyperlink>
    </w:p>
    <w:p>
      <w:pPr>
        <w:pStyle w:val="TOC2"/>
        <w:tabs>
          <w:tab w:val="right" w:leader="dot" w:pos="8306"/>
        </w:tabs>
      </w:pPr>
      <w:hyperlink w:anchor="_Toc27665" w:history="1">
        <w:r>
          <w:rPr>
            <w:rFonts w:ascii="仿宋" w:eastAsia="仿宋" w:hAnsi="仿宋" w:cs="仿宋" w:hint="eastAsia"/>
            <w:lang w:eastAsia="zh-CN"/>
          </w:rPr>
          <w:t>(二)、质量管理责任</w:t>
        </w:r>
        <w:r>
          <w:tab/>
        </w:r>
        <w:r>
          <w:fldChar w:fldCharType="begin"/>
        </w:r>
        <w:r>
          <w:instrText xml:space="preserve"> PAGEREF _Toc27665 \h </w:instrText>
        </w:r>
        <w:r>
          <w:fldChar w:fldCharType="separate"/>
        </w:r>
        <w:r>
          <w:t>48</w:t>
        </w:r>
        <w:r>
          <w:fldChar w:fldCharType="end"/>
        </w:r>
      </w:hyperlink>
    </w:p>
    <w:p>
      <w:pPr>
        <w:pStyle w:val="TOC2"/>
        <w:tabs>
          <w:tab w:val="right" w:leader="dot" w:pos="8306"/>
        </w:tabs>
      </w:pPr>
      <w:hyperlink w:anchor="_Toc29603" w:history="1">
        <w:r>
          <w:rPr>
            <w:rFonts w:ascii="仿宋" w:eastAsia="仿宋" w:hAnsi="仿宋" w:cs="仿宋" w:hint="eastAsia"/>
            <w:lang w:eastAsia="zh-CN"/>
          </w:rPr>
          <w:t>(三)、质量管理体系文件</w:t>
        </w:r>
        <w:r>
          <w:tab/>
        </w:r>
        <w:r>
          <w:fldChar w:fldCharType="begin"/>
        </w:r>
        <w:r>
          <w:instrText xml:space="preserve"> PAGEREF _Toc29603 \h </w:instrText>
        </w:r>
        <w:r>
          <w:fldChar w:fldCharType="separate"/>
        </w:r>
        <w:r>
          <w:t>50</w:t>
        </w:r>
        <w:r>
          <w:fldChar w:fldCharType="end"/>
        </w:r>
      </w:hyperlink>
    </w:p>
    <w:p>
      <w:pPr>
        <w:pStyle w:val="TOC2"/>
        <w:tabs>
          <w:tab w:val="right" w:leader="dot" w:pos="8306"/>
        </w:tabs>
      </w:pPr>
      <w:hyperlink w:anchor="_Toc25055" w:history="1">
        <w:r>
          <w:rPr>
            <w:rFonts w:ascii="仿宋" w:eastAsia="仿宋" w:hAnsi="仿宋" w:cs="仿宋" w:hint="eastAsia"/>
            <w:lang w:eastAsia="zh-CN"/>
          </w:rPr>
          <w:t>(四)、质量培训与教育</w:t>
        </w:r>
        <w:r>
          <w:tab/>
        </w:r>
        <w:r>
          <w:fldChar w:fldCharType="begin"/>
        </w:r>
        <w:r>
          <w:instrText xml:space="preserve"> PAGEREF _Toc25055 \h </w:instrText>
        </w:r>
        <w:r>
          <w:fldChar w:fldCharType="separate"/>
        </w:r>
        <w:r>
          <w:t>52</w:t>
        </w:r>
        <w:r>
          <w:fldChar w:fldCharType="end"/>
        </w:r>
      </w:hyperlink>
    </w:p>
    <w:p>
      <w:pPr>
        <w:pStyle w:val="TOC2"/>
        <w:tabs>
          <w:tab w:val="right" w:leader="dot" w:pos="8306"/>
        </w:tabs>
      </w:pPr>
      <w:hyperlink w:anchor="_Toc23938" w:history="1">
        <w:r>
          <w:rPr>
            <w:rFonts w:ascii="仿宋" w:eastAsia="仿宋" w:hAnsi="仿宋" w:cs="仿宋" w:hint="eastAsia"/>
            <w:lang w:eastAsia="zh-CN"/>
          </w:rPr>
          <w:t>(五)、质量审核与评价</w:t>
        </w:r>
        <w:r>
          <w:tab/>
        </w:r>
        <w:r>
          <w:fldChar w:fldCharType="begin"/>
        </w:r>
        <w:r>
          <w:instrText xml:space="preserve"> PAGEREF _Toc23938 \h </w:instrText>
        </w:r>
        <w:r>
          <w:fldChar w:fldCharType="separate"/>
        </w:r>
        <w:r>
          <w:t>53</w:t>
        </w:r>
        <w:r>
          <w:fldChar w:fldCharType="end"/>
        </w:r>
      </w:hyperlink>
    </w:p>
    <w:p>
      <w:pPr>
        <w:pStyle w:val="TOC2"/>
        <w:tabs>
          <w:tab w:val="right" w:leader="dot" w:pos="8306"/>
        </w:tabs>
      </w:pPr>
      <w:hyperlink w:anchor="_Toc22537" w:history="1">
        <w:r>
          <w:rPr>
            <w:rFonts w:ascii="仿宋" w:eastAsia="仿宋" w:hAnsi="仿宋" w:cs="仿宋" w:hint="eastAsia"/>
            <w:lang w:eastAsia="zh-CN"/>
          </w:rPr>
          <w:t>(六)、不符合与纠正措施</w:t>
        </w:r>
        <w:r>
          <w:tab/>
        </w:r>
        <w:r>
          <w:fldChar w:fldCharType="begin"/>
        </w:r>
        <w:r>
          <w:instrText xml:space="preserve"> PAGEREF _Toc22537 \h </w:instrText>
        </w:r>
        <w:r>
          <w:fldChar w:fldCharType="separate"/>
        </w:r>
        <w:r>
          <w:t>54</w:t>
        </w:r>
        <w:r>
          <w:fldChar w:fldCharType="end"/>
        </w:r>
      </w:hyperlink>
    </w:p>
    <w:p>
      <w:pPr>
        <w:pStyle w:val="TOC1"/>
        <w:tabs>
          <w:tab w:val="right" w:leader="dot" w:pos="8306"/>
        </w:tabs>
      </w:pPr>
      <w:hyperlink w:anchor="_Toc7891" w:history="1">
        <w:r>
          <w:rPr>
            <w:rFonts w:ascii="仿宋" w:eastAsia="仿宋" w:hAnsi="仿宋" w:cs="仿宋" w:hint="eastAsia"/>
            <w:lang w:eastAsia="zh-CN"/>
          </w:rPr>
          <w:t>十四、汽车涂装项目变更管理</w:t>
        </w:r>
        <w:r>
          <w:tab/>
        </w:r>
        <w:r>
          <w:fldChar w:fldCharType="begin"/>
        </w:r>
        <w:r>
          <w:instrText xml:space="preserve"> PAGEREF _Toc7891 \h </w:instrText>
        </w:r>
        <w:r>
          <w:fldChar w:fldCharType="separate"/>
        </w:r>
        <w:r>
          <w:t>55</w:t>
        </w:r>
        <w:r>
          <w:fldChar w:fldCharType="end"/>
        </w:r>
      </w:hyperlink>
    </w:p>
    <w:p>
      <w:pPr>
        <w:pStyle w:val="TOC2"/>
        <w:tabs>
          <w:tab w:val="right" w:leader="dot" w:pos="8306"/>
        </w:tabs>
      </w:pPr>
      <w:hyperlink w:anchor="_Toc27459" w:history="1">
        <w:r>
          <w:rPr>
            <w:rFonts w:ascii="仿宋" w:eastAsia="仿宋" w:hAnsi="仿宋" w:cs="仿宋" w:hint="eastAsia"/>
            <w:lang w:eastAsia="zh-CN"/>
          </w:rPr>
          <w:t>(一)、变更申请与评估</w:t>
        </w:r>
        <w:r>
          <w:tab/>
        </w:r>
        <w:r>
          <w:fldChar w:fldCharType="begin"/>
        </w:r>
        <w:r>
          <w:instrText xml:space="preserve"> PAGEREF _Toc27459 \h </w:instrText>
        </w:r>
        <w:r>
          <w:fldChar w:fldCharType="separate"/>
        </w:r>
        <w:r>
          <w:t>55</w:t>
        </w:r>
        <w:r>
          <w:fldChar w:fldCharType="end"/>
        </w:r>
      </w:hyperlink>
    </w:p>
    <w:p>
      <w:pPr>
        <w:pStyle w:val="TOC2"/>
        <w:tabs>
          <w:tab w:val="right" w:leader="dot" w:pos="8306"/>
        </w:tabs>
      </w:pPr>
      <w:hyperlink w:anchor="_Toc6070" w:history="1">
        <w:r>
          <w:rPr>
            <w:rFonts w:ascii="仿宋" w:eastAsia="仿宋" w:hAnsi="仿宋" w:cs="仿宋" w:hint="eastAsia"/>
            <w:lang w:eastAsia="zh-CN"/>
          </w:rPr>
          <w:t>(二)、变更实施与控制</w:t>
        </w:r>
        <w:r>
          <w:tab/>
        </w:r>
        <w:r>
          <w:fldChar w:fldCharType="begin"/>
        </w:r>
        <w:r>
          <w:instrText xml:space="preserve"> PAGEREF _Toc6070 \h </w:instrText>
        </w:r>
        <w:r>
          <w:fldChar w:fldCharType="separate"/>
        </w:r>
        <w:r>
          <w:t>56</w:t>
        </w:r>
        <w:r>
          <w:fldChar w:fldCharType="end"/>
        </w:r>
      </w:hyperlink>
    </w:p>
    <w:p>
      <w:pPr>
        <w:pStyle w:val="TOC1"/>
        <w:tabs>
          <w:tab w:val="right" w:leader="dot" w:pos="8306"/>
        </w:tabs>
      </w:pPr>
      <w:hyperlink w:anchor="_Toc16520" w:history="1">
        <w:r>
          <w:rPr>
            <w:rFonts w:ascii="仿宋" w:eastAsia="仿宋" w:hAnsi="仿宋" w:cs="仿宋" w:hint="eastAsia"/>
            <w:lang w:eastAsia="zh-CN"/>
          </w:rPr>
          <w:t>十五、汽车涂装项目实施保障措施</w:t>
        </w:r>
        <w:r>
          <w:tab/>
        </w:r>
        <w:r>
          <w:fldChar w:fldCharType="begin"/>
        </w:r>
        <w:r>
          <w:instrText xml:space="preserve"> PAGEREF _Toc16520 \h </w:instrText>
        </w:r>
        <w:r>
          <w:fldChar w:fldCharType="separate"/>
        </w:r>
        <w:r>
          <w:t>56</w:t>
        </w:r>
        <w:r>
          <w:fldChar w:fldCharType="end"/>
        </w:r>
      </w:hyperlink>
    </w:p>
    <w:p>
      <w:pPr>
        <w:pStyle w:val="TOC2"/>
        <w:tabs>
          <w:tab w:val="right" w:leader="dot" w:pos="8306"/>
        </w:tabs>
      </w:pPr>
      <w:hyperlink w:anchor="_Toc20803" w:history="1">
        <w:r>
          <w:rPr>
            <w:rFonts w:ascii="仿宋" w:eastAsia="仿宋" w:hAnsi="仿宋" w:cs="仿宋" w:hint="eastAsia"/>
            <w:lang w:eastAsia="zh-CN"/>
          </w:rPr>
          <w:t>(一)、汽车涂装项目实施保障机制</w:t>
        </w:r>
        <w:r>
          <w:tab/>
        </w:r>
        <w:r>
          <w:fldChar w:fldCharType="begin"/>
        </w:r>
        <w:r>
          <w:instrText xml:space="preserve"> PAGEREF _Toc20803 \h </w:instrText>
        </w:r>
        <w:r>
          <w:fldChar w:fldCharType="separate"/>
        </w:r>
        <w:r>
          <w:t>56</w:t>
        </w:r>
        <w:r>
          <w:fldChar w:fldCharType="end"/>
        </w:r>
      </w:hyperlink>
    </w:p>
    <w:p>
      <w:pPr>
        <w:pStyle w:val="TOC2"/>
        <w:tabs>
          <w:tab w:val="right" w:leader="dot" w:pos="8306"/>
        </w:tabs>
      </w:pPr>
      <w:hyperlink w:anchor="_Toc31851" w:history="1">
        <w:r>
          <w:rPr>
            <w:rFonts w:ascii="仿宋" w:eastAsia="仿宋" w:hAnsi="仿宋" w:cs="仿宋" w:hint="eastAsia"/>
            <w:lang w:eastAsia="zh-CN"/>
          </w:rPr>
          <w:t>(二)、汽车涂装项目法律合规要求</w:t>
        </w:r>
        <w:r>
          <w:tab/>
        </w:r>
        <w:r>
          <w:fldChar w:fldCharType="begin"/>
        </w:r>
        <w:r>
          <w:instrText xml:space="preserve"> PAGEREF _Toc31851 \h </w:instrText>
        </w:r>
        <w:r>
          <w:fldChar w:fldCharType="separate"/>
        </w:r>
        <w:r>
          <w:t>60</w:t>
        </w:r>
        <w:r>
          <w:fldChar w:fldCharType="end"/>
        </w:r>
      </w:hyperlink>
    </w:p>
    <w:p>
      <w:pPr>
        <w:pStyle w:val="TOC2"/>
        <w:tabs>
          <w:tab w:val="right" w:leader="dot" w:pos="8306"/>
        </w:tabs>
      </w:pPr>
      <w:hyperlink w:anchor="_Toc9758" w:history="1">
        <w:r>
          <w:rPr>
            <w:rFonts w:ascii="仿宋" w:eastAsia="仿宋" w:hAnsi="仿宋" w:cs="仿宋" w:hint="eastAsia"/>
            <w:lang w:eastAsia="zh-CN"/>
          </w:rPr>
          <w:t>(三)、汽车涂装项目合同管理与法律事务</w:t>
        </w:r>
        <w:r>
          <w:tab/>
        </w:r>
        <w:r>
          <w:fldChar w:fldCharType="begin"/>
        </w:r>
        <w:r>
          <w:instrText xml:space="preserve"> PAGEREF _Toc9758 \h </w:instrText>
        </w:r>
        <w:r>
          <w:fldChar w:fldCharType="separate"/>
        </w:r>
        <w:r>
          <w:t>64</w:t>
        </w:r>
        <w:r>
          <w:fldChar w:fldCharType="end"/>
        </w:r>
      </w:hyperlink>
    </w:p>
    <w:p>
      <w:pPr>
        <w:pStyle w:val="TOC2"/>
        <w:tabs>
          <w:tab w:val="right" w:leader="dot" w:pos="8306"/>
        </w:tabs>
      </w:pPr>
      <w:hyperlink w:anchor="_Toc7667" w:history="1">
        <w:r>
          <w:rPr>
            <w:rFonts w:ascii="仿宋" w:eastAsia="仿宋" w:hAnsi="仿宋" w:cs="仿宋" w:hint="eastAsia"/>
            <w:lang w:eastAsia="zh-CN"/>
          </w:rPr>
          <w:t>(四)、汽车涂装项目知识产权保护策略</w:t>
        </w:r>
        <w:r>
          <w:tab/>
        </w:r>
        <w:r>
          <w:fldChar w:fldCharType="begin"/>
        </w:r>
        <w:r>
          <w:instrText xml:space="preserve"> PAGEREF _Toc7667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7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383"/>
      <w:r>
        <w:rPr>
          <w:rFonts w:ascii="仿宋" w:eastAsia="仿宋" w:hAnsi="仿宋" w:cs="仿宋" w:hint="eastAsia"/>
          <w:sz w:val="28"/>
          <w:lang w:eastAsia="zh-CN"/>
        </w:rPr>
        <w:t>一、汽车涂装项目文档管理</w:t>
      </w:r>
      <w:bookmarkEnd w:id="2"/>
    </w:p>
    <w:p>
      <w:pPr>
        <w:pStyle w:val="Heading2"/>
        <w:rPr>
          <w:rFonts w:ascii="仿宋" w:eastAsia="仿宋" w:hAnsi="仿宋" w:cs="仿宋" w:hint="eastAsia"/>
          <w:lang w:eastAsia="zh-CN"/>
        </w:rPr>
      </w:pPr>
      <w:bookmarkStart w:id="3" w:name="_Toc1268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汽车涂装项目高度重视文档的质量和准确性，以支持汽车涂装项目的各项活动和决策。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文档的编制始于汽车涂装项目计划的初期，我们制定了详细的文档编制计划，明确了每个文档的内容、格式和编写责任人。在汽车涂装项目启动阶段，我们首先编制了汽车涂装项目章程，明确定义了汽车涂装项目的目标、范围、风险等关键要素。随后，汽车涂装项目团队根据计划陆续编制了需求文档、设计文档、测试文档等各类文档，确保汽车涂装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涂装项目管理中的重要环节，旨在确保汽车涂装项目文档符合质量标准和汽车涂装项目需求。在汽车涂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除了内部审查，我们还进行了外部审查，邀请汽车涂装项目相关利益方和专业领域的专家对文档进行独立审查。这有助于获取更全面、客观的反馈，确保汽车涂装项目文档不仅符合内部标准，也满足外部需求。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汽车涂装项目在文档编制与审查方面建立了严格的管理机制，通过规范的流程和多维度的审查，确保汽车涂装项目文档的质量、准确性和可靠性，为汽车涂装项目的顺利推进提供了有力支持。</w:t>
      </w:r>
    </w:p>
    <w:p>
      <w:pPr>
        <w:pStyle w:val="Heading2"/>
        <w:ind w:firstLine="560" w:firstLineChars="200"/>
        <w:rPr>
          <w:rFonts w:ascii="仿宋" w:eastAsia="仿宋" w:hAnsi="仿宋" w:cs="仿宋" w:hint="eastAsia"/>
          <w:sz w:val="28"/>
          <w:lang w:eastAsia="zh-CN"/>
        </w:rPr>
      </w:pPr>
      <w:bookmarkStart w:id="4" w:name="_Toc195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我们通过多渠道发布文档，包括电子邮件、汽车涂装项目管理平台、内部网站等，以满足不同团队成员的偏好和需求。多渠道发布确保了信息的全面覆盖。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我们采用了精细的权限控制，确保只有授权人员可以访问敏感信息。这种安全措施保护了汽车涂装项目文档的机密性，防止了未经授权的信息泄露。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88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文档存档与归档是汽车涂装项目生命周期中一个至关重要的环节，直接关系到汽车涂装项目信息的长期保存和历史记录的完整性。在汽车涂装项目中，我们实施了一系列有效的文档存档与归档管理策略：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172"/>
      <w:r>
        <w:rPr>
          <w:rFonts w:ascii="仿宋" w:eastAsia="仿宋" w:hAnsi="仿宋" w:cs="仿宋" w:hint="eastAsia"/>
          <w:sz w:val="28"/>
          <w:lang w:eastAsia="zh-CN"/>
        </w:rPr>
        <w:t>二、汽车涂装项目可持续发展</w:t>
      </w:r>
      <w:bookmarkEnd w:id="6"/>
    </w:p>
    <w:p>
      <w:pPr>
        <w:pStyle w:val="Heading2"/>
        <w:rPr>
          <w:rFonts w:ascii="仿宋" w:eastAsia="仿宋" w:hAnsi="仿宋" w:cs="仿宋" w:hint="eastAsia"/>
          <w:lang w:eastAsia="zh-CN"/>
        </w:rPr>
      </w:pPr>
      <w:bookmarkStart w:id="7" w:name="_Toc13307"/>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装项目中，汽车涂装项目团队着眼于未来，明确了可持续发展的战略方向。制定的具体可持续发展目标包括降低资源使用、采用环保技术、最大化社会效益等。这一步骤不仅有助于汽车涂装项目在环保和社会责任方面达到最高标准，也为未来提供了明确的指引，确保汽车涂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可持续实践的融入汽车涂装项目管理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汽车涂装项目管理周期。从汽车涂装项目规划开始，汽车涂装项目团队就考虑了环境和社会的因素。在执行阶段，汽车涂装项目团队积极推动绿色技术的应用，优化资源利用。此外，关注员工的社会责任，通过培训和沟通活动提高员工对可持续发展的认知，使他们能够在日常工作中践行可持续实践。这些举措不仅为汽车涂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561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扎根于汽车涂装项目的可持续发展理念，我们深信环保与社会责任是汽车涂装项目成功的关键支柱。在汽车涂装项目的每一步，我们都致力于通过创新和实践，履行对环境和社会的坚定责任。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团队通过引入先进的环保技术、建立高效的废物处理系统以及推动能源节约措施，积极履行环保责任。定期的环保监测和评估确保汽车涂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不仅致力于自身可持续发展，还注重对社会的回馈。通过支持社区汽车涂装项目、参与慈善事业、提供培训机会等方式，汽车涂装项目积极履行社会责任。与当地社区建立积极互动，关注员工的工作与生活平衡，以及员工的身心健康，是汽车涂装项目在社会责任层面的关键举措。这样的实践不仅增强了汽车涂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98"/>
      <w:r>
        <w:rPr>
          <w:rFonts w:ascii="仿宋" w:eastAsia="仿宋" w:hAnsi="仿宋" w:cs="仿宋" w:hint="eastAsia"/>
          <w:sz w:val="28"/>
          <w:lang w:eastAsia="zh-CN"/>
        </w:rPr>
        <w:t>三、汽车涂装项目选址可行性分析</w:t>
      </w:r>
      <w:bookmarkEnd w:id="9"/>
    </w:p>
    <w:p>
      <w:pPr>
        <w:pStyle w:val="Heading2"/>
        <w:rPr>
          <w:rFonts w:ascii="仿宋" w:eastAsia="仿宋" w:hAnsi="仿宋" w:cs="仿宋" w:hint="eastAsia"/>
          <w:lang w:eastAsia="zh-CN"/>
        </w:rPr>
      </w:pPr>
      <w:bookmarkStart w:id="10" w:name="_Toc16107"/>
      <w:r>
        <w:rPr>
          <w:rFonts w:ascii="仿宋" w:eastAsia="仿宋" w:hAnsi="仿宋" w:cs="仿宋" w:hint="eastAsia"/>
          <w:lang w:eastAsia="zh-CN"/>
        </w:rPr>
        <w:t>(一)、汽车涂装项目选址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该汽车涂装项目选址位于XX省XX市XX区XXX街道</w:t>
      </w:r>
    </w:p>
    <w:p>
      <w:pPr>
        <w:pStyle w:val="Heading2"/>
        <w:ind w:firstLine="560" w:firstLineChars="200"/>
        <w:rPr>
          <w:rFonts w:ascii="仿宋" w:eastAsia="仿宋" w:hAnsi="仿宋" w:cs="仿宋" w:hint="eastAsia"/>
          <w:sz w:val="28"/>
          <w:lang w:eastAsia="zh-CN"/>
        </w:rPr>
      </w:pPr>
      <w:bookmarkStart w:id="11" w:name="_Toc308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汽车涂装项目的征地面积将根据汽车涂装项目的实际规模和需求进行精确规划。具体面积XXX平方米，旨在确保汽车涂装项目不仅能够满足当前的发展需求，还能够预留空间以适应未来的扩展。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净用地面积是在征地面积基础上去除不可利用面积后的实际可开发用地。具体面积XXX平方米，考虑到环保、交通、安全等多方面因素，以确保汽车涂装项目在整体利用效率上达到最优。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汽车涂装项目计划建设的建筑总规模具体面积XXX平方米。这一规模的确定综合考虑了汽车涂装项目的性质、规模，以及城市规划的相关要求，确保建筑布局与周边环境协调一致。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绿地率是汽车涂装项目用地中被规划为绿地的比例。具体面积XXX平方米，旨在通过合理规划绿地，改善汽车涂装项目周边环境，提升居民生活质量，并符合城市整体绿化规划。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容积率是用地上可以建设的建筑总体积与用地面积之比。具体面积XXX，通过合理的容积率规划，确保汽车涂装项目建筑规模与周边环境和谐共生。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确保汽车涂装项目选址与当地城市规划相一致，具体面积XXX平方米。通过与城市规划部门深入沟通，确保汽车涂装项目不仅符合城市的整体发展方向，还能够融入城市的发展布局，为城市的长远发展贡献力量。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涂装项目选址符合当地产业政策，具体面积XXX平方米。这包括汽车涂装项目对当地经济的促进作用，以及对相关产业的带动效应，确保汽车涂装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用地总体要求必须符合环保和可持续发展的原则，具体面积XXX平方米。通过采用绿色建筑设计、节能减排等措施，确保汽车涂装项目在建设和运营过程中对环境的影响最小化，达到可持续发展的要求。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确保汽车涂装项目选址具备必要的公共设施配套，具体面积XXX平方米。这包括交通便利性、教育、医疗等基础设施，以提高居民生活品质，使得汽车涂装项目选址更具吸引力。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考虑用地总体要求对当地社会稳定性的影响，具体面积XXX平方米。通过深入了解当地社区反馈，确保汽车涂装项目的选址和建设过程对当地社会和谐稳定产生积极作用。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涂装项目选址不仅符合法规和规划，还在实际操作中具有可行性。这一全面规划将为汽车涂装项目的成功实施提供坚实的基础，确保汽车涂装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716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涂装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涂装项目的设备规划和空间设计中，我们将采取灵活设备布局的措施。设备布局将根据实际需求进行灵活设计，避免不必要的浪费。通过合理规划设备摆放位置，我们将提高设备的利用率，减少设备间距，以确保汽车涂装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涂装项目内部引入共享设施的概念，例如共享会议室、办公区等。通过这种方式，我们可以减少对资源的重复建设，提高资源共享效率，从而减小汽车涂装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9004"/>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涂装项目的总图布置中，我们将不同功能区域进行明确的规划，以最大程度满足汽车涂装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481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涂装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 汽车涂装项目对环境的影响是综合评价的重要因素之一。我们将详细考虑选址周边的自然环境、生态保护区、水源地等情况，确保汽车涂装项目的建设和运营对环境影响最小化，并符合当地的环保法规标准。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对选址的评价还需充分考虑当地政府的产业政策和法规。我们将详细了解汽车涂装项目所在地的相关政策，确保汽车涂装项目的规划和运营与当地法规相符，降低不必要的法律风险。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考虑到社会稳定性对企业运营的重要性，我们将评估选址地区的社会安全情况、劳工关系、社区反馈等方面，以确保汽车涂装项目的建设和运营不会受到社会稳定性的负面影响。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最后，我们将综合考虑用地成本，包括土地购置费用、土地开发成本等。通过对用地成本的详细评估，我们能够做出更为精确的经济效益分析，为汽车涂装项目的投资决策提供有力支持。</w:t>
      </w:r>
    </w:p>
    <w:p>
      <w:pPr>
        <w:pStyle w:val="Heading1"/>
        <w:ind w:firstLine="560" w:firstLineChars="200"/>
        <w:rPr>
          <w:rFonts w:ascii="仿宋" w:eastAsia="仿宋" w:hAnsi="仿宋" w:cs="仿宋" w:hint="eastAsia"/>
          <w:sz w:val="28"/>
          <w:lang w:eastAsia="zh-CN"/>
        </w:rPr>
      </w:pPr>
      <w:bookmarkStart w:id="15" w:name="_Toc30065"/>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1468"/>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汽车涂装项目的主要产品是XXXX，预计年产值为XXX万元。这一产品在市场中占据着重要的地位，其广泛的应用范围使得该汽车涂装项目的市场前景非常广阔。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涂装项目的xxx产品作为重要的原材料之一，将在多个领域发挥关键作用。其在建筑、交通、能源等方面的广泛应用将为整个产业链提供强大的支持，形成产业协同效应。汽车涂装项目的年产值XXX万XXX万XXX万万元不仅反映了其在市场上的巨大潜力，更预示着它对国民经济的积极贡献。这种关联度高、涉及面广的产业关系，使得该汽车涂装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5334"/>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总征地面积为XXXX平方米，相当于约XX.XX亩，其中净用地面积为XXXX平方米，红线范围内相当于约XX.XX亩。这一用地规模充分考虑了汽车涂装项目的建设需求，保障了汽车涂装项目在合适的空间内得以充分发展。汽车涂装项目规划的总建筑面积为XXXX平方米，其中主体工程建设占XXXX平方米，计容建筑面积达XXXX平方米。预计建筑工程的投资将达到XXXX万元，为汽车涂装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汽车涂装项目计划购置的设备共计XXXX台（套），设备购置费用为XXXX万元。这一设备购置计划充分考虑到汽车涂装项目的生产需求和技术要求，确保了汽车涂装项目在生产运营中具备先进的技术装备和高效的生产能力。设备的合理配置将为汽车涂装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计划总投资为XXXX万元，预计年实现营业收入为XXXX万元。这一产能规模的设定旨在确保汽车涂装项目能够在投资与回报之间取得平衡，实现长期可持续的发展。汽车涂装项目的总投资充分考虑到各个方面的需求，包括用地建设、设备购置等多个环节，以确保汽车涂装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2203"/>
      <w:r>
        <w:rPr>
          <w:rFonts w:ascii="仿宋" w:eastAsia="仿宋" w:hAnsi="仿宋" w:cs="仿宋" w:hint="eastAsia"/>
          <w:sz w:val="28"/>
          <w:lang w:eastAsia="zh-CN"/>
        </w:rPr>
        <w:t>五、汽车涂装项目建设背景及必要性分析</w:t>
      </w:r>
      <w:bookmarkEnd w:id="18"/>
    </w:p>
    <w:p>
      <w:pPr>
        <w:pStyle w:val="Heading2"/>
        <w:rPr>
          <w:rFonts w:ascii="仿宋" w:eastAsia="仿宋" w:hAnsi="仿宋" w:cs="仿宋" w:hint="eastAsia"/>
          <w:lang w:eastAsia="zh-CN"/>
        </w:rPr>
      </w:pPr>
      <w:bookmarkStart w:id="19" w:name="_Toc11925"/>
      <w:r>
        <w:rPr>
          <w:rFonts w:ascii="仿宋" w:eastAsia="仿宋" w:hAnsi="仿宋" w:cs="仿宋" w:hint="eastAsia"/>
          <w:lang w:eastAsia="zh-CN"/>
        </w:rPr>
        <w:t>(一)、汽车涂装项目背景分析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涂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涂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涂装项目在这个潮流中的定位。同时，我们将关注行业内涌现的新兴机遇，以便汽车涂装项目更好地融入行业发展的潮流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涂装项目提供了强大的发展动力。我们将聚焦于行业内最新的技术发展趋势，包括但不限于人工智能、大数据分析、物联网等领域。通过深度的技术研究，我们将确保汽车涂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涂装项目发展的源泉。我们将投入更多的精力对市场需求进行深入剖析，超越表面的需求，深入挖掘潜在的市场痛点和机遇。通过对市场需求的细致了解，汽车涂装项目将更有针对性地设计解决方案，满足市场的多样化需求，从而更好地促进汽车涂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涂装项目战略至关重要。我们将对竞争态势进行更为深入的分析，包括但不限于市场份额、产品特点、客户满意度等多个维度。通过深度的竞争分析，汽车涂装项目将能够更准确地把握市场脉搏，制定具有竞争力的汽车涂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https://d.book118.com/566155224021010033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汽车涂装项目规划设计蓝图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473F8B"/>
    <w:rsid w:val="3C473F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1552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2024-01-09T02:23:00Z</dcterms:created>
  <dcterms:modified xsi:type="dcterms:W3CDTF">2024-01-09T02:24:06Z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FA7F7D9106DB437DA4E8C8C4DB9B4B9F_11</vt:lpwstr>
  </property>
  <property fmtid="{D5CDD505-2E9C-101B-9397-08002B2CF9AE}" pid="3" name="KSOProductBuildVer">
    <vt:lpwstr>2052-12.1.0.16120</vt:lpwstr>
  </property>
</Properties>
</file>