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专业咨询服务项目规划设计蓝图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38" w:history="1">
        <w:r>
          <w:rPr>
            <w:rFonts w:ascii="仿宋" w:eastAsia="仿宋" w:hAnsi="仿宋" w:cs="仿宋" w:hint="eastAsia"/>
            <w:lang w:eastAsia="zh-CN"/>
          </w:rPr>
          <w:t>序言</w:t>
        </w:r>
        <w:r>
          <w:tab/>
        </w:r>
        <w:r>
          <w:fldChar w:fldCharType="begin"/>
        </w:r>
        <w:r>
          <w:instrText xml:space="preserve"> PAGEREF _Toc2638 \h </w:instrText>
        </w:r>
        <w:r>
          <w:fldChar w:fldCharType="separate"/>
        </w:r>
        <w:r>
          <w:t>3</w:t>
        </w:r>
        <w:r>
          <w:fldChar w:fldCharType="end"/>
        </w:r>
      </w:hyperlink>
    </w:p>
    <w:p>
      <w:pPr>
        <w:pStyle w:val="TOC1"/>
        <w:tabs>
          <w:tab w:val="right" w:leader="dot" w:pos="8306"/>
        </w:tabs>
      </w:pPr>
      <w:hyperlink w:anchor="_Toc31325" w:history="1">
        <w:r>
          <w:rPr>
            <w:rFonts w:ascii="仿宋" w:eastAsia="仿宋" w:hAnsi="仿宋" w:cs="仿宋" w:hint="eastAsia"/>
            <w:lang w:eastAsia="zh-CN"/>
          </w:rPr>
          <w:t>一、专业咨询服务项目土建工程</w:t>
        </w:r>
        <w:r>
          <w:tab/>
        </w:r>
        <w:r>
          <w:fldChar w:fldCharType="begin"/>
        </w:r>
        <w:r>
          <w:instrText xml:space="preserve"> PAGEREF _Toc31325 \h </w:instrText>
        </w:r>
        <w:r>
          <w:fldChar w:fldCharType="separate"/>
        </w:r>
        <w:r>
          <w:t>3</w:t>
        </w:r>
        <w:r>
          <w:fldChar w:fldCharType="end"/>
        </w:r>
      </w:hyperlink>
    </w:p>
    <w:p>
      <w:pPr>
        <w:pStyle w:val="TOC2"/>
        <w:tabs>
          <w:tab w:val="right" w:leader="dot" w:pos="8306"/>
        </w:tabs>
      </w:pPr>
      <w:hyperlink w:anchor="_Toc953" w:history="1">
        <w:r>
          <w:rPr>
            <w:rFonts w:ascii="仿宋" w:eastAsia="仿宋" w:hAnsi="仿宋" w:cs="仿宋" w:hint="eastAsia"/>
            <w:lang w:eastAsia="zh-CN"/>
          </w:rPr>
          <w:t>(一)、建筑工程设计原则</w:t>
        </w:r>
        <w:r>
          <w:tab/>
        </w:r>
        <w:r>
          <w:fldChar w:fldCharType="begin"/>
        </w:r>
        <w:r>
          <w:instrText xml:space="preserve"> PAGEREF _Toc953 \h </w:instrText>
        </w:r>
        <w:r>
          <w:fldChar w:fldCharType="separate"/>
        </w:r>
        <w:r>
          <w:t>3</w:t>
        </w:r>
        <w:r>
          <w:fldChar w:fldCharType="end"/>
        </w:r>
      </w:hyperlink>
    </w:p>
    <w:p>
      <w:pPr>
        <w:pStyle w:val="TOC2"/>
        <w:tabs>
          <w:tab w:val="right" w:leader="dot" w:pos="8306"/>
        </w:tabs>
      </w:pPr>
      <w:hyperlink w:anchor="_Toc18112" w:history="1">
        <w:r>
          <w:rPr>
            <w:rFonts w:ascii="仿宋" w:eastAsia="仿宋" w:hAnsi="仿宋" w:cs="仿宋" w:hint="eastAsia"/>
            <w:lang w:eastAsia="zh-CN"/>
          </w:rPr>
          <w:t>(二)、土建工程设计年限及安全等级</w:t>
        </w:r>
        <w:r>
          <w:tab/>
        </w:r>
        <w:r>
          <w:fldChar w:fldCharType="begin"/>
        </w:r>
        <w:r>
          <w:instrText xml:space="preserve"> PAGEREF _Toc18112 \h </w:instrText>
        </w:r>
        <w:r>
          <w:fldChar w:fldCharType="separate"/>
        </w:r>
        <w:r>
          <w:t>4</w:t>
        </w:r>
        <w:r>
          <w:fldChar w:fldCharType="end"/>
        </w:r>
      </w:hyperlink>
    </w:p>
    <w:p>
      <w:pPr>
        <w:pStyle w:val="TOC2"/>
        <w:tabs>
          <w:tab w:val="right" w:leader="dot" w:pos="8306"/>
        </w:tabs>
      </w:pPr>
      <w:hyperlink w:anchor="_Toc23882" w:history="1">
        <w:r>
          <w:rPr>
            <w:rFonts w:ascii="仿宋" w:eastAsia="仿宋" w:hAnsi="仿宋" w:cs="仿宋" w:hint="eastAsia"/>
            <w:lang w:eastAsia="zh-CN"/>
          </w:rPr>
          <w:t>(三)、建筑工程设计总体要求</w:t>
        </w:r>
        <w:r>
          <w:tab/>
        </w:r>
        <w:r>
          <w:fldChar w:fldCharType="begin"/>
        </w:r>
        <w:r>
          <w:instrText xml:space="preserve"> PAGEREF _Toc23882 \h </w:instrText>
        </w:r>
        <w:r>
          <w:fldChar w:fldCharType="separate"/>
        </w:r>
        <w:r>
          <w:t>5</w:t>
        </w:r>
        <w:r>
          <w:fldChar w:fldCharType="end"/>
        </w:r>
      </w:hyperlink>
    </w:p>
    <w:p>
      <w:pPr>
        <w:pStyle w:val="TOC2"/>
        <w:tabs>
          <w:tab w:val="right" w:leader="dot" w:pos="8306"/>
        </w:tabs>
      </w:pPr>
      <w:hyperlink w:anchor="_Toc17402" w:history="1">
        <w:r>
          <w:rPr>
            <w:rFonts w:ascii="仿宋" w:eastAsia="仿宋" w:hAnsi="仿宋" w:cs="仿宋" w:hint="eastAsia"/>
            <w:lang w:eastAsia="zh-CN"/>
          </w:rPr>
          <w:t>(四)、土建工程建设指标</w:t>
        </w:r>
        <w:r>
          <w:tab/>
        </w:r>
        <w:r>
          <w:fldChar w:fldCharType="begin"/>
        </w:r>
        <w:r>
          <w:instrText xml:space="preserve"> PAGEREF _Toc17402 \h </w:instrText>
        </w:r>
        <w:r>
          <w:fldChar w:fldCharType="separate"/>
        </w:r>
        <w:r>
          <w:t>6</w:t>
        </w:r>
        <w:r>
          <w:fldChar w:fldCharType="end"/>
        </w:r>
      </w:hyperlink>
    </w:p>
    <w:p>
      <w:pPr>
        <w:pStyle w:val="TOC1"/>
        <w:tabs>
          <w:tab w:val="right" w:leader="dot" w:pos="8306"/>
        </w:tabs>
      </w:pPr>
      <w:hyperlink w:anchor="_Toc30063" w:history="1">
        <w:r>
          <w:rPr>
            <w:rFonts w:ascii="仿宋" w:eastAsia="仿宋" w:hAnsi="仿宋" w:cs="仿宋" w:hint="eastAsia"/>
            <w:lang w:eastAsia="zh-CN"/>
          </w:rPr>
          <w:t>二、专业咨询服务项目可持续发展</w:t>
        </w:r>
        <w:r>
          <w:tab/>
        </w:r>
        <w:r>
          <w:fldChar w:fldCharType="begin"/>
        </w:r>
        <w:r>
          <w:instrText xml:space="preserve"> PAGEREF _Toc30063 \h </w:instrText>
        </w:r>
        <w:r>
          <w:fldChar w:fldCharType="separate"/>
        </w:r>
        <w:r>
          <w:t>6</w:t>
        </w:r>
        <w:r>
          <w:fldChar w:fldCharType="end"/>
        </w:r>
      </w:hyperlink>
    </w:p>
    <w:p>
      <w:pPr>
        <w:pStyle w:val="TOC2"/>
        <w:tabs>
          <w:tab w:val="right" w:leader="dot" w:pos="8306"/>
        </w:tabs>
      </w:pPr>
      <w:hyperlink w:anchor="_Toc17201" w:history="1">
        <w:r>
          <w:rPr>
            <w:rFonts w:ascii="仿宋" w:eastAsia="仿宋" w:hAnsi="仿宋" w:cs="仿宋" w:hint="eastAsia"/>
            <w:lang w:eastAsia="zh-CN"/>
          </w:rPr>
          <w:t>(一)、可持续战略与实践</w:t>
        </w:r>
        <w:r>
          <w:tab/>
        </w:r>
        <w:r>
          <w:fldChar w:fldCharType="begin"/>
        </w:r>
        <w:r>
          <w:instrText xml:space="preserve"> PAGEREF _Toc17201 \h </w:instrText>
        </w:r>
        <w:r>
          <w:fldChar w:fldCharType="separate"/>
        </w:r>
        <w:r>
          <w:t>6</w:t>
        </w:r>
        <w:r>
          <w:fldChar w:fldCharType="end"/>
        </w:r>
      </w:hyperlink>
    </w:p>
    <w:p>
      <w:pPr>
        <w:pStyle w:val="TOC2"/>
        <w:tabs>
          <w:tab w:val="right" w:leader="dot" w:pos="8306"/>
        </w:tabs>
      </w:pPr>
      <w:hyperlink w:anchor="_Toc15225" w:history="1">
        <w:r>
          <w:rPr>
            <w:rFonts w:ascii="仿宋" w:eastAsia="仿宋" w:hAnsi="仿宋" w:cs="仿宋" w:hint="eastAsia"/>
            <w:lang w:eastAsia="zh-CN"/>
          </w:rPr>
          <w:t>(二)、环保与社会责任</w:t>
        </w:r>
        <w:r>
          <w:tab/>
        </w:r>
        <w:r>
          <w:fldChar w:fldCharType="begin"/>
        </w:r>
        <w:r>
          <w:instrText xml:space="preserve"> PAGEREF _Toc15225 \h </w:instrText>
        </w:r>
        <w:r>
          <w:fldChar w:fldCharType="separate"/>
        </w:r>
        <w:r>
          <w:t>7</w:t>
        </w:r>
        <w:r>
          <w:fldChar w:fldCharType="end"/>
        </w:r>
      </w:hyperlink>
    </w:p>
    <w:p>
      <w:pPr>
        <w:pStyle w:val="TOC1"/>
        <w:tabs>
          <w:tab w:val="right" w:leader="dot" w:pos="8306"/>
        </w:tabs>
      </w:pPr>
      <w:hyperlink w:anchor="_Toc22060" w:history="1">
        <w:r>
          <w:rPr>
            <w:rFonts w:ascii="仿宋" w:eastAsia="仿宋" w:hAnsi="仿宋" w:cs="仿宋" w:hint="eastAsia"/>
            <w:lang w:eastAsia="zh-CN"/>
          </w:rPr>
          <w:t>三、专业咨询服务项目建设单位说明</w:t>
        </w:r>
        <w:r>
          <w:tab/>
        </w:r>
        <w:r>
          <w:fldChar w:fldCharType="begin"/>
        </w:r>
        <w:r>
          <w:instrText xml:space="preserve"> PAGEREF _Toc22060 \h </w:instrText>
        </w:r>
        <w:r>
          <w:fldChar w:fldCharType="separate"/>
        </w:r>
        <w:r>
          <w:t>8</w:t>
        </w:r>
        <w:r>
          <w:fldChar w:fldCharType="end"/>
        </w:r>
      </w:hyperlink>
    </w:p>
    <w:p>
      <w:pPr>
        <w:pStyle w:val="TOC2"/>
        <w:tabs>
          <w:tab w:val="right" w:leader="dot" w:pos="8306"/>
        </w:tabs>
      </w:pPr>
      <w:hyperlink w:anchor="_Toc17120" w:history="1">
        <w:r>
          <w:rPr>
            <w:rFonts w:ascii="仿宋" w:eastAsia="仿宋" w:hAnsi="仿宋" w:cs="仿宋" w:hint="eastAsia"/>
            <w:lang w:eastAsia="zh-CN"/>
          </w:rPr>
          <w:t>(一)、专业咨询服务项目承办单位基本情况</w:t>
        </w:r>
        <w:r>
          <w:tab/>
        </w:r>
        <w:r>
          <w:fldChar w:fldCharType="begin"/>
        </w:r>
        <w:r>
          <w:instrText xml:space="preserve"> PAGEREF _Toc17120 \h </w:instrText>
        </w:r>
        <w:r>
          <w:fldChar w:fldCharType="separate"/>
        </w:r>
        <w:r>
          <w:t>8</w:t>
        </w:r>
        <w:r>
          <w:fldChar w:fldCharType="end"/>
        </w:r>
      </w:hyperlink>
    </w:p>
    <w:p>
      <w:pPr>
        <w:pStyle w:val="TOC2"/>
        <w:tabs>
          <w:tab w:val="right" w:leader="dot" w:pos="8306"/>
        </w:tabs>
      </w:pPr>
      <w:hyperlink w:anchor="_Toc12297" w:history="1">
        <w:r>
          <w:rPr>
            <w:rFonts w:ascii="仿宋" w:eastAsia="仿宋" w:hAnsi="仿宋" w:cs="仿宋" w:hint="eastAsia"/>
            <w:lang w:eastAsia="zh-CN"/>
          </w:rPr>
          <w:t>(二)、公司经济效益分析</w:t>
        </w:r>
        <w:r>
          <w:tab/>
        </w:r>
        <w:r>
          <w:fldChar w:fldCharType="begin"/>
        </w:r>
        <w:r>
          <w:instrText xml:space="preserve"> PAGEREF _Toc12297 \h </w:instrText>
        </w:r>
        <w:r>
          <w:fldChar w:fldCharType="separate"/>
        </w:r>
        <w:r>
          <w:t>8</w:t>
        </w:r>
        <w:r>
          <w:fldChar w:fldCharType="end"/>
        </w:r>
      </w:hyperlink>
    </w:p>
    <w:p>
      <w:pPr>
        <w:pStyle w:val="TOC1"/>
        <w:tabs>
          <w:tab w:val="right" w:leader="dot" w:pos="8306"/>
        </w:tabs>
      </w:pPr>
      <w:hyperlink w:anchor="_Toc20914" w:history="1">
        <w:r>
          <w:rPr>
            <w:rFonts w:ascii="仿宋" w:eastAsia="仿宋" w:hAnsi="仿宋" w:cs="仿宋" w:hint="eastAsia"/>
            <w:lang w:eastAsia="zh-CN"/>
          </w:rPr>
          <w:t>四、专业咨询服务项目概论</w:t>
        </w:r>
        <w:r>
          <w:tab/>
        </w:r>
        <w:r>
          <w:fldChar w:fldCharType="begin"/>
        </w:r>
        <w:r>
          <w:instrText xml:space="preserve"> PAGEREF _Toc20914 \h </w:instrText>
        </w:r>
        <w:r>
          <w:fldChar w:fldCharType="separate"/>
        </w:r>
        <w:r>
          <w:t>9</w:t>
        </w:r>
        <w:r>
          <w:fldChar w:fldCharType="end"/>
        </w:r>
      </w:hyperlink>
    </w:p>
    <w:p>
      <w:pPr>
        <w:pStyle w:val="TOC2"/>
        <w:tabs>
          <w:tab w:val="right" w:leader="dot" w:pos="8306"/>
        </w:tabs>
      </w:pPr>
      <w:hyperlink w:anchor="_Toc26747" w:history="1">
        <w:r>
          <w:rPr>
            <w:rFonts w:ascii="仿宋" w:eastAsia="仿宋" w:hAnsi="仿宋" w:cs="仿宋" w:hint="eastAsia"/>
            <w:lang w:eastAsia="zh-CN"/>
          </w:rPr>
          <w:t>(一)、专业咨询服务项目概况</w:t>
        </w:r>
        <w:r>
          <w:tab/>
        </w:r>
        <w:r>
          <w:fldChar w:fldCharType="begin"/>
        </w:r>
        <w:r>
          <w:instrText xml:space="preserve"> PAGEREF _Toc26747 \h </w:instrText>
        </w:r>
        <w:r>
          <w:fldChar w:fldCharType="separate"/>
        </w:r>
        <w:r>
          <w:t>9</w:t>
        </w:r>
        <w:r>
          <w:fldChar w:fldCharType="end"/>
        </w:r>
      </w:hyperlink>
    </w:p>
    <w:p>
      <w:pPr>
        <w:pStyle w:val="TOC2"/>
        <w:tabs>
          <w:tab w:val="right" w:leader="dot" w:pos="8306"/>
        </w:tabs>
      </w:pPr>
      <w:hyperlink w:anchor="_Toc19269" w:history="1">
        <w:r>
          <w:rPr>
            <w:rFonts w:ascii="仿宋" w:eastAsia="仿宋" w:hAnsi="仿宋" w:cs="仿宋" w:hint="eastAsia"/>
            <w:lang w:eastAsia="zh-CN"/>
          </w:rPr>
          <w:t>(二)、专业咨询服务项目目标</w:t>
        </w:r>
        <w:r>
          <w:tab/>
        </w:r>
        <w:r>
          <w:fldChar w:fldCharType="begin"/>
        </w:r>
        <w:r>
          <w:instrText xml:space="preserve"> PAGEREF _Toc19269 \h </w:instrText>
        </w:r>
        <w:r>
          <w:fldChar w:fldCharType="separate"/>
        </w:r>
        <w:r>
          <w:t>12</w:t>
        </w:r>
        <w:r>
          <w:fldChar w:fldCharType="end"/>
        </w:r>
      </w:hyperlink>
    </w:p>
    <w:p>
      <w:pPr>
        <w:pStyle w:val="TOC2"/>
        <w:tabs>
          <w:tab w:val="right" w:leader="dot" w:pos="8306"/>
        </w:tabs>
      </w:pPr>
      <w:hyperlink w:anchor="_Toc7721" w:history="1">
        <w:r>
          <w:rPr>
            <w:rFonts w:ascii="仿宋" w:eastAsia="仿宋" w:hAnsi="仿宋" w:cs="仿宋" w:hint="eastAsia"/>
            <w:lang w:eastAsia="zh-CN"/>
          </w:rPr>
          <w:t>(三)、专业咨询服务项目提出的理由</w:t>
        </w:r>
        <w:r>
          <w:tab/>
        </w:r>
        <w:r>
          <w:fldChar w:fldCharType="begin"/>
        </w:r>
        <w:r>
          <w:instrText xml:space="preserve"> PAGEREF _Toc7721 \h </w:instrText>
        </w:r>
        <w:r>
          <w:fldChar w:fldCharType="separate"/>
        </w:r>
        <w:r>
          <w:t>13</w:t>
        </w:r>
        <w:r>
          <w:fldChar w:fldCharType="end"/>
        </w:r>
      </w:hyperlink>
    </w:p>
    <w:p>
      <w:pPr>
        <w:pStyle w:val="TOC2"/>
        <w:tabs>
          <w:tab w:val="right" w:leader="dot" w:pos="8306"/>
        </w:tabs>
      </w:pPr>
      <w:hyperlink w:anchor="_Toc8612" w:history="1">
        <w:r>
          <w:rPr>
            <w:rFonts w:ascii="仿宋" w:eastAsia="仿宋" w:hAnsi="仿宋" w:cs="仿宋" w:hint="eastAsia"/>
            <w:lang w:eastAsia="zh-CN"/>
          </w:rPr>
          <w:t>(四)、专业咨询服务项目意义</w:t>
        </w:r>
        <w:r>
          <w:tab/>
        </w:r>
        <w:r>
          <w:fldChar w:fldCharType="begin"/>
        </w:r>
        <w:r>
          <w:instrText xml:space="preserve"> PAGEREF _Toc8612 \h </w:instrText>
        </w:r>
        <w:r>
          <w:fldChar w:fldCharType="separate"/>
        </w:r>
        <w:r>
          <w:t>14</w:t>
        </w:r>
        <w:r>
          <w:fldChar w:fldCharType="end"/>
        </w:r>
      </w:hyperlink>
    </w:p>
    <w:p>
      <w:pPr>
        <w:pStyle w:val="TOC2"/>
        <w:tabs>
          <w:tab w:val="right" w:leader="dot" w:pos="8306"/>
        </w:tabs>
      </w:pPr>
      <w:hyperlink w:anchor="_Toc6381" w:history="1">
        <w:r>
          <w:rPr>
            <w:rFonts w:ascii="仿宋" w:eastAsia="仿宋" w:hAnsi="仿宋" w:cs="仿宋" w:hint="eastAsia"/>
            <w:lang w:eastAsia="zh-CN"/>
          </w:rPr>
          <w:t>(五)、专业咨询服务项目背景</w:t>
        </w:r>
        <w:r>
          <w:tab/>
        </w:r>
        <w:r>
          <w:fldChar w:fldCharType="begin"/>
        </w:r>
        <w:r>
          <w:instrText xml:space="preserve"> PAGEREF _Toc6381 \h </w:instrText>
        </w:r>
        <w:r>
          <w:fldChar w:fldCharType="separate"/>
        </w:r>
        <w:r>
          <w:t>15</w:t>
        </w:r>
        <w:r>
          <w:fldChar w:fldCharType="end"/>
        </w:r>
      </w:hyperlink>
    </w:p>
    <w:p>
      <w:pPr>
        <w:pStyle w:val="TOC1"/>
        <w:tabs>
          <w:tab w:val="right" w:leader="dot" w:pos="8306"/>
        </w:tabs>
      </w:pPr>
      <w:hyperlink w:anchor="_Toc2904" w:history="1">
        <w:r>
          <w:rPr>
            <w:rFonts w:ascii="仿宋" w:eastAsia="仿宋" w:hAnsi="仿宋" w:cs="仿宋" w:hint="eastAsia"/>
            <w:lang w:eastAsia="zh-CN"/>
          </w:rPr>
          <w:t>五、专业咨询服务项目选址可行性分析</w:t>
        </w:r>
        <w:r>
          <w:tab/>
        </w:r>
        <w:r>
          <w:fldChar w:fldCharType="begin"/>
        </w:r>
        <w:r>
          <w:instrText xml:space="preserve"> PAGEREF _Toc2904 \h </w:instrText>
        </w:r>
        <w:r>
          <w:fldChar w:fldCharType="separate"/>
        </w:r>
        <w:r>
          <w:t>16</w:t>
        </w:r>
        <w:r>
          <w:fldChar w:fldCharType="end"/>
        </w:r>
      </w:hyperlink>
    </w:p>
    <w:p>
      <w:pPr>
        <w:pStyle w:val="TOC2"/>
        <w:tabs>
          <w:tab w:val="right" w:leader="dot" w:pos="8306"/>
        </w:tabs>
      </w:pPr>
      <w:hyperlink w:anchor="_Toc21237" w:history="1">
        <w:r>
          <w:rPr>
            <w:rFonts w:ascii="仿宋" w:eastAsia="仿宋" w:hAnsi="仿宋" w:cs="仿宋" w:hint="eastAsia"/>
            <w:lang w:eastAsia="zh-CN"/>
          </w:rPr>
          <w:t>(一)、专业咨询服务项目选址</w:t>
        </w:r>
        <w:r>
          <w:tab/>
        </w:r>
        <w:r>
          <w:fldChar w:fldCharType="begin"/>
        </w:r>
        <w:r>
          <w:instrText xml:space="preserve"> PAGEREF _Toc21237 \h </w:instrText>
        </w:r>
        <w:r>
          <w:fldChar w:fldCharType="separate"/>
        </w:r>
        <w:r>
          <w:t>16</w:t>
        </w:r>
        <w:r>
          <w:fldChar w:fldCharType="end"/>
        </w:r>
      </w:hyperlink>
    </w:p>
    <w:p>
      <w:pPr>
        <w:pStyle w:val="TOC2"/>
        <w:tabs>
          <w:tab w:val="right" w:leader="dot" w:pos="8306"/>
        </w:tabs>
      </w:pPr>
      <w:hyperlink w:anchor="_Toc26741" w:history="1">
        <w:r>
          <w:rPr>
            <w:rFonts w:ascii="仿宋" w:eastAsia="仿宋" w:hAnsi="仿宋" w:cs="仿宋" w:hint="eastAsia"/>
            <w:lang w:eastAsia="zh-CN"/>
          </w:rPr>
          <w:t>(二)、用地控制指标</w:t>
        </w:r>
        <w:r>
          <w:tab/>
        </w:r>
        <w:r>
          <w:fldChar w:fldCharType="begin"/>
        </w:r>
        <w:r>
          <w:instrText xml:space="preserve"> PAGEREF _Toc26741 \h </w:instrText>
        </w:r>
        <w:r>
          <w:fldChar w:fldCharType="separate"/>
        </w:r>
        <w:r>
          <w:t>16</w:t>
        </w:r>
        <w:r>
          <w:fldChar w:fldCharType="end"/>
        </w:r>
      </w:hyperlink>
    </w:p>
    <w:p>
      <w:pPr>
        <w:pStyle w:val="TOC2"/>
        <w:tabs>
          <w:tab w:val="right" w:leader="dot" w:pos="8306"/>
        </w:tabs>
      </w:pPr>
      <w:hyperlink w:anchor="_Toc18462" w:history="1">
        <w:r>
          <w:rPr>
            <w:rFonts w:ascii="仿宋" w:eastAsia="仿宋" w:hAnsi="仿宋" w:cs="仿宋" w:hint="eastAsia"/>
            <w:lang w:eastAsia="zh-CN"/>
          </w:rPr>
          <w:t>(三)、节约用地措施</w:t>
        </w:r>
        <w:r>
          <w:tab/>
        </w:r>
        <w:r>
          <w:fldChar w:fldCharType="begin"/>
        </w:r>
        <w:r>
          <w:instrText xml:space="preserve"> PAGEREF _Toc18462 \h </w:instrText>
        </w:r>
        <w:r>
          <w:fldChar w:fldCharType="separate"/>
        </w:r>
        <w:r>
          <w:t>18</w:t>
        </w:r>
        <w:r>
          <w:fldChar w:fldCharType="end"/>
        </w:r>
      </w:hyperlink>
    </w:p>
    <w:p>
      <w:pPr>
        <w:pStyle w:val="TOC2"/>
        <w:tabs>
          <w:tab w:val="right" w:leader="dot" w:pos="8306"/>
        </w:tabs>
      </w:pPr>
      <w:hyperlink w:anchor="_Toc22805" w:history="1">
        <w:r>
          <w:rPr>
            <w:rFonts w:ascii="仿宋" w:eastAsia="仿宋" w:hAnsi="仿宋" w:cs="仿宋" w:hint="eastAsia"/>
            <w:lang w:eastAsia="zh-CN"/>
          </w:rPr>
          <w:t>(四)、总图布置方案</w:t>
        </w:r>
        <w:r>
          <w:tab/>
        </w:r>
        <w:r>
          <w:fldChar w:fldCharType="begin"/>
        </w:r>
        <w:r>
          <w:instrText xml:space="preserve"> PAGEREF _Toc22805 \h </w:instrText>
        </w:r>
        <w:r>
          <w:fldChar w:fldCharType="separate"/>
        </w:r>
        <w:r>
          <w:t>19</w:t>
        </w:r>
        <w:r>
          <w:fldChar w:fldCharType="end"/>
        </w:r>
      </w:hyperlink>
    </w:p>
    <w:p>
      <w:pPr>
        <w:pStyle w:val="TOC2"/>
        <w:tabs>
          <w:tab w:val="right" w:leader="dot" w:pos="8306"/>
        </w:tabs>
      </w:pPr>
      <w:hyperlink w:anchor="_Toc9477" w:history="1">
        <w:r>
          <w:rPr>
            <w:rFonts w:ascii="仿宋" w:eastAsia="仿宋" w:hAnsi="仿宋" w:cs="仿宋" w:hint="eastAsia"/>
            <w:lang w:eastAsia="zh-CN"/>
          </w:rPr>
          <w:t>(五)、选址综合评价</w:t>
        </w:r>
        <w:r>
          <w:tab/>
        </w:r>
        <w:r>
          <w:fldChar w:fldCharType="begin"/>
        </w:r>
        <w:r>
          <w:instrText xml:space="preserve"> PAGEREF _Toc9477 \h </w:instrText>
        </w:r>
        <w:r>
          <w:fldChar w:fldCharType="separate"/>
        </w:r>
        <w:r>
          <w:t>20</w:t>
        </w:r>
        <w:r>
          <w:fldChar w:fldCharType="end"/>
        </w:r>
      </w:hyperlink>
    </w:p>
    <w:p>
      <w:pPr>
        <w:pStyle w:val="TOC1"/>
        <w:tabs>
          <w:tab w:val="right" w:leader="dot" w:pos="8306"/>
        </w:tabs>
      </w:pPr>
      <w:hyperlink w:anchor="_Toc22697" w:history="1">
        <w:r>
          <w:rPr>
            <w:rFonts w:ascii="仿宋" w:eastAsia="仿宋" w:hAnsi="仿宋" w:cs="仿宋" w:hint="eastAsia"/>
            <w:lang w:eastAsia="zh-CN"/>
          </w:rPr>
          <w:t>六、专业咨询服务项目建设背景及必要性分析</w:t>
        </w:r>
        <w:r>
          <w:tab/>
        </w:r>
        <w:r>
          <w:fldChar w:fldCharType="begin"/>
        </w:r>
        <w:r>
          <w:instrText xml:space="preserve"> PAGEREF _Toc22697 \h </w:instrText>
        </w:r>
        <w:r>
          <w:fldChar w:fldCharType="separate"/>
        </w:r>
        <w:r>
          <w:t>21</w:t>
        </w:r>
        <w:r>
          <w:fldChar w:fldCharType="end"/>
        </w:r>
      </w:hyperlink>
    </w:p>
    <w:p>
      <w:pPr>
        <w:pStyle w:val="TOC2"/>
        <w:tabs>
          <w:tab w:val="right" w:leader="dot" w:pos="8306"/>
        </w:tabs>
      </w:pPr>
      <w:hyperlink w:anchor="_Toc31635" w:history="1">
        <w:r>
          <w:rPr>
            <w:rFonts w:ascii="仿宋" w:eastAsia="仿宋" w:hAnsi="仿宋" w:cs="仿宋" w:hint="eastAsia"/>
            <w:lang w:eastAsia="zh-CN"/>
          </w:rPr>
          <w:t>(一)、专业咨询服务项目背景分析</w:t>
        </w:r>
        <w:r>
          <w:tab/>
        </w:r>
        <w:r>
          <w:fldChar w:fldCharType="begin"/>
        </w:r>
        <w:r>
          <w:instrText xml:space="preserve"> PAGEREF _Toc31635 \h </w:instrText>
        </w:r>
        <w:r>
          <w:fldChar w:fldCharType="separate"/>
        </w:r>
        <w:r>
          <w:t>21</w:t>
        </w:r>
        <w:r>
          <w:fldChar w:fldCharType="end"/>
        </w:r>
      </w:hyperlink>
    </w:p>
    <w:p>
      <w:pPr>
        <w:pStyle w:val="TOC2"/>
        <w:tabs>
          <w:tab w:val="right" w:leader="dot" w:pos="8306"/>
        </w:tabs>
      </w:pPr>
      <w:hyperlink w:anchor="_Toc3266" w:history="1">
        <w:r>
          <w:rPr>
            <w:rFonts w:ascii="仿宋" w:eastAsia="仿宋" w:hAnsi="仿宋" w:cs="仿宋" w:hint="eastAsia"/>
            <w:lang w:eastAsia="zh-CN"/>
          </w:rPr>
          <w:t>(二)、专业咨询服务项目建设必要性分析</w:t>
        </w:r>
        <w:r>
          <w:tab/>
        </w:r>
        <w:r>
          <w:fldChar w:fldCharType="begin"/>
        </w:r>
        <w:r>
          <w:instrText xml:space="preserve"> PAGEREF _Toc3266 \h </w:instrText>
        </w:r>
        <w:r>
          <w:fldChar w:fldCharType="separate"/>
        </w:r>
        <w:r>
          <w:t>23</w:t>
        </w:r>
        <w:r>
          <w:fldChar w:fldCharType="end"/>
        </w:r>
      </w:hyperlink>
    </w:p>
    <w:p>
      <w:pPr>
        <w:pStyle w:val="TOC1"/>
        <w:tabs>
          <w:tab w:val="right" w:leader="dot" w:pos="8306"/>
        </w:tabs>
      </w:pPr>
      <w:hyperlink w:anchor="_Toc4381" w:history="1">
        <w:r>
          <w:rPr>
            <w:rFonts w:ascii="仿宋" w:eastAsia="仿宋" w:hAnsi="仿宋" w:cs="仿宋" w:hint="eastAsia"/>
            <w:lang w:eastAsia="zh-CN"/>
          </w:rPr>
          <w:t>七、专业咨询服务项目技术管理</w:t>
        </w:r>
        <w:r>
          <w:tab/>
        </w:r>
        <w:r>
          <w:fldChar w:fldCharType="begin"/>
        </w:r>
        <w:r>
          <w:instrText xml:space="preserve"> PAGEREF _Toc4381 \h </w:instrText>
        </w:r>
        <w:r>
          <w:fldChar w:fldCharType="separate"/>
        </w:r>
        <w:r>
          <w:t>25</w:t>
        </w:r>
        <w:r>
          <w:fldChar w:fldCharType="end"/>
        </w:r>
      </w:hyperlink>
    </w:p>
    <w:p>
      <w:pPr>
        <w:pStyle w:val="TOC2"/>
        <w:tabs>
          <w:tab w:val="right" w:leader="dot" w:pos="8306"/>
        </w:tabs>
      </w:pPr>
      <w:hyperlink w:anchor="_Toc11078" w:history="1">
        <w:r>
          <w:rPr>
            <w:rFonts w:ascii="仿宋" w:eastAsia="仿宋" w:hAnsi="仿宋" w:cs="仿宋" w:hint="eastAsia"/>
            <w:lang w:eastAsia="zh-CN"/>
          </w:rPr>
          <w:t>(一)、技术方案选用方向</w:t>
        </w:r>
        <w:r>
          <w:tab/>
        </w:r>
        <w:r>
          <w:fldChar w:fldCharType="begin"/>
        </w:r>
        <w:r>
          <w:instrText xml:space="preserve"> PAGEREF _Toc11078 \h </w:instrText>
        </w:r>
        <w:r>
          <w:fldChar w:fldCharType="separate"/>
        </w:r>
        <w:r>
          <w:t>25</w:t>
        </w:r>
        <w:r>
          <w:fldChar w:fldCharType="end"/>
        </w:r>
      </w:hyperlink>
    </w:p>
    <w:p>
      <w:pPr>
        <w:pStyle w:val="TOC2"/>
        <w:tabs>
          <w:tab w:val="right" w:leader="dot" w:pos="8306"/>
        </w:tabs>
      </w:pPr>
      <w:hyperlink w:anchor="_Toc14924" w:history="1">
        <w:r>
          <w:rPr>
            <w:rFonts w:ascii="仿宋" w:eastAsia="仿宋" w:hAnsi="仿宋" w:cs="仿宋" w:hint="eastAsia"/>
            <w:lang w:eastAsia="zh-CN"/>
          </w:rPr>
          <w:t>(二)、工艺技术方案选用原则</w:t>
        </w:r>
        <w:r>
          <w:tab/>
        </w:r>
        <w:r>
          <w:fldChar w:fldCharType="begin"/>
        </w:r>
        <w:r>
          <w:instrText xml:space="preserve"> PAGEREF _Toc14924 \h </w:instrText>
        </w:r>
        <w:r>
          <w:fldChar w:fldCharType="separate"/>
        </w:r>
        <w:r>
          <w:t>26</w:t>
        </w:r>
        <w:r>
          <w:fldChar w:fldCharType="end"/>
        </w:r>
      </w:hyperlink>
    </w:p>
    <w:p>
      <w:pPr>
        <w:pStyle w:val="TOC2"/>
        <w:tabs>
          <w:tab w:val="right" w:leader="dot" w:pos="8306"/>
        </w:tabs>
      </w:pPr>
      <w:hyperlink w:anchor="_Toc15149" w:history="1">
        <w:r>
          <w:rPr>
            <w:rFonts w:ascii="仿宋" w:eastAsia="仿宋" w:hAnsi="仿宋" w:cs="仿宋" w:hint="eastAsia"/>
            <w:lang w:eastAsia="zh-CN"/>
          </w:rPr>
          <w:t>(三)、工艺技术方案要求</w:t>
        </w:r>
        <w:r>
          <w:tab/>
        </w:r>
        <w:r>
          <w:fldChar w:fldCharType="begin"/>
        </w:r>
        <w:r>
          <w:instrText xml:space="preserve"> PAGEREF _Toc15149 \h </w:instrText>
        </w:r>
        <w:r>
          <w:fldChar w:fldCharType="separate"/>
        </w:r>
        <w:r>
          <w:t>29</w:t>
        </w:r>
        <w:r>
          <w:fldChar w:fldCharType="end"/>
        </w:r>
      </w:hyperlink>
    </w:p>
    <w:p>
      <w:pPr>
        <w:pStyle w:val="TOC1"/>
        <w:tabs>
          <w:tab w:val="right" w:leader="dot" w:pos="8306"/>
        </w:tabs>
      </w:pPr>
      <w:hyperlink w:anchor="_Toc7008" w:history="1">
        <w:r>
          <w:rPr>
            <w:rFonts w:ascii="仿宋" w:eastAsia="仿宋" w:hAnsi="仿宋" w:cs="仿宋" w:hint="eastAsia"/>
            <w:lang w:eastAsia="zh-CN"/>
          </w:rPr>
          <w:t>八、专业咨询服务项目计划安排</w:t>
        </w:r>
        <w:r>
          <w:tab/>
        </w:r>
        <w:r>
          <w:fldChar w:fldCharType="begin"/>
        </w:r>
        <w:r>
          <w:instrText xml:space="preserve"> PAGEREF _Toc7008 \h </w:instrText>
        </w:r>
        <w:r>
          <w:fldChar w:fldCharType="separate"/>
        </w:r>
        <w:r>
          <w:t>31</w:t>
        </w:r>
        <w:r>
          <w:fldChar w:fldCharType="end"/>
        </w:r>
      </w:hyperlink>
    </w:p>
    <w:p>
      <w:pPr>
        <w:pStyle w:val="TOC2"/>
        <w:tabs>
          <w:tab w:val="right" w:leader="dot" w:pos="8306"/>
        </w:tabs>
      </w:pPr>
      <w:hyperlink w:anchor="_Toc19509" w:history="1">
        <w:r>
          <w:rPr>
            <w:rFonts w:ascii="仿宋" w:eastAsia="仿宋" w:hAnsi="仿宋" w:cs="仿宋" w:hint="eastAsia"/>
            <w:lang w:eastAsia="zh-CN"/>
          </w:rPr>
          <w:t>(一)、建设周期</w:t>
        </w:r>
        <w:r>
          <w:tab/>
        </w:r>
        <w:r>
          <w:fldChar w:fldCharType="begin"/>
        </w:r>
        <w:r>
          <w:instrText xml:space="preserve"> PAGEREF _Toc19509 \h </w:instrText>
        </w:r>
        <w:r>
          <w:fldChar w:fldCharType="separate"/>
        </w:r>
        <w:r>
          <w:t>31</w:t>
        </w:r>
        <w:r>
          <w:fldChar w:fldCharType="end"/>
        </w:r>
      </w:hyperlink>
    </w:p>
    <w:p>
      <w:pPr>
        <w:pStyle w:val="TOC2"/>
        <w:tabs>
          <w:tab w:val="right" w:leader="dot" w:pos="8306"/>
        </w:tabs>
      </w:pPr>
      <w:hyperlink w:anchor="_Toc6040" w:history="1">
        <w:r>
          <w:rPr>
            <w:rFonts w:ascii="仿宋" w:eastAsia="仿宋" w:hAnsi="仿宋" w:cs="仿宋" w:hint="eastAsia"/>
            <w:lang w:eastAsia="zh-CN"/>
          </w:rPr>
          <w:t>(二)、建设进度</w:t>
        </w:r>
        <w:r>
          <w:tab/>
        </w:r>
        <w:r>
          <w:fldChar w:fldCharType="begin"/>
        </w:r>
        <w:r>
          <w:instrText xml:space="preserve"> PAGEREF _Toc6040 \h </w:instrText>
        </w:r>
        <w:r>
          <w:fldChar w:fldCharType="separate"/>
        </w:r>
        <w:r>
          <w:t>32</w:t>
        </w:r>
        <w:r>
          <w:fldChar w:fldCharType="end"/>
        </w:r>
      </w:hyperlink>
    </w:p>
    <w:p>
      <w:pPr>
        <w:pStyle w:val="TOC2"/>
        <w:tabs>
          <w:tab w:val="right" w:leader="dot" w:pos="8306"/>
        </w:tabs>
      </w:pPr>
      <w:hyperlink w:anchor="_Toc25909" w:history="1">
        <w:r>
          <w:rPr>
            <w:rFonts w:ascii="仿宋" w:eastAsia="仿宋" w:hAnsi="仿宋" w:cs="仿宋" w:hint="eastAsia"/>
            <w:lang w:eastAsia="zh-CN"/>
          </w:rPr>
          <w:t>(三)、进度安排注意事项</w:t>
        </w:r>
        <w:r>
          <w:tab/>
        </w:r>
        <w:r>
          <w:fldChar w:fldCharType="begin"/>
        </w:r>
        <w:r>
          <w:instrText xml:space="preserve"> PAGEREF _Toc25909 \h </w:instrText>
        </w:r>
        <w:r>
          <w:fldChar w:fldCharType="separate"/>
        </w:r>
        <w:r>
          <w:t>33</w:t>
        </w:r>
        <w:r>
          <w:fldChar w:fldCharType="end"/>
        </w:r>
      </w:hyperlink>
    </w:p>
    <w:p>
      <w:pPr>
        <w:pStyle w:val="TOC2"/>
        <w:tabs>
          <w:tab w:val="right" w:leader="dot" w:pos="8306"/>
        </w:tabs>
      </w:pPr>
      <w:hyperlink w:anchor="_Toc20672" w:history="1">
        <w:r>
          <w:rPr>
            <w:rFonts w:ascii="仿宋" w:eastAsia="仿宋" w:hAnsi="仿宋" w:cs="仿宋" w:hint="eastAsia"/>
            <w:lang w:eastAsia="zh-CN"/>
          </w:rPr>
          <w:t>(四)、人力资源配置</w:t>
        </w:r>
        <w:r>
          <w:tab/>
        </w:r>
        <w:r>
          <w:fldChar w:fldCharType="begin"/>
        </w:r>
        <w:r>
          <w:instrText xml:space="preserve"> PAGEREF _Toc20672 \h </w:instrText>
        </w:r>
        <w:r>
          <w:fldChar w:fldCharType="separate"/>
        </w:r>
        <w:r>
          <w:t>34</w:t>
        </w:r>
        <w:r>
          <w:fldChar w:fldCharType="end"/>
        </w:r>
      </w:hyperlink>
    </w:p>
    <w:p>
      <w:pPr>
        <w:pStyle w:val="TOC1"/>
        <w:tabs>
          <w:tab w:val="right" w:leader="dot" w:pos="8306"/>
        </w:tabs>
      </w:pPr>
      <w:hyperlink w:anchor="_Toc9708" w:history="1">
        <w:r>
          <w:rPr>
            <w:rFonts w:ascii="仿宋" w:eastAsia="仿宋" w:hAnsi="仿宋" w:cs="仿宋" w:hint="eastAsia"/>
            <w:lang w:eastAsia="zh-CN"/>
          </w:rPr>
          <w:t>九、专业咨询服务项目社会影响</w:t>
        </w:r>
        <w:r>
          <w:tab/>
        </w:r>
        <w:r>
          <w:fldChar w:fldCharType="begin"/>
        </w:r>
        <w:r>
          <w:instrText xml:space="preserve"> PAGEREF _Toc9708 \h </w:instrText>
        </w:r>
        <w:r>
          <w:fldChar w:fldCharType="separate"/>
        </w:r>
        <w:r>
          <w:t>35</w:t>
        </w:r>
        <w:r>
          <w:fldChar w:fldCharType="end"/>
        </w:r>
      </w:hyperlink>
    </w:p>
    <w:p>
      <w:pPr>
        <w:pStyle w:val="TOC2"/>
        <w:tabs>
          <w:tab w:val="right" w:leader="dot" w:pos="8306"/>
        </w:tabs>
      </w:pPr>
      <w:hyperlink w:anchor="_Toc24622" w:history="1">
        <w:r>
          <w:rPr>
            <w:rFonts w:ascii="仿宋" w:eastAsia="仿宋" w:hAnsi="仿宋" w:cs="仿宋" w:hint="eastAsia"/>
            <w:lang w:eastAsia="zh-CN"/>
          </w:rPr>
          <w:t>(一)、社会责任与义务</w:t>
        </w:r>
        <w:r>
          <w:tab/>
        </w:r>
        <w:r>
          <w:fldChar w:fldCharType="begin"/>
        </w:r>
        <w:r>
          <w:instrText xml:space="preserve"> PAGEREF _Toc24622 \h </w:instrText>
        </w:r>
        <w:r>
          <w:fldChar w:fldCharType="separate"/>
        </w:r>
        <w:r>
          <w:t>35</w:t>
        </w:r>
        <w:r>
          <w:fldChar w:fldCharType="end"/>
        </w:r>
      </w:hyperlink>
    </w:p>
    <w:p>
      <w:pPr>
        <w:pStyle w:val="TOC2"/>
        <w:tabs>
          <w:tab w:val="right" w:leader="dot" w:pos="8306"/>
        </w:tabs>
      </w:pPr>
      <w:hyperlink w:anchor="_Toc16523" w:history="1">
        <w:r>
          <w:rPr>
            <w:rFonts w:ascii="仿宋" w:eastAsia="仿宋" w:hAnsi="仿宋" w:cs="仿宋" w:hint="eastAsia"/>
            <w:lang w:eastAsia="zh-CN"/>
          </w:rPr>
          <w:t>(二)、社会参与与沟通</w:t>
        </w:r>
        <w:r>
          <w:tab/>
        </w:r>
        <w:r>
          <w:fldChar w:fldCharType="begin"/>
        </w:r>
        <w:r>
          <w:instrText xml:space="preserve"> PAGEREF _Toc16523 \h </w:instrText>
        </w:r>
        <w:r>
          <w:fldChar w:fldCharType="separate"/>
        </w:r>
        <w:r>
          <w:t>36</w:t>
        </w:r>
        <w:r>
          <w:fldChar w:fldCharType="end"/>
        </w:r>
      </w:hyperlink>
    </w:p>
    <w:p>
      <w:pPr>
        <w:pStyle w:val="TOC1"/>
        <w:tabs>
          <w:tab w:val="right" w:leader="dot" w:pos="8306"/>
        </w:tabs>
      </w:pPr>
      <w:hyperlink w:anchor="_Toc31929" w:history="1">
        <w:r>
          <w:rPr>
            <w:rFonts w:ascii="仿宋" w:eastAsia="仿宋" w:hAnsi="仿宋" w:cs="仿宋" w:hint="eastAsia"/>
            <w:lang w:eastAsia="zh-CN"/>
          </w:rPr>
          <w:t>十、生产安全保护</w:t>
        </w:r>
        <w:r>
          <w:tab/>
        </w:r>
        <w:r>
          <w:fldChar w:fldCharType="begin"/>
        </w:r>
        <w:r>
          <w:instrText xml:space="preserve"> PAGEREF _Toc31929 \h </w:instrText>
        </w:r>
        <w:r>
          <w:fldChar w:fldCharType="separate"/>
        </w:r>
        <w:r>
          <w:t>37</w:t>
        </w:r>
        <w:r>
          <w:fldChar w:fldCharType="end"/>
        </w:r>
      </w:hyperlink>
    </w:p>
    <w:p>
      <w:pPr>
        <w:pStyle w:val="TOC2"/>
        <w:tabs>
          <w:tab w:val="right" w:leader="dot" w:pos="8306"/>
        </w:tabs>
      </w:pPr>
      <w:hyperlink w:anchor="_Toc20554" w:history="1">
        <w:r>
          <w:rPr>
            <w:rFonts w:ascii="仿宋" w:eastAsia="仿宋" w:hAnsi="仿宋" w:cs="仿宋" w:hint="eastAsia"/>
            <w:lang w:eastAsia="zh-CN"/>
          </w:rPr>
          <w:t>(一)、消防安全</w:t>
        </w:r>
        <w:r>
          <w:tab/>
        </w:r>
        <w:r>
          <w:fldChar w:fldCharType="begin"/>
        </w:r>
        <w:r>
          <w:instrText xml:space="preserve"> PAGEREF _Toc20554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44" w:history="1">
        <w:r>
          <w:rPr>
            <w:rFonts w:ascii="仿宋" w:eastAsia="仿宋" w:hAnsi="仿宋" w:cs="仿宋" w:hint="eastAsia"/>
            <w:lang w:eastAsia="zh-CN"/>
          </w:rPr>
          <w:t>(二)、防火防爆总图布置措施</w:t>
        </w:r>
        <w:r>
          <w:tab/>
        </w:r>
        <w:r>
          <w:fldChar w:fldCharType="begin"/>
        </w:r>
        <w:r>
          <w:instrText xml:space="preserve"> PAGEREF _Toc7544 \h </w:instrText>
        </w:r>
        <w:r>
          <w:fldChar w:fldCharType="separate"/>
        </w:r>
        <w:r>
          <w:t>38</w:t>
        </w:r>
        <w:r>
          <w:fldChar w:fldCharType="end"/>
        </w:r>
      </w:hyperlink>
    </w:p>
    <w:p>
      <w:pPr>
        <w:pStyle w:val="TOC2"/>
        <w:tabs>
          <w:tab w:val="right" w:leader="dot" w:pos="8306"/>
        </w:tabs>
      </w:pPr>
      <w:hyperlink w:anchor="_Toc32186" w:history="1">
        <w:r>
          <w:rPr>
            <w:rFonts w:ascii="仿宋" w:eastAsia="仿宋" w:hAnsi="仿宋" w:cs="仿宋" w:hint="eastAsia"/>
            <w:lang w:eastAsia="zh-CN"/>
          </w:rPr>
          <w:t>(三)、自然灾害防范措施</w:t>
        </w:r>
        <w:r>
          <w:tab/>
        </w:r>
        <w:r>
          <w:fldChar w:fldCharType="begin"/>
        </w:r>
        <w:r>
          <w:instrText xml:space="preserve"> PAGEREF _Toc32186 \h </w:instrText>
        </w:r>
        <w:r>
          <w:fldChar w:fldCharType="separate"/>
        </w:r>
        <w:r>
          <w:t>39</w:t>
        </w:r>
        <w:r>
          <w:fldChar w:fldCharType="end"/>
        </w:r>
      </w:hyperlink>
    </w:p>
    <w:p>
      <w:pPr>
        <w:pStyle w:val="TOC2"/>
        <w:tabs>
          <w:tab w:val="right" w:leader="dot" w:pos="8306"/>
        </w:tabs>
      </w:pPr>
      <w:hyperlink w:anchor="_Toc26431" w:history="1">
        <w:r>
          <w:rPr>
            <w:rFonts w:ascii="仿宋" w:eastAsia="仿宋" w:hAnsi="仿宋" w:cs="仿宋" w:hint="eastAsia"/>
            <w:lang w:eastAsia="zh-CN"/>
          </w:rPr>
          <w:t>(四)、安全色及安全标志使用要求</w:t>
        </w:r>
        <w:r>
          <w:tab/>
        </w:r>
        <w:r>
          <w:fldChar w:fldCharType="begin"/>
        </w:r>
        <w:r>
          <w:instrText xml:space="preserve"> PAGEREF _Toc26431 \h </w:instrText>
        </w:r>
        <w:r>
          <w:fldChar w:fldCharType="separate"/>
        </w:r>
        <w:r>
          <w:t>40</w:t>
        </w:r>
        <w:r>
          <w:fldChar w:fldCharType="end"/>
        </w:r>
      </w:hyperlink>
    </w:p>
    <w:p>
      <w:pPr>
        <w:pStyle w:val="TOC2"/>
        <w:tabs>
          <w:tab w:val="right" w:leader="dot" w:pos="8306"/>
        </w:tabs>
      </w:pPr>
      <w:hyperlink w:anchor="_Toc9922" w:history="1">
        <w:r>
          <w:rPr>
            <w:rFonts w:ascii="仿宋" w:eastAsia="仿宋" w:hAnsi="仿宋" w:cs="仿宋" w:hint="eastAsia"/>
            <w:lang w:eastAsia="zh-CN"/>
          </w:rPr>
          <w:t>(五)、防尘防毒措施</w:t>
        </w:r>
        <w:r>
          <w:tab/>
        </w:r>
        <w:r>
          <w:fldChar w:fldCharType="begin"/>
        </w:r>
        <w:r>
          <w:instrText xml:space="preserve"> PAGEREF _Toc9922 \h </w:instrText>
        </w:r>
        <w:r>
          <w:fldChar w:fldCharType="separate"/>
        </w:r>
        <w:r>
          <w:t>41</w:t>
        </w:r>
        <w:r>
          <w:fldChar w:fldCharType="end"/>
        </w:r>
      </w:hyperlink>
    </w:p>
    <w:p>
      <w:pPr>
        <w:pStyle w:val="TOC2"/>
        <w:tabs>
          <w:tab w:val="right" w:leader="dot" w:pos="8306"/>
        </w:tabs>
      </w:pPr>
      <w:hyperlink w:anchor="_Toc25394" w:history="1">
        <w:r>
          <w:rPr>
            <w:rFonts w:ascii="仿宋" w:eastAsia="仿宋" w:hAnsi="仿宋" w:cs="仿宋" w:hint="eastAsia"/>
            <w:lang w:eastAsia="zh-CN"/>
          </w:rPr>
          <w:t>(六)、防静电、触电防护及防雷措施</w:t>
        </w:r>
        <w:r>
          <w:tab/>
        </w:r>
        <w:r>
          <w:fldChar w:fldCharType="begin"/>
        </w:r>
        <w:r>
          <w:instrText xml:space="preserve"> PAGEREF _Toc25394 \h </w:instrText>
        </w:r>
        <w:r>
          <w:fldChar w:fldCharType="separate"/>
        </w:r>
        <w:r>
          <w:t>42</w:t>
        </w:r>
        <w:r>
          <w:fldChar w:fldCharType="end"/>
        </w:r>
      </w:hyperlink>
    </w:p>
    <w:p>
      <w:pPr>
        <w:pStyle w:val="TOC2"/>
        <w:tabs>
          <w:tab w:val="right" w:leader="dot" w:pos="8306"/>
        </w:tabs>
      </w:pPr>
      <w:hyperlink w:anchor="_Toc12133" w:history="1">
        <w:r>
          <w:rPr>
            <w:rFonts w:ascii="仿宋" w:eastAsia="仿宋" w:hAnsi="仿宋" w:cs="仿宋" w:hint="eastAsia"/>
            <w:lang w:eastAsia="zh-CN"/>
          </w:rPr>
          <w:t>(七)、机械设备安全保障措施</w:t>
        </w:r>
        <w:r>
          <w:tab/>
        </w:r>
        <w:r>
          <w:fldChar w:fldCharType="begin"/>
        </w:r>
        <w:r>
          <w:instrText xml:space="preserve"> PAGEREF _Toc12133 \h </w:instrText>
        </w:r>
        <w:r>
          <w:fldChar w:fldCharType="separate"/>
        </w:r>
        <w:r>
          <w:t>43</w:t>
        </w:r>
        <w:r>
          <w:fldChar w:fldCharType="end"/>
        </w:r>
      </w:hyperlink>
    </w:p>
    <w:p>
      <w:pPr>
        <w:pStyle w:val="TOC1"/>
        <w:tabs>
          <w:tab w:val="right" w:leader="dot" w:pos="8306"/>
        </w:tabs>
      </w:pPr>
      <w:hyperlink w:anchor="_Toc12021" w:history="1">
        <w:r>
          <w:rPr>
            <w:rFonts w:ascii="仿宋" w:eastAsia="仿宋" w:hAnsi="仿宋" w:cs="仿宋" w:hint="eastAsia"/>
            <w:lang w:eastAsia="zh-CN"/>
          </w:rPr>
          <w:t>十一、专业咨询服务项目财务管理</w:t>
        </w:r>
        <w:r>
          <w:tab/>
        </w:r>
        <w:r>
          <w:fldChar w:fldCharType="begin"/>
        </w:r>
        <w:r>
          <w:instrText xml:space="preserve"> PAGEREF _Toc12021 \h </w:instrText>
        </w:r>
        <w:r>
          <w:fldChar w:fldCharType="separate"/>
        </w:r>
        <w:r>
          <w:t>45</w:t>
        </w:r>
        <w:r>
          <w:fldChar w:fldCharType="end"/>
        </w:r>
      </w:hyperlink>
    </w:p>
    <w:p>
      <w:pPr>
        <w:pStyle w:val="TOC2"/>
        <w:tabs>
          <w:tab w:val="right" w:leader="dot" w:pos="8306"/>
        </w:tabs>
      </w:pPr>
      <w:hyperlink w:anchor="_Toc2492" w:history="1">
        <w:r>
          <w:rPr>
            <w:rFonts w:ascii="仿宋" w:eastAsia="仿宋" w:hAnsi="仿宋" w:cs="仿宋" w:hint="eastAsia"/>
            <w:lang w:eastAsia="zh-CN"/>
          </w:rPr>
          <w:t>(一)、资金需求大</w:t>
        </w:r>
        <w:r>
          <w:tab/>
        </w:r>
        <w:r>
          <w:fldChar w:fldCharType="begin"/>
        </w:r>
        <w:r>
          <w:instrText xml:space="preserve"> PAGEREF _Toc2492 \h </w:instrText>
        </w:r>
        <w:r>
          <w:fldChar w:fldCharType="separate"/>
        </w:r>
        <w:r>
          <w:t>45</w:t>
        </w:r>
        <w:r>
          <w:fldChar w:fldCharType="end"/>
        </w:r>
      </w:hyperlink>
    </w:p>
    <w:p>
      <w:pPr>
        <w:pStyle w:val="TOC2"/>
        <w:tabs>
          <w:tab w:val="right" w:leader="dot" w:pos="8306"/>
        </w:tabs>
      </w:pPr>
      <w:hyperlink w:anchor="_Toc6964" w:history="1">
        <w:r>
          <w:rPr>
            <w:rFonts w:ascii="仿宋" w:eastAsia="仿宋" w:hAnsi="仿宋" w:cs="仿宋" w:hint="eastAsia"/>
            <w:lang w:eastAsia="zh-CN"/>
          </w:rPr>
          <w:t>(二)、研发周期长</w:t>
        </w:r>
        <w:r>
          <w:tab/>
        </w:r>
        <w:r>
          <w:fldChar w:fldCharType="begin"/>
        </w:r>
        <w:r>
          <w:instrText xml:space="preserve"> PAGEREF _Toc6964 \h </w:instrText>
        </w:r>
        <w:r>
          <w:fldChar w:fldCharType="separate"/>
        </w:r>
        <w:r>
          <w:t>46</w:t>
        </w:r>
        <w:r>
          <w:fldChar w:fldCharType="end"/>
        </w:r>
      </w:hyperlink>
    </w:p>
    <w:p>
      <w:pPr>
        <w:pStyle w:val="TOC2"/>
        <w:tabs>
          <w:tab w:val="right" w:leader="dot" w:pos="8306"/>
        </w:tabs>
      </w:pPr>
      <w:hyperlink w:anchor="_Toc14032" w:history="1">
        <w:r>
          <w:rPr>
            <w:rFonts w:ascii="仿宋" w:eastAsia="仿宋" w:hAnsi="仿宋" w:cs="仿宋" w:hint="eastAsia"/>
            <w:lang w:eastAsia="zh-CN"/>
          </w:rPr>
          <w:t>(三)、市场风险大</w:t>
        </w:r>
        <w:r>
          <w:tab/>
        </w:r>
        <w:r>
          <w:fldChar w:fldCharType="begin"/>
        </w:r>
        <w:r>
          <w:instrText xml:space="preserve"> PAGEREF _Toc14032 \h </w:instrText>
        </w:r>
        <w:r>
          <w:fldChar w:fldCharType="separate"/>
        </w:r>
        <w:r>
          <w:t>47</w:t>
        </w:r>
        <w:r>
          <w:fldChar w:fldCharType="end"/>
        </w:r>
      </w:hyperlink>
    </w:p>
    <w:p>
      <w:pPr>
        <w:pStyle w:val="TOC2"/>
        <w:tabs>
          <w:tab w:val="right" w:leader="dot" w:pos="8306"/>
        </w:tabs>
      </w:pPr>
      <w:hyperlink w:anchor="_Toc5023" w:history="1">
        <w:r>
          <w:rPr>
            <w:rFonts w:ascii="仿宋" w:eastAsia="仿宋" w:hAnsi="仿宋" w:cs="仿宋" w:hint="eastAsia"/>
            <w:lang w:eastAsia="zh-CN"/>
          </w:rPr>
          <w:t>(四)、利润率高</w:t>
        </w:r>
        <w:r>
          <w:tab/>
        </w:r>
        <w:r>
          <w:fldChar w:fldCharType="begin"/>
        </w:r>
        <w:r>
          <w:instrText xml:space="preserve"> PAGEREF _Toc5023 \h </w:instrText>
        </w:r>
        <w:r>
          <w:fldChar w:fldCharType="separate"/>
        </w:r>
        <w:r>
          <w:t>50</w:t>
        </w:r>
        <w:r>
          <w:fldChar w:fldCharType="end"/>
        </w:r>
      </w:hyperlink>
    </w:p>
    <w:p>
      <w:pPr>
        <w:pStyle w:val="TOC1"/>
        <w:tabs>
          <w:tab w:val="right" w:leader="dot" w:pos="8306"/>
        </w:tabs>
      </w:pPr>
      <w:hyperlink w:anchor="_Toc20280" w:history="1">
        <w:r>
          <w:rPr>
            <w:rFonts w:ascii="仿宋" w:eastAsia="仿宋" w:hAnsi="仿宋" w:cs="仿宋" w:hint="eastAsia"/>
            <w:lang w:eastAsia="zh-CN"/>
          </w:rPr>
          <w:t>十二、专业咨询服务项目经营效益</w:t>
        </w:r>
        <w:r>
          <w:tab/>
        </w:r>
        <w:r>
          <w:fldChar w:fldCharType="begin"/>
        </w:r>
        <w:r>
          <w:instrText xml:space="preserve"> PAGEREF _Toc20280 \h </w:instrText>
        </w:r>
        <w:r>
          <w:fldChar w:fldCharType="separate"/>
        </w:r>
        <w:r>
          <w:t>52</w:t>
        </w:r>
        <w:r>
          <w:fldChar w:fldCharType="end"/>
        </w:r>
      </w:hyperlink>
    </w:p>
    <w:p>
      <w:pPr>
        <w:pStyle w:val="TOC2"/>
        <w:tabs>
          <w:tab w:val="right" w:leader="dot" w:pos="8306"/>
        </w:tabs>
      </w:pPr>
      <w:hyperlink w:anchor="_Toc17292" w:history="1">
        <w:r>
          <w:rPr>
            <w:rFonts w:ascii="仿宋" w:eastAsia="仿宋" w:hAnsi="仿宋" w:cs="仿宋" w:hint="eastAsia"/>
            <w:lang w:eastAsia="zh-CN"/>
          </w:rPr>
          <w:t>(一)、经济评价财务测算</w:t>
        </w:r>
        <w:r>
          <w:tab/>
        </w:r>
        <w:r>
          <w:fldChar w:fldCharType="begin"/>
        </w:r>
        <w:r>
          <w:instrText xml:space="preserve"> PAGEREF _Toc17292 \h </w:instrText>
        </w:r>
        <w:r>
          <w:fldChar w:fldCharType="separate"/>
        </w:r>
        <w:r>
          <w:t>52</w:t>
        </w:r>
        <w:r>
          <w:fldChar w:fldCharType="end"/>
        </w:r>
      </w:hyperlink>
    </w:p>
    <w:p>
      <w:pPr>
        <w:pStyle w:val="TOC2"/>
        <w:tabs>
          <w:tab w:val="right" w:leader="dot" w:pos="8306"/>
        </w:tabs>
      </w:pPr>
      <w:hyperlink w:anchor="_Toc22947" w:history="1">
        <w:r>
          <w:rPr>
            <w:rFonts w:ascii="仿宋" w:eastAsia="仿宋" w:hAnsi="仿宋" w:cs="仿宋" w:hint="eastAsia"/>
            <w:lang w:eastAsia="zh-CN"/>
          </w:rPr>
          <w:t>(二)、专业咨询服务项目盈利能力分析</w:t>
        </w:r>
        <w:r>
          <w:tab/>
        </w:r>
        <w:r>
          <w:fldChar w:fldCharType="begin"/>
        </w:r>
        <w:r>
          <w:instrText xml:space="preserve"> PAGEREF _Toc22947 \h </w:instrText>
        </w:r>
        <w:r>
          <w:fldChar w:fldCharType="separate"/>
        </w:r>
        <w:r>
          <w:t>53</w:t>
        </w:r>
        <w:r>
          <w:fldChar w:fldCharType="end"/>
        </w:r>
      </w:hyperlink>
    </w:p>
    <w:p>
      <w:pPr>
        <w:pStyle w:val="TOC1"/>
        <w:tabs>
          <w:tab w:val="right" w:leader="dot" w:pos="8306"/>
        </w:tabs>
      </w:pPr>
      <w:hyperlink w:anchor="_Toc17626" w:history="1">
        <w:r>
          <w:rPr>
            <w:rFonts w:ascii="仿宋" w:eastAsia="仿宋" w:hAnsi="仿宋" w:cs="仿宋" w:hint="eastAsia"/>
            <w:lang w:eastAsia="zh-CN"/>
          </w:rPr>
          <w:t>十三、专业咨询服务项目变更管理</w:t>
        </w:r>
        <w:r>
          <w:tab/>
        </w:r>
        <w:r>
          <w:fldChar w:fldCharType="begin"/>
        </w:r>
        <w:r>
          <w:instrText xml:space="preserve"> PAGEREF _Toc17626 \h </w:instrText>
        </w:r>
        <w:r>
          <w:fldChar w:fldCharType="separate"/>
        </w:r>
        <w:r>
          <w:t>54</w:t>
        </w:r>
        <w:r>
          <w:fldChar w:fldCharType="end"/>
        </w:r>
      </w:hyperlink>
    </w:p>
    <w:p>
      <w:pPr>
        <w:pStyle w:val="TOC2"/>
        <w:tabs>
          <w:tab w:val="right" w:leader="dot" w:pos="8306"/>
        </w:tabs>
      </w:pPr>
      <w:hyperlink w:anchor="_Toc9909" w:history="1">
        <w:r>
          <w:rPr>
            <w:rFonts w:ascii="仿宋" w:eastAsia="仿宋" w:hAnsi="仿宋" w:cs="仿宋" w:hint="eastAsia"/>
            <w:lang w:eastAsia="zh-CN"/>
          </w:rPr>
          <w:t>(一)、变更申请与评估</w:t>
        </w:r>
        <w:r>
          <w:tab/>
        </w:r>
        <w:r>
          <w:fldChar w:fldCharType="begin"/>
        </w:r>
        <w:r>
          <w:instrText xml:space="preserve"> PAGEREF _Toc9909 \h </w:instrText>
        </w:r>
        <w:r>
          <w:fldChar w:fldCharType="separate"/>
        </w:r>
        <w:r>
          <w:t>54</w:t>
        </w:r>
        <w:r>
          <w:fldChar w:fldCharType="end"/>
        </w:r>
      </w:hyperlink>
    </w:p>
    <w:p>
      <w:pPr>
        <w:pStyle w:val="TOC2"/>
        <w:tabs>
          <w:tab w:val="right" w:leader="dot" w:pos="8306"/>
        </w:tabs>
      </w:pPr>
      <w:hyperlink w:anchor="_Toc21200" w:history="1">
        <w:r>
          <w:rPr>
            <w:rFonts w:ascii="仿宋" w:eastAsia="仿宋" w:hAnsi="仿宋" w:cs="仿宋" w:hint="eastAsia"/>
            <w:lang w:eastAsia="zh-CN"/>
          </w:rPr>
          <w:t>(二)、变更实施与控制</w:t>
        </w:r>
        <w:r>
          <w:tab/>
        </w:r>
        <w:r>
          <w:fldChar w:fldCharType="begin"/>
        </w:r>
        <w:r>
          <w:instrText xml:space="preserve"> PAGEREF _Toc21200 \h </w:instrText>
        </w:r>
        <w:r>
          <w:fldChar w:fldCharType="separate"/>
        </w:r>
        <w:r>
          <w:t>55</w:t>
        </w:r>
        <w:r>
          <w:fldChar w:fldCharType="end"/>
        </w:r>
      </w:hyperlink>
    </w:p>
    <w:p>
      <w:pPr>
        <w:pStyle w:val="TOC1"/>
        <w:tabs>
          <w:tab w:val="right" w:leader="dot" w:pos="8306"/>
        </w:tabs>
      </w:pPr>
      <w:hyperlink w:anchor="_Toc25834" w:history="1">
        <w:r>
          <w:rPr>
            <w:rFonts w:ascii="仿宋" w:eastAsia="仿宋" w:hAnsi="仿宋" w:cs="仿宋" w:hint="eastAsia"/>
            <w:lang w:eastAsia="zh-CN"/>
          </w:rPr>
          <w:t>十四、专业咨询服务项目治理与监督</w:t>
        </w:r>
        <w:r>
          <w:tab/>
        </w:r>
        <w:r>
          <w:fldChar w:fldCharType="begin"/>
        </w:r>
        <w:r>
          <w:instrText xml:space="preserve"> PAGEREF _Toc25834 \h </w:instrText>
        </w:r>
        <w:r>
          <w:fldChar w:fldCharType="separate"/>
        </w:r>
        <w:r>
          <w:t>55</w:t>
        </w:r>
        <w:r>
          <w:fldChar w:fldCharType="end"/>
        </w:r>
      </w:hyperlink>
    </w:p>
    <w:p>
      <w:pPr>
        <w:pStyle w:val="TOC2"/>
        <w:tabs>
          <w:tab w:val="right" w:leader="dot" w:pos="8306"/>
        </w:tabs>
      </w:pPr>
      <w:hyperlink w:anchor="_Toc2315" w:history="1">
        <w:r>
          <w:rPr>
            <w:rFonts w:ascii="仿宋" w:eastAsia="仿宋" w:hAnsi="仿宋" w:cs="仿宋" w:hint="eastAsia"/>
            <w:lang w:eastAsia="zh-CN"/>
          </w:rPr>
          <w:t>(一)、专业咨询服务项目治理结构</w:t>
        </w:r>
        <w:r>
          <w:tab/>
        </w:r>
        <w:r>
          <w:fldChar w:fldCharType="begin"/>
        </w:r>
        <w:r>
          <w:instrText xml:space="preserve"> PAGEREF _Toc2315 \h </w:instrText>
        </w:r>
        <w:r>
          <w:fldChar w:fldCharType="separate"/>
        </w:r>
        <w:r>
          <w:t>55</w:t>
        </w:r>
        <w:r>
          <w:fldChar w:fldCharType="end"/>
        </w:r>
      </w:hyperlink>
    </w:p>
    <w:p>
      <w:pPr>
        <w:pStyle w:val="TOC2"/>
        <w:tabs>
          <w:tab w:val="right" w:leader="dot" w:pos="8306"/>
        </w:tabs>
      </w:pPr>
      <w:hyperlink w:anchor="_Toc29777" w:history="1">
        <w:r>
          <w:rPr>
            <w:rFonts w:ascii="仿宋" w:eastAsia="仿宋" w:hAnsi="仿宋" w:cs="仿宋" w:hint="eastAsia"/>
            <w:lang w:eastAsia="zh-CN"/>
          </w:rPr>
          <w:t>(二)、监督与审计</w:t>
        </w:r>
        <w:r>
          <w:tab/>
        </w:r>
        <w:r>
          <w:fldChar w:fldCharType="begin"/>
        </w:r>
        <w:r>
          <w:instrText xml:space="preserve"> PAGEREF _Toc29777 \h </w:instrText>
        </w:r>
        <w:r>
          <w:fldChar w:fldCharType="separate"/>
        </w:r>
        <w:r>
          <w:t>57</w:t>
        </w:r>
        <w:r>
          <w:fldChar w:fldCharType="end"/>
        </w:r>
      </w:hyperlink>
    </w:p>
    <w:p>
      <w:pPr>
        <w:pStyle w:val="TOC1"/>
        <w:tabs>
          <w:tab w:val="right" w:leader="dot" w:pos="8306"/>
        </w:tabs>
      </w:pPr>
      <w:hyperlink w:anchor="_Toc14003" w:history="1">
        <w:r>
          <w:rPr>
            <w:rFonts w:ascii="仿宋" w:eastAsia="仿宋" w:hAnsi="仿宋" w:cs="仿宋" w:hint="eastAsia"/>
            <w:lang w:eastAsia="zh-CN"/>
          </w:rPr>
          <w:t>十五、供应链管理</w:t>
        </w:r>
        <w:r>
          <w:tab/>
        </w:r>
        <w:r>
          <w:fldChar w:fldCharType="begin"/>
        </w:r>
        <w:r>
          <w:instrText xml:space="preserve"> PAGEREF _Toc14003 \h </w:instrText>
        </w:r>
        <w:r>
          <w:fldChar w:fldCharType="separate"/>
        </w:r>
        <w:r>
          <w:t>58</w:t>
        </w:r>
        <w:r>
          <w:fldChar w:fldCharType="end"/>
        </w:r>
      </w:hyperlink>
    </w:p>
    <w:p>
      <w:pPr>
        <w:pStyle w:val="TOC2"/>
        <w:tabs>
          <w:tab w:val="right" w:leader="dot" w:pos="8306"/>
        </w:tabs>
      </w:pPr>
      <w:hyperlink w:anchor="_Toc351" w:history="1">
        <w:r>
          <w:rPr>
            <w:rFonts w:ascii="仿宋" w:eastAsia="仿宋" w:hAnsi="仿宋" w:cs="仿宋" w:hint="eastAsia"/>
            <w:lang w:eastAsia="zh-CN"/>
          </w:rPr>
          <w:t>(一)、供应链战略规划</w:t>
        </w:r>
        <w:r>
          <w:tab/>
        </w:r>
        <w:r>
          <w:fldChar w:fldCharType="begin"/>
        </w:r>
        <w:r>
          <w:instrText xml:space="preserve"> PAGEREF _Toc351 \h </w:instrText>
        </w:r>
        <w:r>
          <w:fldChar w:fldCharType="separate"/>
        </w:r>
        <w:r>
          <w:t>58</w:t>
        </w:r>
        <w:r>
          <w:fldChar w:fldCharType="end"/>
        </w:r>
      </w:hyperlink>
    </w:p>
    <w:p>
      <w:pPr>
        <w:pStyle w:val="TOC2"/>
        <w:tabs>
          <w:tab w:val="right" w:leader="dot" w:pos="8306"/>
        </w:tabs>
      </w:pPr>
      <w:hyperlink w:anchor="_Toc20629" w:history="1">
        <w:r>
          <w:rPr>
            <w:rFonts w:ascii="仿宋" w:eastAsia="仿宋" w:hAnsi="仿宋" w:cs="仿宋" w:hint="eastAsia"/>
            <w:lang w:eastAsia="zh-CN"/>
          </w:rPr>
          <w:t>(二)、供应商选择与合作</w:t>
        </w:r>
        <w:r>
          <w:tab/>
        </w:r>
        <w:r>
          <w:fldChar w:fldCharType="begin"/>
        </w:r>
        <w:r>
          <w:instrText xml:space="preserve"> PAGEREF _Toc20629 \h </w:instrText>
        </w:r>
        <w:r>
          <w:fldChar w:fldCharType="separate"/>
        </w:r>
        <w:r>
          <w:t>60</w:t>
        </w:r>
        <w:r>
          <w:fldChar w:fldCharType="end"/>
        </w:r>
      </w:hyperlink>
    </w:p>
    <w:p>
      <w:pPr>
        <w:pStyle w:val="TOC2"/>
        <w:tabs>
          <w:tab w:val="right" w:leader="dot" w:pos="8306"/>
        </w:tabs>
      </w:pPr>
      <w:hyperlink w:anchor="_Toc26417" w:history="1">
        <w:r>
          <w:rPr>
            <w:rFonts w:ascii="仿宋" w:eastAsia="仿宋" w:hAnsi="仿宋" w:cs="仿宋" w:hint="eastAsia"/>
            <w:lang w:eastAsia="zh-CN"/>
          </w:rPr>
          <w:t>(三)、物流与库存管理</w:t>
        </w:r>
        <w:r>
          <w:tab/>
        </w:r>
        <w:r>
          <w:fldChar w:fldCharType="begin"/>
        </w:r>
        <w:r>
          <w:instrText xml:space="preserve"> PAGEREF _Toc26417 \h </w:instrText>
        </w:r>
        <w:r>
          <w:fldChar w:fldCharType="separate"/>
        </w:r>
        <w:r>
          <w:t>61</w:t>
        </w:r>
        <w:r>
          <w:fldChar w:fldCharType="end"/>
        </w:r>
      </w:hyperlink>
    </w:p>
    <w:p>
      <w:pPr>
        <w:pStyle w:val="TOC1"/>
        <w:tabs>
          <w:tab w:val="right" w:leader="dot" w:pos="8306"/>
        </w:tabs>
      </w:pPr>
      <w:hyperlink w:anchor="_Toc8405" w:history="1">
        <w:r>
          <w:rPr>
            <w:rFonts w:ascii="仿宋" w:eastAsia="仿宋" w:hAnsi="仿宋" w:cs="仿宋" w:hint="eastAsia"/>
            <w:lang w:eastAsia="zh-CN"/>
          </w:rPr>
          <w:t>十六、专业咨询服务项目实施时间节点</w:t>
        </w:r>
        <w:r>
          <w:tab/>
        </w:r>
        <w:r>
          <w:fldChar w:fldCharType="begin"/>
        </w:r>
        <w:r>
          <w:instrText xml:space="preserve"> PAGEREF _Toc8405 \h </w:instrText>
        </w:r>
        <w:r>
          <w:fldChar w:fldCharType="separate"/>
        </w:r>
        <w:r>
          <w:t>62</w:t>
        </w:r>
        <w:r>
          <w:fldChar w:fldCharType="end"/>
        </w:r>
      </w:hyperlink>
    </w:p>
    <w:p>
      <w:pPr>
        <w:pStyle w:val="TOC2"/>
        <w:tabs>
          <w:tab w:val="right" w:leader="dot" w:pos="8306"/>
        </w:tabs>
      </w:pPr>
      <w:hyperlink w:anchor="_Toc7404" w:history="1">
        <w:r>
          <w:rPr>
            <w:rFonts w:ascii="仿宋" w:eastAsia="仿宋" w:hAnsi="仿宋" w:cs="仿宋" w:hint="eastAsia"/>
            <w:lang w:eastAsia="zh-CN"/>
          </w:rPr>
          <w:t>(一)、专业咨询服务项目启动阶段时间节点</w:t>
        </w:r>
        <w:r>
          <w:tab/>
        </w:r>
        <w:r>
          <w:fldChar w:fldCharType="begin"/>
        </w:r>
        <w:r>
          <w:instrText xml:space="preserve"> PAGEREF _Toc7404 \h </w:instrText>
        </w:r>
        <w:r>
          <w:fldChar w:fldCharType="separate"/>
        </w:r>
        <w:r>
          <w:t>62</w:t>
        </w:r>
        <w:r>
          <w:fldChar w:fldCharType="end"/>
        </w:r>
      </w:hyperlink>
    </w:p>
    <w:p>
      <w:pPr>
        <w:pStyle w:val="TOC2"/>
        <w:tabs>
          <w:tab w:val="right" w:leader="dot" w:pos="8306"/>
        </w:tabs>
      </w:pPr>
      <w:hyperlink w:anchor="_Toc2383" w:history="1">
        <w:r>
          <w:rPr>
            <w:rFonts w:ascii="仿宋" w:eastAsia="仿宋" w:hAnsi="仿宋" w:cs="仿宋" w:hint="eastAsia"/>
            <w:lang w:eastAsia="zh-CN"/>
          </w:rPr>
          <w:t>(二)、专业咨询服务项目执行阶段时间节点</w:t>
        </w:r>
        <w:r>
          <w:tab/>
        </w:r>
        <w:r>
          <w:fldChar w:fldCharType="begin"/>
        </w:r>
        <w:r>
          <w:instrText xml:space="preserve"> PAGEREF _Toc2383 \h </w:instrText>
        </w:r>
        <w:r>
          <w:fldChar w:fldCharType="separate"/>
        </w:r>
        <w:r>
          <w:t>64</w:t>
        </w:r>
        <w:r>
          <w:fldChar w:fldCharType="end"/>
        </w:r>
      </w:hyperlink>
    </w:p>
    <w:p>
      <w:pPr>
        <w:pStyle w:val="TOC2"/>
        <w:tabs>
          <w:tab w:val="right" w:leader="dot" w:pos="8306"/>
        </w:tabs>
      </w:pPr>
      <w:hyperlink w:anchor="_Toc20259" w:history="1">
        <w:r>
          <w:rPr>
            <w:rFonts w:ascii="仿宋" w:eastAsia="仿宋" w:hAnsi="仿宋" w:cs="仿宋" w:hint="eastAsia"/>
            <w:lang w:eastAsia="zh-CN"/>
          </w:rPr>
          <w:t>(三)、专业咨询服务项目完成阶段时间节点</w:t>
        </w:r>
        <w:r>
          <w:tab/>
        </w:r>
        <w:r>
          <w:fldChar w:fldCharType="begin"/>
        </w:r>
        <w:r>
          <w:instrText xml:space="preserve"> PAGEREF _Toc20259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325"/>
      <w:r>
        <w:rPr>
          <w:rFonts w:ascii="仿宋" w:eastAsia="仿宋" w:hAnsi="仿宋" w:cs="仿宋" w:hint="eastAsia"/>
          <w:sz w:val="28"/>
          <w:lang w:eastAsia="zh-CN"/>
        </w:rPr>
        <w:t>一、专业咨询服务项目土建工程</w:t>
      </w:r>
      <w:bookmarkEnd w:id="2"/>
    </w:p>
    <w:p>
      <w:pPr>
        <w:pStyle w:val="Heading2"/>
        <w:rPr>
          <w:rFonts w:ascii="仿宋" w:eastAsia="仿宋" w:hAnsi="仿宋" w:cs="仿宋" w:hint="eastAsia"/>
          <w:lang w:eastAsia="zh-CN"/>
        </w:rPr>
      </w:pPr>
      <w:bookmarkStart w:id="3" w:name="_Toc95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在专业咨询服务项目的建筑工程设计中，我们将秉承一系列重要的设计原则，以确保专业咨询服务项目建筑在功能、美观、可持续性等方面达到最佳效果。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首要原则是确保建筑的功能性得到最大化的发挥。我们将充分理解专业咨询服务项目的实际需求，合理布局各个功能区域，保证建筑在满足业务需求的同时，提供高效的工作环境。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在建筑设计中，我们将综合考虑建设和运营成本。通过精细的经济效益分析，确保设计方案在高效利用资源的同时，对专业咨询服务项目的长期盈利能力有积极的贡献。</w:t>
      </w:r>
    </w:p>
    <w:p>
      <w:pPr>
        <w:pStyle w:val="Heading2"/>
        <w:ind w:firstLine="560" w:firstLineChars="200"/>
        <w:rPr>
          <w:rFonts w:ascii="仿宋" w:eastAsia="仿宋" w:hAnsi="仿宋" w:cs="仿宋" w:hint="eastAsia"/>
          <w:sz w:val="28"/>
          <w:lang w:eastAsia="zh-CN"/>
        </w:rPr>
      </w:pPr>
      <w:bookmarkStart w:id="4" w:name="_Toc1811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咨询服务项目的土建工程设计中，我们将精准设定设计年限，结合专业咨询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业咨询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388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专业咨询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业咨询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业咨询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40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本期工程专业咨询服务项目预计总建筑面积XXX平方米，其中：计容建筑面积XXX平方米，计划建筑工程投资XX万元，占专业咨询服务项目总投资的XX%。</w:t>
      </w:r>
    </w:p>
    <w:p>
      <w:pPr>
        <w:pStyle w:val="Heading1"/>
        <w:ind w:firstLine="560" w:firstLineChars="200"/>
        <w:rPr>
          <w:rFonts w:ascii="仿宋" w:eastAsia="仿宋" w:hAnsi="仿宋" w:cs="仿宋" w:hint="eastAsia"/>
          <w:sz w:val="28"/>
          <w:lang w:eastAsia="zh-CN"/>
        </w:rPr>
      </w:pPr>
      <w:bookmarkStart w:id="7" w:name="_Toc30063"/>
      <w:r>
        <w:rPr>
          <w:rFonts w:ascii="仿宋" w:eastAsia="仿宋" w:hAnsi="仿宋" w:cs="仿宋" w:hint="eastAsia"/>
          <w:sz w:val="28"/>
          <w:lang w:eastAsia="zh-CN"/>
        </w:rPr>
        <w:t>二、专业咨询服务项目可持续发展</w:t>
      </w:r>
      <w:bookmarkEnd w:id="7"/>
    </w:p>
    <w:p>
      <w:pPr>
        <w:pStyle w:val="Heading2"/>
        <w:rPr>
          <w:rFonts w:ascii="仿宋" w:eastAsia="仿宋" w:hAnsi="仿宋" w:cs="仿宋" w:hint="eastAsia"/>
          <w:lang w:eastAsia="zh-CN"/>
        </w:rPr>
      </w:pPr>
      <w:bookmarkStart w:id="8" w:name="_Toc17201"/>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业咨询服务项目中，专业咨询服务项目团队着眼于未来，明确了可持续发展的战略方向。制定的具体可持续发展目标包括降低资源使用、采用环保技术、最大化社会效益等。这一步骤不仅有助于专业咨询服务项目在环保和社会责任方面达到最高标准，也为未来提供了明确的指引，确保专业咨询服务项目的发展符合可持续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1.2 可持续实践的融入专业咨询服务项目管理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专业咨询服务项目管理周期。从专业咨询服务项目规划开始，专业咨询服务项目团队就考虑了环境和社会的因素。在执行阶段，专业咨询服务项目团队积极推动绿色技术的应用，优化资源利用。此外，关注员工的社会责任，通过培训和沟通活动提高员工对可持续发展的认知，使他们能够在日常工作中践行可持续实践。这些举措不仅为专业咨询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15225"/>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扎根于专业咨询服务项目的可持续发展理念，我们深信环保与社会责任是专业咨询服务项目成功的关键支柱。在专业咨询服务项目的每一步，我们都致力于通过创新和实践，履行对环境和社会的坚定责任。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团队通过引入先进的环保技术、建立高效的废物处理系统以及推动能源节约措施，积极履行环保责任。定期的环保监测和评估确保专业咨询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不仅致力于自身可持续发展，还注重对社会的回馈。通过支持社区专业咨询服务项目、参与慈善事业、提供培训机会等方式，专业咨询服务项目积极履行社会责任。与当地社区建立积极互动，关注员工的工作与生活平衡，以及员工的身心健康，是专业咨询服务项目在社会责任层面的关键举措。这样的实践不仅增强了专业咨询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22060"/>
      <w:r>
        <w:rPr>
          <w:rFonts w:ascii="仿宋" w:eastAsia="仿宋" w:hAnsi="仿宋" w:cs="仿宋" w:hint="eastAsia"/>
          <w:sz w:val="28"/>
          <w:lang w:eastAsia="zh-CN"/>
        </w:rPr>
        <w:t>三、专业咨询服务项目建设单位说明</w:t>
      </w:r>
      <w:bookmarkEnd w:id="10"/>
    </w:p>
    <w:p>
      <w:pPr>
        <w:pStyle w:val="Heading2"/>
        <w:rPr>
          <w:rFonts w:ascii="仿宋" w:eastAsia="仿宋" w:hAnsi="仿宋" w:cs="仿宋" w:hint="eastAsia"/>
          <w:lang w:eastAsia="zh-CN"/>
        </w:rPr>
      </w:pPr>
      <w:bookmarkStart w:id="11" w:name="_Toc17120"/>
      <w:r>
        <w:rPr>
          <w:rFonts w:ascii="仿宋" w:eastAsia="仿宋" w:hAnsi="仿宋" w:cs="仿宋" w:hint="eastAsia"/>
          <w:lang w:eastAsia="zh-CN"/>
        </w:rPr>
        <w:t>(一)、专业咨询服务项目承办单位基本情况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229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专业咨询服务项目承办单位的XXXX，我们着眼于实现可持续的经济效益。通过技术创新和解决方案的提供，公司预计在专业咨询服务项目执行期间将获得可观的收入增长。这一收入来源主要包括专业咨询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同时，我们注重成本控制和效率提升，以确保专业咨询服务项目的可持续盈利。透过精细的管理和资源优化，公司期望实现专业咨询服务项目利润最大化。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专业咨询服务项目实施进行全面的投资评估，包括专业咨询服务项目启动阶段的资金投入和后续运营成本。通过对专业咨询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专业咨询服务项目实施过程中具备足够的资金流动性，公司将进行详尽的现金流分析。这包括资金需求的合理预测、专业咨询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0914"/>
      <w:r>
        <w:rPr>
          <w:rFonts w:ascii="仿宋" w:eastAsia="仿宋" w:hAnsi="仿宋" w:cs="仿宋" w:hint="eastAsia"/>
          <w:sz w:val="28"/>
          <w:lang w:eastAsia="zh-CN"/>
        </w:rPr>
        <w:t>四、专业咨询服务项目概论</w:t>
      </w:r>
      <w:bookmarkEnd w:id="13"/>
    </w:p>
    <w:p>
      <w:pPr>
        <w:pStyle w:val="Heading2"/>
        <w:rPr>
          <w:rFonts w:ascii="仿宋" w:eastAsia="仿宋" w:hAnsi="仿宋" w:cs="仿宋" w:hint="eastAsia"/>
          <w:lang w:eastAsia="zh-CN"/>
        </w:rPr>
      </w:pPr>
      <w:bookmarkStart w:id="14" w:name="_Toc26747"/>
      <w:r>
        <w:rPr>
          <w:rFonts w:ascii="仿宋" w:eastAsia="仿宋" w:hAnsi="仿宋" w:cs="仿宋" w:hint="eastAsia"/>
          <w:lang w:eastAsia="zh-CN"/>
        </w:rPr>
        <w:t>(一)、专业咨询服务项目概况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起源追溯至对市场的深入洞察。市场的不断演变与变革为专业咨询服务项目提供了难得的机遇。当前市场存在的需求缺口和变革的大环境共同构成了专业咨询服务项目的背景。这个专业咨询服务项目旨在充分利用市场机遇，填补行业中尚未满足的需求，为客户提供全新的解决方案。市场的变革和需求的增长使得这个专业咨询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专业咨询服务项目名称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正式命名为专业咨询服务。这个名称不仅仅是一个标识，更代表了专业咨询服务项目的核心理念和愿景。它蕴含着专业咨询服务项目所要解决问题的关键字，具有强烈的表达和辨识度，为专业咨询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专业咨询服务项目目标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核心目标是提供一种全新、高效的解决方案，满足客户日益增长的需求。专业咨询服务项目追求的不仅仅是满足市场需求，更是在市场中获得卓越的竞争优势。通过不断提升产品或服务的质量和创新水平，专业咨询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专业咨询服务项目范围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全面涵盖了产品研发、制造、市场推广和售后服务，确保从产品设计到最终用户体验的全方位关注。这一全面的专业咨询服务项目范围是为了确保专业咨询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专业咨询服务项目时间表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专业咨询服务项目计划在未来18个月内完成，包括研发、测试、市场试点和正式推出等不同阶段。这个时间表的合理设计是为了确保专业咨询服务项目各个阶段的顺利推进，以便按时交付高质量的成果。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专业咨询服务项目预算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总预算估算为XX百万美元，主要分配在研发、市场推广、人员培训和运营等方面。这一充足的预算为专业咨询服务项目提供了充足的资源，确保专业咨询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专业咨询服务项目风险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可能面临的风险包括市场接受度低、技术难题、竞争激烈等。专业咨询服务项目团队已经制定了相应的风险应对计划，通过前瞻性的风险管理，确保专业咨询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专业咨询服务项目团队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专业咨询服务项目汇聚了一支经验丰富、多领域专业素养的核心团队，确保专业咨询服务项目在各个方面都能拥有高水平的执行力。团队的协同作战是专业咨询服务项目成功的关键因素之一。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专业咨询服务项目背景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专业咨询服务项目的背景根植于市场对更高效、创新产品的渴望，同时也受到科技发展对行业格局的深刻改变的影响。这为专业咨询服务项目提供了广阔的发展空间和市场需求。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专业咨询服务项目现状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截至目前，专业咨询服务项目已完成市场调研和技术验证，取得了初步的成功。这为专业咨询服务项目在未来的发展奠定了坚实的基础，为更远大的目标打下了坚实的基石。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9269"/>
      <w:r>
        <w:rPr>
          <w:rFonts w:ascii="仿宋" w:eastAsia="仿宋" w:hAnsi="仿宋" w:cs="仿宋" w:hint="eastAsia"/>
          <w:sz w:val="28"/>
          <w:lang w:eastAsia="zh-CN"/>
        </w:rPr>
        <w:t>(二)、专业咨询服务项目目标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keyword》专业咨询服务项目首要业务目标是在市场中占据有利地位，实现产品/服务的成功推广和销售。通过不断提升产品质量、创新性，专业咨询服务项目追求成为行业中的领导者，赢得更多客户的青睐。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在科技迅速发展的时代，专业咨询服务项目着眼于技术创新。通过持续的研发和技术升级，专业咨询服务项目旨在推出更具创新性的产品或服务，以满足市场对新鲜、先进解决方案的需求。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为了建立可持续的客户关系，专业咨询服务项目设定了客户满意度目标。通过提供卓越的产品质量和优质的客户服务，专业咨询服务项目追求赢得客户的信任和忠诚度，确保他们的满意度达到行业领先水平。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专业咨询服务项目注重社会责任和可持续发展。通过实施环保、社会责任专业咨询服务项目，专业咨询服务项目致力于在经济发展的同时保护环境，促进社会公平，实现可持续经营。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专业咨询服务项目的团队是实现目标的核心驱动力。因此，专业咨询服务项目设定了团队发展目标，包括提升团队成员的专业技能、培养领导力，以及搭建协同高效的团队工作氛围。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7721"/>
      <w:r>
        <w:rPr>
          <w:rFonts w:ascii="仿宋" w:eastAsia="仿宋" w:hAnsi="仿宋" w:cs="仿宋" w:hint="eastAsia"/>
          <w:sz w:val="28"/>
          <w:lang w:eastAsia="zh-CN"/>
        </w:rPr>
        <w:t>(三)、专业咨询服务项目提出的理由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专业咨询服务项目提出的理由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提出源于对市场机遇的深刻洞察。当前市场中存在的需求缺口和行业发展趋势表明，有巨大的商业机会等待被开发。通过准确捕捉市场机遇，专业咨询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理念基于对技术创新的信仰。通过持续的研发和技术投入，专业咨询服务项目有望推出更具创新性的产品或服务。在科技飞速发展的当下，专业咨询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提出是为了增强企业的行业竞争力。通过提升产品或服务的质量和独特性，专业咨询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专业咨询服务项目响应了消费者需求的变化。随着社会和科技的不断发展，消费者对产品和服务的需求也在发生变化。通过深入了解并及时回应消费者的新需求，专业咨询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专业咨询服务项目的提出是企业战略发展规划的一部分。在面对日益激烈的市场竞争和不断变化的商业环境中，专业咨询服务项目作为企业战略的一环，旨在为企业开辟新的增长领域，巩固企业在行业中的地位。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提出不仅仅是基于商业考量，还注重社会责任。通过推出环保、社会责任等方面的专业咨询服务项目，专业咨询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专业咨询服务项目的提出反映了对利益相关者期望的关注。包括客户、员工、投资者等利益相关者在企业发展中都有着各自的期望，专业咨询服务项目力求在满足这些期望的同时，取得更大的共赢。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8612"/>
      <w:r>
        <w:rPr>
          <w:rFonts w:ascii="仿宋" w:eastAsia="仿宋" w:hAnsi="仿宋" w:cs="仿宋" w:hint="eastAsia"/>
          <w:sz w:val="28"/>
          <w:lang w:eastAsia="zh-CN"/>
        </w:rPr>
        <w:t>(四)、专业咨询服务项目意义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在实施专业咨询服务项目的过程中，我们不仅仅是在追逐商业成功，更是为企业和社会的多个层面创造了深远的意义。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业咨询服务项目的首要意义在于提升企业的市场竞争力。通过持续的创新和对产品质量的高标准要求，专业咨询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业咨询服务项目的推进将促使行业技术水平的提升。通过引入先进技术和创新性解决方案，专业咨询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专业咨询服务项目不仅创造了大量就业机会，提高了就业水平，还注重社会责任和环保。通过参与社会公益事业和推动环保专业咨询服务项目，专业咨询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综合而言，专业咨询服务项目意义重大，不仅推动了企业的发展，也为行业和社会的进步贡献了积极力量。这是一个全面而深刻的影响，将在未来产生可持续的正面效应。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6381"/>
      <w:r>
        <w:rPr>
          <w:rFonts w:ascii="仿宋" w:eastAsia="仿宋" w:hAnsi="仿宋" w:cs="仿宋" w:hint="eastAsia"/>
          <w:sz w:val="28"/>
          <w:lang w:eastAsia="zh-CN"/>
        </w:rPr>
        <w:t>(五)、专业咨询服务项目背景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在当今迅猛发展的商业环境中，专业咨询服务项目的动因根植于对多方面因素的审慎考量。这个专业咨询服务项目的提出并非孤立的决策，而是对企业所处背景深入思考的产物。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专业咨询服务项目背后的首要原因。科技的迅速发展和全球市场的快速变化使得企业必须灵活应对。专业咨询服务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竞争的激烈程度也是专业咨询服务项目背景中不可忽视的一环。企业需要在激烈竞争中脱颖而出，为此，专业咨询服务项目致力于打破常规，提供独特的价值主张，以吸引客户并确保市场份额的增长。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技术的迅速发展为企业带来了机遇与挑战。作为专业咨询服务项目启动的背景之一，对新兴技术的应用将有助于提升企业的技术水平，使其在不断演进的商业环境中保持竞争优势。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此外，社会对企业责任的期望也在逐渐升高。专业咨询服务项目充分融入了社会责任的理念，通过可持续经营和社会公益专业咨询服务项目，企图为社会贡献一份力量，在商业成功的同时关注社会价值。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2904"/>
      <w:r>
        <w:rPr>
          <w:rFonts w:ascii="仿宋" w:eastAsia="仿宋" w:hAnsi="仿宋" w:cs="仿宋" w:hint="eastAsia"/>
          <w:sz w:val="28"/>
          <w:lang w:eastAsia="zh-CN"/>
        </w:rPr>
        <w:t>五、专业咨询服务项目选址可行性分析</w:t>
      </w:r>
      <w:bookmarkEnd w:id="19"/>
    </w:p>
    <w:p>
      <w:pPr>
        <w:pStyle w:val="Heading2"/>
        <w:rPr>
          <w:rFonts w:ascii="仿宋" w:eastAsia="仿宋" w:hAnsi="仿宋" w:cs="仿宋" w:hint="eastAsia"/>
          <w:lang w:eastAsia="zh-CN"/>
        </w:rPr>
      </w:pPr>
      <w:bookmarkStart w:id="20" w:name="_Toc21237"/>
      <w:r>
        <w:rPr>
          <w:rFonts w:ascii="仿宋" w:eastAsia="仿宋" w:hAnsi="仿宋" w:cs="仿宋" w:hint="eastAsia"/>
          <w:lang w:eastAsia="zh-CN"/>
        </w:rPr>
        <w:t>(一)、专业咨询服务项目选址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该专业咨询服务项目选址位于XX省XX市XX区XXX街道</w:t>
      </w:r>
    </w:p>
    <w:p>
      <w:pPr>
        <w:pStyle w:val="Heading2"/>
        <w:ind w:firstLine="560" w:firstLineChars="200"/>
        <w:rPr>
          <w:rFonts w:ascii="仿宋" w:eastAsia="仿宋" w:hAnsi="仿宋" w:cs="仿宋" w:hint="eastAsia"/>
          <w:sz w:val="28"/>
          <w:lang w:eastAsia="zh-CN"/>
        </w:rPr>
      </w:pPr>
      <w:bookmarkStart w:id="21" w:name="_Toc26741"/>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专业咨询服务项目的征地面积将根据专业咨询服务项目的实际规模和需求进行精确规划。具体面积XXX平方米，旨在确保专业咨询服务项目不仅能够满足当前的发展需求，还能够预留空间以适应未来的扩展。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净用地面积是在征地面积基础上去除不可利用面积后的实际可开发用地。具体面积XXX平方米，考虑到环保、交通、安全等多方面因素，以确保专业咨询服务项目在整体利用效率上达到最优。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https://d.book118.com/566200042202010101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专业咨询服务项目规划设计蓝图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13FF3"/>
    <w:rsid w:val="69613F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6620004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2024-03-03T14:02:00Z</dcterms:created>
  <dcterms:modified xsi:type="dcterms:W3CDTF">2024-03-03T14:03:03Z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FC7C8B6EB1C24FB88C2418C3EB306C58_11</vt:lpwstr>
  </property>
  <property fmtid="{D5CDD505-2E9C-101B-9397-08002B2CF9AE}" pid="3" name="KSOProductBuildVer">
    <vt:lpwstr>2052-12.1.0.16388</vt:lpwstr>
  </property>
</Properties>
</file>