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33ED" w14:paraId="7AAFA0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33ED" w14:paraId="2013EE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33ED" w14:paraId="6748FA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33ED" w:rsidRPr="00AA33ED" w14:paraId="14918F69" w14:textId="6A2B988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33ED">
        <w:rPr>
          <w:rFonts w:ascii="宋体" w:eastAsia="宋体" w:hAnsi="宋体" w:hint="eastAsia"/>
          <w:b/>
          <w:sz w:val="60"/>
        </w:rPr>
        <w:t>激光医疗光纤项目绩效评估报告</w:t>
      </w:r>
    </w:p>
    <w:p w:rsidR="00AA33ED" w:rsidP="00AA33ED" w14:paraId="7F6E1EA2" w14:textId="6A3F2C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33ED">
        <w:rPr>
          <w:rFonts w:ascii="仿宋" w:eastAsia="仿宋" w:hAnsi="仿宋" w:hint="eastAsia"/>
          <w:b/>
          <w:sz w:val="40"/>
        </w:rPr>
        <w:t>目录</w:t>
      </w:r>
    </w:p>
    <w:p w:rsidR="00AA33ED" w14:paraId="1C69186A" w14:textId="50D9CE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33ED" w14:paraId="06DA63B7" w14:textId="121CF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33ED" w14:paraId="033028B8" w14:textId="2608E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33ED" w14:paraId="6996C806" w14:textId="4064D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33ED" w14:paraId="58847C53" w14:textId="247081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33ED" w14:paraId="6DA26D71" w14:textId="1E016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33ED" w14:paraId="0B4D7A78" w14:textId="42988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(二)、激光医疗光纤项目技术工艺简要分析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33ED" w14:paraId="36600F28" w14:textId="6777C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33ED" w14:paraId="1E3248E6" w14:textId="2050E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(四)、激光医疗光纤项目技术流程简述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33ED" w14:paraId="0A237174" w14:textId="5C099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33ED" w14:paraId="0CC43713" w14:textId="57F4DA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33ED" w14:paraId="5E8195C3" w14:textId="40574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(一)、激光医疗光纤项目选址原则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33ED" w14:paraId="2C5B4D15" w14:textId="6E54D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33ED" w14:paraId="45A8E00B" w14:textId="7C489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33ED" w14:paraId="7AA7CF6C" w14:textId="2C8E0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33ED" w14:paraId="12CD62BD" w14:textId="05EA8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(五)、激光医疗光纤项目选址综合评价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33ED" w14:paraId="6C51B3EA" w14:textId="3A0FF8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四、激光医疗光纤项目承办单位基本情况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33ED" w14:paraId="15700E3F" w14:textId="39975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33ED" w14:paraId="06DF52A5" w14:textId="2AB38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33ED" w14:paraId="4072298E" w14:textId="7949E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33ED" w14:paraId="76B10D77" w14:textId="513E89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33ED" w14:paraId="015E891E" w14:textId="78234B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五、激光医疗光纤项目概论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33ED" w14:paraId="22BEF32E" w14:textId="1D545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(一)、激光医疗光纤项目名称及投资人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33ED" w14:paraId="1283F6CB" w14:textId="09709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33ED" w14:paraId="6B9F88DF" w14:textId="7ABE5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33ED" w14:paraId="6252C144" w14:textId="6ACC1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33ED" w14:paraId="1BCD45AA" w14:textId="62229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(五)、激光医疗光纤项目建设背景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A33ED" w14:paraId="2CF65D2E" w14:textId="4D452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A33ED" w14:paraId="02618010" w14:textId="558DD0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33ED" w14:paraId="717A8AD3" w14:textId="113C1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33ED" w14:paraId="052CB685" w14:textId="2E598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33ED" w14:paraId="1F62CC15" w14:textId="56E41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33ED" w14:paraId="2C3C0B36" w14:textId="547B6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33ED" w14:paraId="1686D855" w14:textId="0C20B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33ED" w14:paraId="4E25F3D1" w14:textId="44B13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33ED" w14:paraId="210788F2" w14:textId="5F96E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33ED" w14:paraId="391D7498" w14:textId="2AE75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33ED" w14:paraId="3A0ECC67" w14:textId="4EE5D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33ED" w14:paraId="64C45572" w14:textId="6D5EC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33ED" w14:paraId="5B0EE1EF" w14:textId="147A3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33ED" w14:paraId="64FE80C3" w14:textId="78579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33ED" w14:paraId="129EAB1C" w14:textId="24181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A33ED" w14:paraId="6C1704B8" w14:textId="586F24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33ED" w14:paraId="4A1D05D9" w14:textId="268310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33ED" w14:paraId="56762B2D" w14:textId="76296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(一)、激光医疗光纤项目风险分析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33ED" w14:paraId="0E6332EB" w14:textId="3B4FF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(二)、激光医疗光纤项目风险对策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A33ED" w14:paraId="0EA5257C" w14:textId="26065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33ED" w14:paraId="709BBDCA" w14:textId="2BA23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33ED" w14:paraId="21CCF3FB" w14:textId="0DB24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33ED" w14:paraId="4EB8B8ED" w14:textId="60044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33ED" w14:paraId="1F9B46A6" w14:textId="463FC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33ED" w14:paraId="22F20D06" w14:textId="5C85A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A33ED" w14:paraId="3AEA53EE" w14:textId="124002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33ED" w14:paraId="4AA2A681" w14:textId="69BD2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33ED" w14:paraId="5CDA82EB" w14:textId="2D9C4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_Toc153858999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33ED" w14:paraId="45DD6C54" w14:textId="35448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33ED" w14:paraId="5A91AF20" w14:textId="7AE22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十二、激光医疗光纤项目监控与评估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33ED" w14:paraId="21F84BF3" w14:textId="487DF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(一)、激光医疗光纤项目监控计划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33ED" w14:paraId="4D865D47" w14:textId="480ED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33ED" w14:paraId="36B548E1" w14:textId="4DE29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33ED" w14:paraId="63B9C2A4" w14:textId="057480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33ED" w14:paraId="686D04C9" w14:textId="01A4C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33ED" w14:paraId="395D92D9" w14:textId="227AA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33ED" w14:paraId="55D76406" w14:textId="177B2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_Toc153859008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A33ED" w:rsidP="00AA33ED" w14:paraId="1FFCA08B" w14:textId="4325282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A33ED" w:rsidP="00AA33ED" w14:paraId="30F9993E" w14:textId="70CDBDF0">
      <w:pPr>
        <w:pStyle w:val="Heading1"/>
        <w:jc w:val="center"/>
        <w:rPr>
          <w:rFonts w:hint="eastAsia"/>
        </w:rPr>
      </w:pPr>
      <w:bookmarkStart w:id="0" w:name="_Toc153858945"/>
      <w:r w:rsidRPr="00AA33ED">
        <w:rPr>
          <w:rFonts w:hint="eastAsia"/>
        </w:rPr>
        <w:t>序言</w:t>
      </w:r>
      <w:bookmarkEnd w:id="0"/>
    </w:p>
    <w:p w:rsidR="00AA33ED" w:rsidP="00AA33ED" w14:paraId="6D7D69D9" w14:textId="7F52AADB">
      <w:pPr>
        <w:ind w:firstLine="560" w:firstLineChars="200"/>
        <w:rPr>
          <w:rFonts w:ascii="仿宋" w:eastAsia="仿宋" w:hint="eastAsia"/>
          <w:sz w:val="28"/>
        </w:rPr>
      </w:pPr>
      <w:r w:rsidRPr="00AA33ED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AA33ED" w:rsidP="00AA33ED" w14:paraId="1C07FF8E" w14:textId="79E3BBA8">
      <w:pPr>
        <w:pStyle w:val="Heading1"/>
        <w:rPr>
          <w:rFonts w:hint="eastAsia"/>
        </w:rPr>
      </w:pPr>
      <w:bookmarkStart w:id="1" w:name="_Toc153858946"/>
      <w:r w:rsidRPr="00AA33ED">
        <w:rPr>
          <w:rFonts w:hint="eastAsia"/>
        </w:rPr>
        <w:t>一、市场预测</w:t>
      </w:r>
      <w:bookmarkEnd w:id="1"/>
    </w:p>
    <w:p w:rsidR="00AA33ED" w:rsidP="00AA33ED" w14:paraId="79D2DA52" w14:textId="290E71E1">
      <w:pPr>
        <w:pStyle w:val="Heading2"/>
      </w:pPr>
      <w:bookmarkStart w:id="2" w:name="_Toc153858947"/>
      <w:r w:rsidRPr="00AA33ED">
        <w:t>(一)、行业发展概况</w:t>
      </w:r>
      <w:bookmarkEnd w:id="2"/>
    </w:p>
    <w:p w:rsidR="00AA33ED" w:rsidRPr="00AA33ED" w:rsidP="00AA33ED" w14:paraId="1989FEC9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AA33ED" w:rsidRPr="00AA33ED" w:rsidP="00AA33ED" w14:paraId="7D15E075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市场规模扩大：行业市场规模持续扩大，引起了更多投资者和企业的兴趣。这表明市场需求持续增长，为新激光医疗光纤项目的发展提供了坚实的基础。</w:t>
      </w:r>
    </w:p>
    <w:p w:rsidR="00AA33ED" w:rsidRPr="00AA33ED" w:rsidP="00AA33ED" w14:paraId="0BCDF71B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技术创新：行业经历了技术创新的浪潮，包括</w:t>
      </w:r>
      <w:r w:rsidRPr="00AA33ED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AA33ED" w:rsidRPr="00AA33ED" w:rsidP="00AA33ED" w14:paraId="169659CB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竞争格局：行业内竞争激烈，有许多关键参与者。然而，一些主要公司已经占据了市场份额，而其他新进入者正在迅速崭露头角。这为激光医疗光纤项目的定位和市场占有率带来了挑战和机会。</w:t>
      </w:r>
    </w:p>
    <w:p w:rsidR="00AA33ED" w:rsidP="00AA33ED" w14:paraId="151E9611" w14:textId="20FF7F7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AA33ED" w:rsidP="00AA33ED" w14:textId="20FF7F77">
      <w:pPr>
        <w:ind w:firstLine="560" w:firstLineChars="200"/>
        <w:rPr>
          <w:rFonts w:ascii="仿宋" w:eastAsia="仿宋" w:hAnsi="仿宋" w:hint="eastAsia"/>
          <w:sz w:val="28"/>
        </w:rPr>
      </w:pPr>
      <w:r w:rsidRPr="00AA33ED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AA33ED">
        <w:rPr>
          <w:rFonts w:ascii="仿宋" w:eastAsia="仿宋" w:hAnsi="仿宋" w:hint="eastAsia"/>
          <w:sz w:val="28"/>
        </w:rPr>
        <w:t>极影响。</w:t>
      </w:r>
    </w:p>
    <w:p w:rsidR="00AA33ED" w:rsidP="00AA33ED" w14:paraId="47FDEE3A" w14:textId="73A90720">
      <w:pPr>
        <w:pStyle w:val="Heading2"/>
      </w:pPr>
      <w:bookmarkStart w:id="3" w:name="_Toc153858948"/>
      <w:r w:rsidRPr="00AA33ED">
        <w:t>(二)、影响行业发展主要因素</w:t>
      </w:r>
      <w:bookmarkEnd w:id="3"/>
    </w:p>
    <w:p w:rsidR="00AA33ED" w:rsidRPr="00AA33ED" w:rsidP="00AA33ED" w14:paraId="514EEA26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了解行业发展的主要因素对激光医疗光纤项目的成功至关重要。下面是一些可能影响某某激光医疗光纤项目行业的主要因素：</w:t>
      </w:r>
    </w:p>
    <w:p w:rsidR="00AA33ED" w:rsidRPr="00AA33ED" w:rsidP="00AA33ED" w14:paraId="2D4D3056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市场需求：市场需求是行业发展的关键因素。了解市场需求的趋势和变化，包括产品类型和规格的需求，可以帮助激光医疗光纤项目确定市场定位和产品策略。</w:t>
      </w:r>
    </w:p>
    <w:p w:rsidR="00AA33ED" w:rsidRPr="00AA33ED" w:rsidP="00AA33ED" w14:paraId="699E99D5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AA33ED" w:rsidRPr="00AA33ED" w:rsidP="00AA33ED" w14:paraId="49377E3C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原材料供应：原材料的可获得性和成本可能会对生产过程和成本产生影响。了解原材料供应链的稳定性对激光医疗光纤项目至关重要。</w:t>
      </w:r>
    </w:p>
    <w:p w:rsidR="00AA33ED" w:rsidRPr="00AA33ED" w:rsidP="00AA33ED" w14:paraId="0DD6769B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竞争格局：竞争对行业的发展产生重大影响。了解主要竞争对手的策略和市场份额，以及新进入者的威胁，可以帮助激光医疗光纤项目在市场中建立竞争优势。</w:t>
      </w:r>
    </w:p>
    <w:p w:rsidR="00AA33ED" w:rsidRPr="00AA33ED" w:rsidP="00AA33ED" w14:paraId="45B25B5B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技术趋势：了解行业内的最新技术趋势和创新，可以帮助激光医疗光纤项目保持竞争力并满足市场需求。</w:t>
      </w:r>
    </w:p>
    <w:p w:rsidR="00AA33ED" w:rsidP="00AA33ED" w14:paraId="66DD9DD0" w14:textId="6667913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A33ED">
        <w:rPr>
          <w:rFonts w:ascii="仿宋" w:eastAsia="仿宋" w:hAnsi="仿宋" w:hint="eastAsia"/>
          <w:sz w:val="28"/>
        </w:rPr>
        <w:t>通过深入分析行业发展概况和主要影响因素，您可以更好地了解市场情况，为激光医疗光纤项目的市场预测提供更有力的依据。</w:t>
      </w:r>
    </w:p>
    <w:p w:rsidR="00AA33ED" w:rsidP="00AA33ED" w14:paraId="238B90B3" w14:textId="3C3AE57D">
      <w:pPr>
        <w:pStyle w:val="Heading1"/>
        <w:rPr>
          <w:rFonts w:hint="eastAsia"/>
        </w:rPr>
      </w:pPr>
      <w:bookmarkStart w:id="4" w:name="_Toc153858949"/>
      <w:r w:rsidRPr="00AA33ED">
        <w:rPr>
          <w:rFonts w:hint="eastAsia"/>
        </w:rPr>
        <w:t>二、工艺技术分析</w:t>
      </w:r>
      <w:bookmarkEnd w:id="4"/>
    </w:p>
    <w:p w:rsidR="00AA33ED" w:rsidP="00AA33ED" w14:paraId="46A5EF4B" w14:textId="66D9DCAC">
      <w:pPr>
        <w:pStyle w:val="Heading2"/>
      </w:pPr>
      <w:bookmarkStart w:id="5" w:name="_Toc153858950"/>
      <w:r w:rsidRPr="00AA33ED">
        <w:t>(一)、企业技术研发分析</w:t>
      </w:r>
      <w:bookmarkEnd w:id="5"/>
    </w:p>
    <w:p w:rsidR="00AA33ED" w:rsidRPr="00AA33ED" w:rsidP="00AA33ED" w14:paraId="00B4ADB0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1. 创新驱动</w:t>
      </w:r>
    </w:p>
    <w:p w:rsidR="00AA33ED" w:rsidRPr="00AA33ED" w:rsidP="00AA33ED" w14:paraId="21639DAE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AA33ED" w:rsidRPr="00AA33ED" w:rsidP="00AA33ED" w14:paraId="23E20982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2. 投入优质人才</w:t>
      </w:r>
    </w:p>
    <w:p w:rsidR="00AA33ED" w:rsidRPr="00AA33ED" w:rsidP="00AA33ED" w14:paraId="2E922505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激光医疗光纤项目的规划、设计、开发和实施，确保激光医疗光纤项目能够达到高质量和高创新水平。</w:t>
      </w:r>
    </w:p>
    <w:p w:rsidR="00AA33ED" w:rsidRPr="00AA33ED" w:rsidP="00AA33ED" w14:paraId="00255706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3. 技术平台的建设</w:t>
      </w:r>
    </w:p>
    <w:p w:rsidR="00AA33ED" w:rsidRPr="00AA33ED" w:rsidP="00AA33ED" w14:paraId="3BB25500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AA33ED" w:rsidRPr="00AA33ED" w:rsidP="00AA33ED" w14:paraId="4A1E586A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4. 产业链协同创新</w:t>
      </w:r>
    </w:p>
    <w:p w:rsidR="00AA33ED" w:rsidRPr="00AA33ED" w:rsidP="00AA33ED" w14:paraId="5CB238D1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AA33ED" w:rsidRPr="00AA33ED" w:rsidP="00AA33ED" w14:paraId="2FC05B2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A33ED">
        <w:rPr>
          <w:rFonts w:ascii="仿宋" w:eastAsia="仿宋" w:hAnsi="仿宋"/>
          <w:sz w:val="28"/>
        </w:rPr>
        <w:t>5. 国际化研发合作</w:t>
      </w:r>
    </w:p>
    <w:p w:rsidR="00AA33ED" w:rsidRPr="00AA33ED" w:rsidP="00AA33ED" w14:paraId="0700D364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企业在全球范围内寻求研发合作机会，与国际上的研究机构、大学和企业建立合作关系。这有助于获取全球领先的技术知识、拓展市场，并参与解决全球性挑战的研究激光医疗光纤项目。</w:t>
      </w:r>
    </w:p>
    <w:p w:rsidR="00AA33ED" w:rsidRPr="00AA33ED" w:rsidP="00AA33ED" w14:paraId="193667C9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6. 整合数字化技术</w:t>
      </w:r>
    </w:p>
    <w:p w:rsidR="00AA33ED" w:rsidRPr="00AA33ED" w:rsidP="00AA33ED" w14:paraId="456730DA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AA33ED" w:rsidRPr="00AA33ED" w:rsidP="00AA33ED" w14:paraId="3737BE0C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7. 风险管理与合规</w:t>
      </w:r>
    </w:p>
    <w:p w:rsidR="00AA33ED" w:rsidP="00AA33ED" w14:paraId="71ED8BB7" w14:textId="7082AD3F">
      <w:pPr>
        <w:ind w:firstLine="560" w:firstLineChars="200"/>
        <w:rPr>
          <w:rFonts w:ascii="仿宋" w:eastAsia="仿宋" w:hAnsi="仿宋" w:hint="eastAsia"/>
          <w:sz w:val="28"/>
        </w:rPr>
      </w:pPr>
      <w:r w:rsidRPr="00AA33ED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AA33ED" w:rsidP="00AA33ED" w14:paraId="26763263" w14:textId="1F77D370">
      <w:pPr>
        <w:pStyle w:val="Heading2"/>
      </w:pPr>
      <w:bookmarkStart w:id="6" w:name="_Toc153858951"/>
      <w:r w:rsidRPr="00AA33ED">
        <w:t>(二)、激光医疗光纤项目技术工艺简要分析</w:t>
      </w:r>
      <w:bookmarkEnd w:id="6"/>
    </w:p>
    <w:p w:rsidR="00AA33ED" w:rsidRPr="00AA33ED" w:rsidP="00AA33ED" w14:paraId="47277F96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(一) 技术来源及水平</w:t>
      </w:r>
    </w:p>
    <w:p w:rsidR="00AA33ED" w:rsidRPr="00AA33ED" w:rsidP="00AA33ED" w14:paraId="6713830B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激光医疗光纤项目的技术来源于公司自有技术，且在国内达到先进水平。</w:t>
      </w:r>
    </w:p>
    <w:p w:rsidR="00AA33ED" w:rsidRPr="00AA33ED" w:rsidP="00AA33ED" w14:paraId="29BB5CC3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/>
          <w:sz w:val="28"/>
        </w:rPr>
        <w:t>(二) 技术优势分析</w:t>
      </w:r>
    </w:p>
    <w:p w:rsidR="00AA33ED" w:rsidRPr="00AA33ED" w:rsidP="00AA33ED" w14:paraId="18C92A7A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高技术含量和自动化水平：</w:t>
      </w:r>
      <w:r w:rsidRPr="00AA33ED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AA33ED" w:rsidRPr="00AA33ED" w:rsidP="00AA33ED" w14:paraId="1EA857E6" w14:textId="77777777">
      <w:pPr>
        <w:ind w:firstLine="560" w:firstLineChars="200"/>
        <w:rPr>
          <w:rFonts w:ascii="仿宋" w:eastAsia="仿宋" w:hAnsi="仿宋"/>
          <w:sz w:val="28"/>
        </w:rPr>
      </w:pPr>
      <w:r w:rsidRPr="00AA33ED">
        <w:rPr>
          <w:rFonts w:ascii="仿宋" w:eastAsia="仿宋" w:hAnsi="仿宋" w:hint="eastAsia"/>
          <w:sz w:val="28"/>
        </w:rPr>
        <w:t>低投资和生产成本：</w:t>
      </w:r>
      <w:r w:rsidRPr="00AA33ED">
        <w:rPr>
          <w:rFonts w:ascii="仿宋" w:eastAsia="仿宋" w:hAnsi="仿宋"/>
          <w:sz w:val="28"/>
        </w:rPr>
        <w:t xml:space="preserve"> 技术设备投资和生产成本相对较低，符合经济合理性。激光医疗光纤项目选用的技术方案能够在国内采购，进一步降低设备成本。</w:t>
      </w:r>
      <w:r w:rsidRPr="00AA33ED">
        <w:rPr>
          <w:rFonts w:ascii="仿宋" w:eastAsia="仿宋" w:hAnsi="仿宋"/>
          <w:sz w:val="28"/>
        </w:rPr>
        <w:br/>
      </w:r>
      <w:r w:rsidRPr="00AA33E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https://d.book118.com/566210000032010035</w:t>
        </w:r>
      </w:hyperlink>
    </w:p>
    <w:p w:rsidR="00AA33ED" w:rsidRPr="00AA33ED" w:rsidP="00AA33E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paraId="34F14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paraId="5400A8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paraId="278893F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33ED" w14:paraId="014120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paraId="7442A3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P="003D26EB" w14:textId="0279A4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A33E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paraId="00B3C6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paraId="33B12917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paraId="49B8A8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:rsidRPr="00AA33ED" w:rsidP="00AA33ED" w14:textId="3B86963A">
    <w:pPr>
      <w:pStyle w:val="Header"/>
      <w:rPr>
        <w:rFonts w:ascii="仿宋" w:eastAsia="仿宋" w:hAnsi="仿宋"/>
      </w:rPr>
    </w:pPr>
    <w:r w:rsidRPr="00AA33ED">
      <w:rPr>
        <w:rFonts w:ascii="仿宋" w:eastAsia="仿宋" w:hAnsi="仿宋" w:hint="eastAsia"/>
      </w:rPr>
      <w:t>激光医疗光纤项目绩效评估报告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33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ED"/>
    <w:rsid w:val="003D26EB"/>
    <w:rsid w:val="008238B4"/>
    <w:rsid w:val="00AA33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B9B10A"/>
  <w15:chartTrackingRefBased/>
  <w15:docId w15:val="{210472C9-2F19-47F0-92DB-C92086CB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33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33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33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33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33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33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33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33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33ED"/>
  </w:style>
  <w:style w:type="paragraph" w:styleId="TOC1">
    <w:name w:val="toc 1"/>
    <w:basedOn w:val="Normal"/>
    <w:next w:val="Normal"/>
    <w:autoRedefine/>
    <w:uiPriority w:val="39"/>
    <w:unhideWhenUsed/>
    <w:rsid w:val="00AA33ED"/>
  </w:style>
  <w:style w:type="paragraph" w:styleId="TOC2">
    <w:name w:val="toc 2"/>
    <w:basedOn w:val="Normal"/>
    <w:next w:val="Normal"/>
    <w:autoRedefine/>
    <w:uiPriority w:val="39"/>
    <w:unhideWhenUsed/>
    <w:rsid w:val="00AA33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6621000003201003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3213</Words>
  <Characters>18320</Characters>
  <Application>Microsoft Office Word</Application>
  <DocSecurity>0</DocSecurity>
  <Lines>152</Lines>
  <Paragraphs>42</Paragraphs>
  <ScaleCrop>false</ScaleCrop>
  <Company/>
  <LinksUpToDate>false</LinksUpToDate>
  <CharactersWithSpaces>21491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2023-12-18T22:15:00Z</dcterms:created>
  <dcterms:modified xsi:type="dcterms:W3CDTF">2023-12-18T22:15:00Z</dcterms:modified>
</cp:coreProperties>
</file>