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碳纤维细编穿刺织物项目构思建设方案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8" w:history="1">
        <w:r>
          <w:rPr>
            <w:rFonts w:ascii="仿宋" w:eastAsia="仿宋" w:hAnsi="仿宋" w:cs="仿宋" w:hint="eastAsia"/>
            <w:lang w:eastAsia="zh-CN"/>
          </w:rPr>
          <w:t>序言</w:t>
        </w:r>
        <w:r>
          <w:tab/>
        </w:r>
        <w:r>
          <w:fldChar w:fldCharType="begin"/>
        </w:r>
        <w:r>
          <w:instrText xml:space="preserve"> PAGEREF _Toc1998 \h </w:instrText>
        </w:r>
        <w:r>
          <w:fldChar w:fldCharType="separate"/>
        </w:r>
        <w:r>
          <w:t>3</w:t>
        </w:r>
        <w:r>
          <w:fldChar w:fldCharType="end"/>
        </w:r>
      </w:hyperlink>
    </w:p>
    <w:p>
      <w:pPr>
        <w:pStyle w:val="TOC1"/>
        <w:tabs>
          <w:tab w:val="right" w:leader="dot" w:pos="8306"/>
        </w:tabs>
      </w:pPr>
      <w:hyperlink w:anchor="_Toc31452" w:history="1">
        <w:r>
          <w:rPr>
            <w:rFonts w:ascii="仿宋" w:eastAsia="仿宋" w:hAnsi="仿宋" w:cs="仿宋" w:hint="eastAsia"/>
            <w:lang w:eastAsia="zh-CN"/>
          </w:rPr>
          <w:t>一、资源开发及综合利用分析</w:t>
        </w:r>
        <w:r>
          <w:tab/>
        </w:r>
        <w:r>
          <w:fldChar w:fldCharType="begin"/>
        </w:r>
        <w:r>
          <w:instrText xml:space="preserve"> PAGEREF _Toc31452 \h </w:instrText>
        </w:r>
        <w:r>
          <w:fldChar w:fldCharType="separate"/>
        </w:r>
        <w:r>
          <w:t>3</w:t>
        </w:r>
        <w:r>
          <w:fldChar w:fldCharType="end"/>
        </w:r>
      </w:hyperlink>
    </w:p>
    <w:p>
      <w:pPr>
        <w:pStyle w:val="TOC2"/>
        <w:tabs>
          <w:tab w:val="right" w:leader="dot" w:pos="8306"/>
        </w:tabs>
      </w:pPr>
      <w:hyperlink w:anchor="_Toc17280" w:history="1">
        <w:r>
          <w:rPr>
            <w:rFonts w:ascii="仿宋" w:eastAsia="仿宋" w:hAnsi="仿宋" w:cs="仿宋" w:hint="eastAsia"/>
            <w:lang w:eastAsia="zh-CN"/>
          </w:rPr>
          <w:t>(一)、资源开发方案</w:t>
        </w:r>
        <w:r>
          <w:tab/>
        </w:r>
        <w:r>
          <w:fldChar w:fldCharType="begin"/>
        </w:r>
        <w:r>
          <w:instrText xml:space="preserve"> PAGEREF _Toc17280 \h </w:instrText>
        </w:r>
        <w:r>
          <w:fldChar w:fldCharType="separate"/>
        </w:r>
        <w:r>
          <w:t>3</w:t>
        </w:r>
        <w:r>
          <w:fldChar w:fldCharType="end"/>
        </w:r>
      </w:hyperlink>
    </w:p>
    <w:p>
      <w:pPr>
        <w:pStyle w:val="TOC2"/>
        <w:tabs>
          <w:tab w:val="right" w:leader="dot" w:pos="8306"/>
        </w:tabs>
      </w:pPr>
      <w:hyperlink w:anchor="_Toc16088" w:history="1">
        <w:r>
          <w:rPr>
            <w:rFonts w:ascii="仿宋" w:eastAsia="仿宋" w:hAnsi="仿宋" w:cs="仿宋" w:hint="eastAsia"/>
            <w:lang w:eastAsia="zh-CN"/>
          </w:rPr>
          <w:t>(二)、资源利用方案</w:t>
        </w:r>
        <w:r>
          <w:tab/>
        </w:r>
        <w:r>
          <w:fldChar w:fldCharType="begin"/>
        </w:r>
        <w:r>
          <w:instrText xml:space="preserve"> PAGEREF _Toc16088 \h </w:instrText>
        </w:r>
        <w:r>
          <w:fldChar w:fldCharType="separate"/>
        </w:r>
        <w:r>
          <w:t>4</w:t>
        </w:r>
        <w:r>
          <w:fldChar w:fldCharType="end"/>
        </w:r>
      </w:hyperlink>
    </w:p>
    <w:p>
      <w:pPr>
        <w:pStyle w:val="TOC2"/>
        <w:tabs>
          <w:tab w:val="right" w:leader="dot" w:pos="8306"/>
        </w:tabs>
      </w:pPr>
      <w:hyperlink w:anchor="_Toc23798" w:history="1">
        <w:r>
          <w:rPr>
            <w:rFonts w:ascii="仿宋" w:eastAsia="仿宋" w:hAnsi="仿宋" w:cs="仿宋" w:hint="eastAsia"/>
            <w:lang w:eastAsia="zh-CN"/>
          </w:rPr>
          <w:t>(三)、资源节约措施</w:t>
        </w:r>
        <w:r>
          <w:tab/>
        </w:r>
        <w:r>
          <w:fldChar w:fldCharType="begin"/>
        </w:r>
        <w:r>
          <w:instrText xml:space="preserve"> PAGEREF _Toc23798 \h </w:instrText>
        </w:r>
        <w:r>
          <w:fldChar w:fldCharType="separate"/>
        </w:r>
        <w:r>
          <w:t>5</w:t>
        </w:r>
        <w:r>
          <w:fldChar w:fldCharType="end"/>
        </w:r>
      </w:hyperlink>
    </w:p>
    <w:p>
      <w:pPr>
        <w:pStyle w:val="TOC1"/>
        <w:tabs>
          <w:tab w:val="right" w:leader="dot" w:pos="8306"/>
        </w:tabs>
      </w:pPr>
      <w:hyperlink w:anchor="_Toc25179" w:history="1">
        <w:r>
          <w:rPr>
            <w:rFonts w:ascii="仿宋" w:eastAsia="仿宋" w:hAnsi="仿宋" w:cs="仿宋" w:hint="eastAsia"/>
            <w:lang w:eastAsia="zh-CN"/>
          </w:rPr>
          <w:t>二、发展规划、产业政策和行业准入分析</w:t>
        </w:r>
        <w:r>
          <w:tab/>
        </w:r>
        <w:r>
          <w:fldChar w:fldCharType="begin"/>
        </w:r>
        <w:r>
          <w:instrText xml:space="preserve"> PAGEREF _Toc25179 \h </w:instrText>
        </w:r>
        <w:r>
          <w:fldChar w:fldCharType="separate"/>
        </w:r>
        <w:r>
          <w:t>6</w:t>
        </w:r>
        <w:r>
          <w:fldChar w:fldCharType="end"/>
        </w:r>
      </w:hyperlink>
    </w:p>
    <w:p>
      <w:pPr>
        <w:pStyle w:val="TOC2"/>
        <w:tabs>
          <w:tab w:val="right" w:leader="dot" w:pos="8306"/>
        </w:tabs>
      </w:pPr>
      <w:hyperlink w:anchor="_Toc16995" w:history="1">
        <w:r>
          <w:rPr>
            <w:rFonts w:ascii="仿宋" w:eastAsia="仿宋" w:hAnsi="仿宋" w:cs="仿宋" w:hint="eastAsia"/>
            <w:lang w:eastAsia="zh-CN"/>
          </w:rPr>
          <w:t>(一)、发展规划分析</w:t>
        </w:r>
        <w:r>
          <w:tab/>
        </w:r>
        <w:r>
          <w:fldChar w:fldCharType="begin"/>
        </w:r>
        <w:r>
          <w:instrText xml:space="preserve"> PAGEREF _Toc16995 \h </w:instrText>
        </w:r>
        <w:r>
          <w:fldChar w:fldCharType="separate"/>
        </w:r>
        <w:r>
          <w:t>6</w:t>
        </w:r>
        <w:r>
          <w:fldChar w:fldCharType="end"/>
        </w:r>
      </w:hyperlink>
    </w:p>
    <w:p>
      <w:pPr>
        <w:pStyle w:val="TOC2"/>
        <w:tabs>
          <w:tab w:val="right" w:leader="dot" w:pos="8306"/>
        </w:tabs>
      </w:pPr>
      <w:hyperlink w:anchor="_Toc25425" w:history="1">
        <w:r>
          <w:rPr>
            <w:rFonts w:ascii="仿宋" w:eastAsia="仿宋" w:hAnsi="仿宋" w:cs="仿宋" w:hint="eastAsia"/>
            <w:lang w:eastAsia="zh-CN"/>
          </w:rPr>
          <w:t>(二)、产业政策分析</w:t>
        </w:r>
        <w:r>
          <w:tab/>
        </w:r>
        <w:r>
          <w:fldChar w:fldCharType="begin"/>
        </w:r>
        <w:r>
          <w:instrText xml:space="preserve"> PAGEREF _Toc25425 \h </w:instrText>
        </w:r>
        <w:r>
          <w:fldChar w:fldCharType="separate"/>
        </w:r>
        <w:r>
          <w:t>8</w:t>
        </w:r>
        <w:r>
          <w:fldChar w:fldCharType="end"/>
        </w:r>
      </w:hyperlink>
    </w:p>
    <w:p>
      <w:pPr>
        <w:pStyle w:val="TOC2"/>
        <w:tabs>
          <w:tab w:val="right" w:leader="dot" w:pos="8306"/>
        </w:tabs>
      </w:pPr>
      <w:hyperlink w:anchor="_Toc18534" w:history="1">
        <w:r>
          <w:rPr>
            <w:rFonts w:ascii="仿宋" w:eastAsia="仿宋" w:hAnsi="仿宋" w:cs="仿宋" w:hint="eastAsia"/>
            <w:lang w:eastAsia="zh-CN"/>
          </w:rPr>
          <w:t>(三)、行业准入分析</w:t>
        </w:r>
        <w:r>
          <w:tab/>
        </w:r>
        <w:r>
          <w:fldChar w:fldCharType="begin"/>
        </w:r>
        <w:r>
          <w:instrText xml:space="preserve"> PAGEREF _Toc18534 \h </w:instrText>
        </w:r>
        <w:r>
          <w:fldChar w:fldCharType="separate"/>
        </w:r>
        <w:r>
          <w:t>10</w:t>
        </w:r>
        <w:r>
          <w:fldChar w:fldCharType="end"/>
        </w:r>
      </w:hyperlink>
    </w:p>
    <w:p>
      <w:pPr>
        <w:pStyle w:val="TOC1"/>
        <w:tabs>
          <w:tab w:val="right" w:leader="dot" w:pos="8306"/>
        </w:tabs>
      </w:pPr>
      <w:hyperlink w:anchor="_Toc24763" w:history="1">
        <w:r>
          <w:rPr>
            <w:rFonts w:ascii="仿宋" w:eastAsia="仿宋" w:hAnsi="仿宋" w:cs="仿宋" w:hint="eastAsia"/>
            <w:lang w:eastAsia="zh-CN"/>
          </w:rPr>
          <w:t>三、环境和生态影响分析</w:t>
        </w:r>
        <w:r>
          <w:tab/>
        </w:r>
        <w:r>
          <w:fldChar w:fldCharType="begin"/>
        </w:r>
        <w:r>
          <w:instrText xml:space="preserve"> PAGEREF _Toc24763 \h </w:instrText>
        </w:r>
        <w:r>
          <w:fldChar w:fldCharType="separate"/>
        </w:r>
        <w:r>
          <w:t>11</w:t>
        </w:r>
        <w:r>
          <w:fldChar w:fldCharType="end"/>
        </w:r>
      </w:hyperlink>
    </w:p>
    <w:p>
      <w:pPr>
        <w:pStyle w:val="TOC2"/>
        <w:tabs>
          <w:tab w:val="right" w:leader="dot" w:pos="8306"/>
        </w:tabs>
      </w:pPr>
      <w:hyperlink w:anchor="_Toc9068" w:history="1">
        <w:r>
          <w:rPr>
            <w:rFonts w:ascii="仿宋" w:eastAsia="仿宋" w:hAnsi="仿宋" w:cs="仿宋" w:hint="eastAsia"/>
            <w:lang w:eastAsia="zh-CN"/>
          </w:rPr>
          <w:t>(一)、环境和生态现状</w:t>
        </w:r>
        <w:r>
          <w:tab/>
        </w:r>
        <w:r>
          <w:fldChar w:fldCharType="begin"/>
        </w:r>
        <w:r>
          <w:instrText xml:space="preserve"> PAGEREF _Toc9068 \h </w:instrText>
        </w:r>
        <w:r>
          <w:fldChar w:fldCharType="separate"/>
        </w:r>
        <w:r>
          <w:t>11</w:t>
        </w:r>
        <w:r>
          <w:fldChar w:fldCharType="end"/>
        </w:r>
      </w:hyperlink>
    </w:p>
    <w:p>
      <w:pPr>
        <w:pStyle w:val="TOC2"/>
        <w:tabs>
          <w:tab w:val="right" w:leader="dot" w:pos="8306"/>
        </w:tabs>
      </w:pPr>
      <w:hyperlink w:anchor="_Toc20733" w:history="1">
        <w:r>
          <w:rPr>
            <w:rFonts w:ascii="仿宋" w:eastAsia="仿宋" w:hAnsi="仿宋" w:cs="仿宋" w:hint="eastAsia"/>
            <w:lang w:eastAsia="zh-CN"/>
          </w:rPr>
          <w:t>(二)、生态环境影响分析</w:t>
        </w:r>
        <w:r>
          <w:tab/>
        </w:r>
        <w:r>
          <w:fldChar w:fldCharType="begin"/>
        </w:r>
        <w:r>
          <w:instrText xml:space="preserve"> PAGEREF _Toc20733 \h </w:instrText>
        </w:r>
        <w:r>
          <w:fldChar w:fldCharType="separate"/>
        </w:r>
        <w:r>
          <w:t>13</w:t>
        </w:r>
        <w:r>
          <w:fldChar w:fldCharType="end"/>
        </w:r>
      </w:hyperlink>
    </w:p>
    <w:p>
      <w:pPr>
        <w:pStyle w:val="TOC2"/>
        <w:tabs>
          <w:tab w:val="right" w:leader="dot" w:pos="8306"/>
        </w:tabs>
      </w:pPr>
      <w:hyperlink w:anchor="_Toc23884" w:history="1">
        <w:r>
          <w:rPr>
            <w:rFonts w:ascii="仿宋" w:eastAsia="仿宋" w:hAnsi="仿宋" w:cs="仿宋" w:hint="eastAsia"/>
            <w:lang w:eastAsia="zh-CN"/>
          </w:rPr>
          <w:t>(三)、生态环境保护措施</w:t>
        </w:r>
        <w:r>
          <w:tab/>
        </w:r>
        <w:r>
          <w:fldChar w:fldCharType="begin"/>
        </w:r>
        <w:r>
          <w:instrText xml:space="preserve"> PAGEREF _Toc23884 \h </w:instrText>
        </w:r>
        <w:r>
          <w:fldChar w:fldCharType="separate"/>
        </w:r>
        <w:r>
          <w:t>14</w:t>
        </w:r>
        <w:r>
          <w:fldChar w:fldCharType="end"/>
        </w:r>
      </w:hyperlink>
    </w:p>
    <w:p>
      <w:pPr>
        <w:pStyle w:val="TOC2"/>
        <w:tabs>
          <w:tab w:val="right" w:leader="dot" w:pos="8306"/>
        </w:tabs>
      </w:pPr>
      <w:hyperlink w:anchor="_Toc22409" w:history="1">
        <w:r>
          <w:rPr>
            <w:rFonts w:ascii="仿宋" w:eastAsia="仿宋" w:hAnsi="仿宋" w:cs="仿宋" w:hint="eastAsia"/>
            <w:lang w:eastAsia="zh-CN"/>
          </w:rPr>
          <w:t>(四)、地质灾害影响分析</w:t>
        </w:r>
        <w:r>
          <w:tab/>
        </w:r>
        <w:r>
          <w:fldChar w:fldCharType="begin"/>
        </w:r>
        <w:r>
          <w:instrText xml:space="preserve"> PAGEREF _Toc22409 \h </w:instrText>
        </w:r>
        <w:r>
          <w:fldChar w:fldCharType="separate"/>
        </w:r>
        <w:r>
          <w:t>16</w:t>
        </w:r>
        <w:r>
          <w:fldChar w:fldCharType="end"/>
        </w:r>
      </w:hyperlink>
    </w:p>
    <w:p>
      <w:pPr>
        <w:pStyle w:val="TOC2"/>
        <w:tabs>
          <w:tab w:val="right" w:leader="dot" w:pos="8306"/>
        </w:tabs>
      </w:pPr>
      <w:hyperlink w:anchor="_Toc12482" w:history="1">
        <w:r>
          <w:rPr>
            <w:rFonts w:ascii="仿宋" w:eastAsia="仿宋" w:hAnsi="仿宋" w:cs="仿宋" w:hint="eastAsia"/>
            <w:lang w:eastAsia="zh-CN"/>
          </w:rPr>
          <w:t>(五)、特殊环境影响</w:t>
        </w:r>
        <w:r>
          <w:tab/>
        </w:r>
        <w:r>
          <w:fldChar w:fldCharType="begin"/>
        </w:r>
        <w:r>
          <w:instrText xml:space="preserve"> PAGEREF _Toc12482 \h </w:instrText>
        </w:r>
        <w:r>
          <w:fldChar w:fldCharType="separate"/>
        </w:r>
        <w:r>
          <w:t>17</w:t>
        </w:r>
        <w:r>
          <w:fldChar w:fldCharType="end"/>
        </w:r>
      </w:hyperlink>
    </w:p>
    <w:p>
      <w:pPr>
        <w:pStyle w:val="TOC1"/>
        <w:tabs>
          <w:tab w:val="right" w:leader="dot" w:pos="8306"/>
        </w:tabs>
      </w:pPr>
      <w:hyperlink w:anchor="_Toc7414" w:history="1">
        <w:r>
          <w:rPr>
            <w:rFonts w:ascii="仿宋" w:eastAsia="仿宋" w:hAnsi="仿宋" w:cs="仿宋" w:hint="eastAsia"/>
            <w:lang w:eastAsia="zh-CN"/>
          </w:rPr>
          <w:t>四、项目监理与质量保证</w:t>
        </w:r>
        <w:r>
          <w:tab/>
        </w:r>
        <w:r>
          <w:fldChar w:fldCharType="begin"/>
        </w:r>
        <w:r>
          <w:instrText xml:space="preserve"> PAGEREF _Toc7414 \h </w:instrText>
        </w:r>
        <w:r>
          <w:fldChar w:fldCharType="separate"/>
        </w:r>
        <w:r>
          <w:t>18</w:t>
        </w:r>
        <w:r>
          <w:fldChar w:fldCharType="end"/>
        </w:r>
      </w:hyperlink>
    </w:p>
    <w:p>
      <w:pPr>
        <w:pStyle w:val="TOC2"/>
        <w:tabs>
          <w:tab w:val="right" w:leader="dot" w:pos="8306"/>
        </w:tabs>
      </w:pPr>
      <w:hyperlink w:anchor="_Toc16811" w:history="1">
        <w:r>
          <w:rPr>
            <w:rFonts w:ascii="仿宋" w:eastAsia="仿宋" w:hAnsi="仿宋" w:cs="仿宋" w:hint="eastAsia"/>
            <w:lang w:eastAsia="zh-CN"/>
          </w:rPr>
          <w:t>(一)、监理体系构建</w:t>
        </w:r>
        <w:r>
          <w:tab/>
        </w:r>
        <w:r>
          <w:fldChar w:fldCharType="begin"/>
        </w:r>
        <w:r>
          <w:instrText xml:space="preserve"> PAGEREF _Toc16811 \h </w:instrText>
        </w:r>
        <w:r>
          <w:fldChar w:fldCharType="separate"/>
        </w:r>
        <w:r>
          <w:t>18</w:t>
        </w:r>
        <w:r>
          <w:fldChar w:fldCharType="end"/>
        </w:r>
      </w:hyperlink>
    </w:p>
    <w:p>
      <w:pPr>
        <w:pStyle w:val="TOC2"/>
        <w:tabs>
          <w:tab w:val="right" w:leader="dot" w:pos="8306"/>
        </w:tabs>
      </w:pPr>
      <w:hyperlink w:anchor="_Toc25800" w:history="1">
        <w:r>
          <w:rPr>
            <w:rFonts w:ascii="仿宋" w:eastAsia="仿宋" w:hAnsi="仿宋" w:cs="仿宋" w:hint="eastAsia"/>
            <w:lang w:eastAsia="zh-CN"/>
          </w:rPr>
          <w:t>(二)、质量保证体系实施</w:t>
        </w:r>
        <w:r>
          <w:tab/>
        </w:r>
        <w:r>
          <w:fldChar w:fldCharType="begin"/>
        </w:r>
        <w:r>
          <w:instrText xml:space="preserve"> PAGEREF _Toc25800 \h </w:instrText>
        </w:r>
        <w:r>
          <w:fldChar w:fldCharType="separate"/>
        </w:r>
        <w:r>
          <w:t>19</w:t>
        </w:r>
        <w:r>
          <w:fldChar w:fldCharType="end"/>
        </w:r>
      </w:hyperlink>
    </w:p>
    <w:p>
      <w:pPr>
        <w:pStyle w:val="TOC2"/>
        <w:tabs>
          <w:tab w:val="right" w:leader="dot" w:pos="8306"/>
        </w:tabs>
      </w:pPr>
      <w:hyperlink w:anchor="_Toc8241" w:history="1">
        <w:r>
          <w:rPr>
            <w:rFonts w:ascii="仿宋" w:eastAsia="仿宋" w:hAnsi="仿宋" w:cs="仿宋" w:hint="eastAsia"/>
            <w:lang w:eastAsia="zh-CN"/>
          </w:rPr>
          <w:t>(三)、监理与质量控制流程</w:t>
        </w:r>
        <w:r>
          <w:tab/>
        </w:r>
        <w:r>
          <w:fldChar w:fldCharType="begin"/>
        </w:r>
        <w:r>
          <w:instrText xml:space="preserve"> PAGEREF _Toc8241 \h </w:instrText>
        </w:r>
        <w:r>
          <w:fldChar w:fldCharType="separate"/>
        </w:r>
        <w:r>
          <w:t>20</w:t>
        </w:r>
        <w:r>
          <w:fldChar w:fldCharType="end"/>
        </w:r>
      </w:hyperlink>
    </w:p>
    <w:p>
      <w:pPr>
        <w:pStyle w:val="TOC1"/>
        <w:tabs>
          <w:tab w:val="right" w:leader="dot" w:pos="8306"/>
        </w:tabs>
      </w:pPr>
      <w:hyperlink w:anchor="_Toc13932" w:history="1">
        <w:r>
          <w:rPr>
            <w:rFonts w:ascii="仿宋" w:eastAsia="仿宋" w:hAnsi="仿宋" w:cs="仿宋" w:hint="eastAsia"/>
            <w:lang w:eastAsia="zh-CN"/>
          </w:rPr>
          <w:t>五、建设风险评估分析</w:t>
        </w:r>
        <w:r>
          <w:tab/>
        </w:r>
        <w:r>
          <w:fldChar w:fldCharType="begin"/>
        </w:r>
        <w:r>
          <w:instrText xml:space="preserve"> PAGEREF _Toc13932 \h </w:instrText>
        </w:r>
        <w:r>
          <w:fldChar w:fldCharType="separate"/>
        </w:r>
        <w:r>
          <w:t>20</w:t>
        </w:r>
        <w:r>
          <w:fldChar w:fldCharType="end"/>
        </w:r>
      </w:hyperlink>
    </w:p>
    <w:p>
      <w:pPr>
        <w:pStyle w:val="TOC2"/>
        <w:tabs>
          <w:tab w:val="right" w:leader="dot" w:pos="8306"/>
        </w:tabs>
      </w:pPr>
      <w:hyperlink w:anchor="_Toc13894" w:history="1">
        <w:r>
          <w:rPr>
            <w:rFonts w:ascii="仿宋" w:eastAsia="仿宋" w:hAnsi="仿宋" w:cs="仿宋" w:hint="eastAsia"/>
            <w:lang w:eastAsia="zh-CN"/>
          </w:rPr>
          <w:t>(一)、政策风险分析</w:t>
        </w:r>
        <w:r>
          <w:tab/>
        </w:r>
        <w:r>
          <w:fldChar w:fldCharType="begin"/>
        </w:r>
        <w:r>
          <w:instrText xml:space="preserve"> PAGEREF _Toc13894 \h </w:instrText>
        </w:r>
        <w:r>
          <w:fldChar w:fldCharType="separate"/>
        </w:r>
        <w:r>
          <w:t>20</w:t>
        </w:r>
        <w:r>
          <w:fldChar w:fldCharType="end"/>
        </w:r>
      </w:hyperlink>
    </w:p>
    <w:p>
      <w:pPr>
        <w:pStyle w:val="TOC2"/>
        <w:tabs>
          <w:tab w:val="right" w:leader="dot" w:pos="8306"/>
        </w:tabs>
      </w:pPr>
      <w:hyperlink w:anchor="_Toc23361" w:history="1">
        <w:r>
          <w:rPr>
            <w:rFonts w:ascii="仿宋" w:eastAsia="仿宋" w:hAnsi="仿宋" w:cs="仿宋" w:hint="eastAsia"/>
            <w:lang w:eastAsia="zh-CN"/>
          </w:rPr>
          <w:t>(二)、社会风险分析</w:t>
        </w:r>
        <w:r>
          <w:tab/>
        </w:r>
        <w:r>
          <w:fldChar w:fldCharType="begin"/>
        </w:r>
        <w:r>
          <w:instrText xml:space="preserve"> PAGEREF _Toc23361 \h </w:instrText>
        </w:r>
        <w:r>
          <w:fldChar w:fldCharType="separate"/>
        </w:r>
        <w:r>
          <w:t>21</w:t>
        </w:r>
        <w:r>
          <w:fldChar w:fldCharType="end"/>
        </w:r>
      </w:hyperlink>
    </w:p>
    <w:p>
      <w:pPr>
        <w:pStyle w:val="TOC2"/>
        <w:tabs>
          <w:tab w:val="right" w:leader="dot" w:pos="8306"/>
        </w:tabs>
      </w:pPr>
      <w:hyperlink w:anchor="_Toc31273" w:history="1">
        <w:r>
          <w:rPr>
            <w:rFonts w:ascii="仿宋" w:eastAsia="仿宋" w:hAnsi="仿宋" w:cs="仿宋" w:hint="eastAsia"/>
            <w:lang w:eastAsia="zh-CN"/>
          </w:rPr>
          <w:t>(三)、市场风险分析</w:t>
        </w:r>
        <w:r>
          <w:tab/>
        </w:r>
        <w:r>
          <w:fldChar w:fldCharType="begin"/>
        </w:r>
        <w:r>
          <w:instrText xml:space="preserve"> PAGEREF _Toc31273 \h </w:instrText>
        </w:r>
        <w:r>
          <w:fldChar w:fldCharType="separate"/>
        </w:r>
        <w:r>
          <w:t>23</w:t>
        </w:r>
        <w:r>
          <w:fldChar w:fldCharType="end"/>
        </w:r>
      </w:hyperlink>
    </w:p>
    <w:p>
      <w:pPr>
        <w:pStyle w:val="TOC2"/>
        <w:tabs>
          <w:tab w:val="right" w:leader="dot" w:pos="8306"/>
        </w:tabs>
      </w:pPr>
      <w:hyperlink w:anchor="_Toc16792" w:history="1">
        <w:r>
          <w:rPr>
            <w:rFonts w:ascii="仿宋" w:eastAsia="仿宋" w:hAnsi="仿宋" w:cs="仿宋" w:hint="eastAsia"/>
            <w:lang w:eastAsia="zh-CN"/>
          </w:rPr>
          <w:t>(四)、资金风险分析</w:t>
        </w:r>
        <w:r>
          <w:tab/>
        </w:r>
        <w:r>
          <w:fldChar w:fldCharType="begin"/>
        </w:r>
        <w:r>
          <w:instrText xml:space="preserve"> PAGEREF _Toc16792 \h </w:instrText>
        </w:r>
        <w:r>
          <w:fldChar w:fldCharType="separate"/>
        </w:r>
        <w:r>
          <w:t>24</w:t>
        </w:r>
        <w:r>
          <w:fldChar w:fldCharType="end"/>
        </w:r>
      </w:hyperlink>
    </w:p>
    <w:p>
      <w:pPr>
        <w:pStyle w:val="TOC2"/>
        <w:tabs>
          <w:tab w:val="right" w:leader="dot" w:pos="8306"/>
        </w:tabs>
      </w:pPr>
      <w:hyperlink w:anchor="_Toc21952" w:history="1">
        <w:r>
          <w:rPr>
            <w:rFonts w:ascii="仿宋" w:eastAsia="仿宋" w:hAnsi="仿宋" w:cs="仿宋" w:hint="eastAsia"/>
            <w:lang w:eastAsia="zh-CN"/>
          </w:rPr>
          <w:t>(五)、技术风险分析</w:t>
        </w:r>
        <w:r>
          <w:tab/>
        </w:r>
        <w:r>
          <w:fldChar w:fldCharType="begin"/>
        </w:r>
        <w:r>
          <w:instrText xml:space="preserve"> PAGEREF _Toc21952 \h </w:instrText>
        </w:r>
        <w:r>
          <w:fldChar w:fldCharType="separate"/>
        </w:r>
        <w:r>
          <w:t>25</w:t>
        </w:r>
        <w:r>
          <w:fldChar w:fldCharType="end"/>
        </w:r>
      </w:hyperlink>
    </w:p>
    <w:p>
      <w:pPr>
        <w:pStyle w:val="TOC2"/>
        <w:tabs>
          <w:tab w:val="right" w:leader="dot" w:pos="8306"/>
        </w:tabs>
      </w:pPr>
      <w:hyperlink w:anchor="_Toc5402" w:history="1">
        <w:r>
          <w:rPr>
            <w:rFonts w:ascii="仿宋" w:eastAsia="仿宋" w:hAnsi="仿宋" w:cs="仿宋" w:hint="eastAsia"/>
            <w:lang w:eastAsia="zh-CN"/>
          </w:rPr>
          <w:t>(六)、财务风险分析</w:t>
        </w:r>
        <w:r>
          <w:tab/>
        </w:r>
        <w:r>
          <w:fldChar w:fldCharType="begin"/>
        </w:r>
        <w:r>
          <w:instrText xml:space="preserve"> PAGEREF _Toc5402 \h </w:instrText>
        </w:r>
        <w:r>
          <w:fldChar w:fldCharType="separate"/>
        </w:r>
        <w:r>
          <w:t>26</w:t>
        </w:r>
        <w:r>
          <w:fldChar w:fldCharType="end"/>
        </w:r>
      </w:hyperlink>
    </w:p>
    <w:p>
      <w:pPr>
        <w:pStyle w:val="TOC2"/>
        <w:tabs>
          <w:tab w:val="right" w:leader="dot" w:pos="8306"/>
        </w:tabs>
      </w:pPr>
      <w:hyperlink w:anchor="_Toc29194" w:history="1">
        <w:r>
          <w:rPr>
            <w:rFonts w:ascii="仿宋" w:eastAsia="仿宋" w:hAnsi="仿宋" w:cs="仿宋" w:hint="eastAsia"/>
            <w:lang w:eastAsia="zh-CN"/>
          </w:rPr>
          <w:t>(七)、管理风险分析</w:t>
        </w:r>
        <w:r>
          <w:tab/>
        </w:r>
        <w:r>
          <w:fldChar w:fldCharType="begin"/>
        </w:r>
        <w:r>
          <w:instrText xml:space="preserve"> PAGEREF _Toc29194 \h </w:instrText>
        </w:r>
        <w:r>
          <w:fldChar w:fldCharType="separate"/>
        </w:r>
        <w:r>
          <w:t>28</w:t>
        </w:r>
        <w:r>
          <w:fldChar w:fldCharType="end"/>
        </w:r>
      </w:hyperlink>
    </w:p>
    <w:p>
      <w:pPr>
        <w:pStyle w:val="TOC2"/>
        <w:tabs>
          <w:tab w:val="right" w:leader="dot" w:pos="8306"/>
        </w:tabs>
      </w:pPr>
      <w:hyperlink w:anchor="_Toc7922" w:history="1">
        <w:r>
          <w:rPr>
            <w:rFonts w:ascii="仿宋" w:eastAsia="仿宋" w:hAnsi="仿宋" w:cs="仿宋" w:hint="eastAsia"/>
            <w:lang w:eastAsia="zh-CN"/>
          </w:rPr>
          <w:t>(八)、其它风险分析</w:t>
        </w:r>
        <w:r>
          <w:tab/>
        </w:r>
        <w:r>
          <w:fldChar w:fldCharType="begin"/>
        </w:r>
        <w:r>
          <w:instrText xml:space="preserve"> PAGEREF _Toc7922 \h </w:instrText>
        </w:r>
        <w:r>
          <w:fldChar w:fldCharType="separate"/>
        </w:r>
        <w:r>
          <w:t>29</w:t>
        </w:r>
        <w:r>
          <w:fldChar w:fldCharType="end"/>
        </w:r>
      </w:hyperlink>
    </w:p>
    <w:p>
      <w:pPr>
        <w:pStyle w:val="TOC2"/>
        <w:tabs>
          <w:tab w:val="right" w:leader="dot" w:pos="8306"/>
        </w:tabs>
      </w:pPr>
      <w:hyperlink w:anchor="_Toc20225" w:history="1">
        <w:r>
          <w:rPr>
            <w:rFonts w:ascii="仿宋" w:eastAsia="仿宋" w:hAnsi="仿宋" w:cs="仿宋" w:hint="eastAsia"/>
            <w:lang w:eastAsia="zh-CN"/>
          </w:rPr>
          <w:t>(九)、社会影响评估</w:t>
        </w:r>
        <w:r>
          <w:tab/>
        </w:r>
        <w:r>
          <w:fldChar w:fldCharType="begin"/>
        </w:r>
        <w:r>
          <w:instrText xml:space="preserve"> PAGEREF _Toc20225 \h </w:instrText>
        </w:r>
        <w:r>
          <w:fldChar w:fldCharType="separate"/>
        </w:r>
        <w:r>
          <w:t>31</w:t>
        </w:r>
        <w:r>
          <w:fldChar w:fldCharType="end"/>
        </w:r>
      </w:hyperlink>
    </w:p>
    <w:p>
      <w:pPr>
        <w:pStyle w:val="TOC1"/>
        <w:tabs>
          <w:tab w:val="right" w:leader="dot" w:pos="8306"/>
        </w:tabs>
      </w:pPr>
      <w:hyperlink w:anchor="_Toc21674" w:history="1">
        <w:r>
          <w:rPr>
            <w:rFonts w:ascii="仿宋" w:eastAsia="仿宋" w:hAnsi="仿宋" w:cs="仿宋" w:hint="eastAsia"/>
            <w:lang w:eastAsia="zh-CN"/>
          </w:rPr>
          <w:t>六、碳纤维细编穿刺织物项目概论</w:t>
        </w:r>
        <w:r>
          <w:tab/>
        </w:r>
        <w:r>
          <w:fldChar w:fldCharType="begin"/>
        </w:r>
        <w:r>
          <w:instrText xml:space="preserve"> PAGEREF _Toc21674 \h </w:instrText>
        </w:r>
        <w:r>
          <w:fldChar w:fldCharType="separate"/>
        </w:r>
        <w:r>
          <w:t>33</w:t>
        </w:r>
        <w:r>
          <w:fldChar w:fldCharType="end"/>
        </w:r>
      </w:hyperlink>
    </w:p>
    <w:p>
      <w:pPr>
        <w:pStyle w:val="TOC2"/>
        <w:tabs>
          <w:tab w:val="right" w:leader="dot" w:pos="8306"/>
        </w:tabs>
      </w:pPr>
      <w:hyperlink w:anchor="_Toc5022" w:history="1">
        <w:r>
          <w:rPr>
            <w:rFonts w:ascii="仿宋" w:eastAsia="仿宋" w:hAnsi="仿宋" w:cs="仿宋" w:hint="eastAsia"/>
            <w:lang w:eastAsia="zh-CN"/>
          </w:rPr>
          <w:t>(一)、项目申报单位概况</w:t>
        </w:r>
        <w:r>
          <w:tab/>
        </w:r>
        <w:r>
          <w:fldChar w:fldCharType="begin"/>
        </w:r>
        <w:r>
          <w:instrText xml:space="preserve"> PAGEREF _Toc5022 \h </w:instrText>
        </w:r>
        <w:r>
          <w:fldChar w:fldCharType="separate"/>
        </w:r>
        <w:r>
          <w:t>33</w:t>
        </w:r>
        <w:r>
          <w:fldChar w:fldCharType="end"/>
        </w:r>
      </w:hyperlink>
    </w:p>
    <w:p>
      <w:pPr>
        <w:pStyle w:val="TOC2"/>
        <w:tabs>
          <w:tab w:val="right" w:leader="dot" w:pos="8306"/>
        </w:tabs>
      </w:pPr>
      <w:hyperlink w:anchor="_Toc29348" w:history="1">
        <w:r>
          <w:rPr>
            <w:rFonts w:ascii="仿宋" w:eastAsia="仿宋" w:hAnsi="仿宋" w:cs="仿宋" w:hint="eastAsia"/>
            <w:lang w:eastAsia="zh-CN"/>
          </w:rPr>
          <w:t>(二)、项目概况</w:t>
        </w:r>
        <w:r>
          <w:tab/>
        </w:r>
        <w:r>
          <w:fldChar w:fldCharType="begin"/>
        </w:r>
        <w:r>
          <w:instrText xml:space="preserve"> PAGEREF _Toc29348 \h </w:instrText>
        </w:r>
        <w:r>
          <w:fldChar w:fldCharType="separate"/>
        </w:r>
        <w:r>
          <w:t>34</w:t>
        </w:r>
        <w:r>
          <w:fldChar w:fldCharType="end"/>
        </w:r>
      </w:hyperlink>
    </w:p>
    <w:p>
      <w:pPr>
        <w:pStyle w:val="TOC1"/>
        <w:tabs>
          <w:tab w:val="right" w:leader="dot" w:pos="8306"/>
        </w:tabs>
      </w:pPr>
      <w:hyperlink w:anchor="_Toc7900" w:history="1">
        <w:r>
          <w:rPr>
            <w:rFonts w:ascii="仿宋" w:eastAsia="仿宋" w:hAnsi="仿宋" w:cs="仿宋" w:hint="eastAsia"/>
            <w:lang w:eastAsia="zh-CN"/>
          </w:rPr>
          <w:t>七、环境保护与治理方案</w:t>
        </w:r>
        <w:r>
          <w:tab/>
        </w:r>
        <w:r>
          <w:fldChar w:fldCharType="begin"/>
        </w:r>
        <w:r>
          <w:instrText xml:space="preserve"> PAGEREF _Toc7900 \h </w:instrText>
        </w:r>
        <w:r>
          <w:fldChar w:fldCharType="separate"/>
        </w:r>
        <w:r>
          <w:t>37</w:t>
        </w:r>
        <w:r>
          <w:fldChar w:fldCharType="end"/>
        </w:r>
      </w:hyperlink>
    </w:p>
    <w:p>
      <w:pPr>
        <w:pStyle w:val="TOC2"/>
        <w:tabs>
          <w:tab w:val="right" w:leader="dot" w:pos="8306"/>
        </w:tabs>
      </w:pPr>
      <w:hyperlink w:anchor="_Toc10124" w:history="1">
        <w:r>
          <w:rPr>
            <w:rFonts w:ascii="仿宋" w:eastAsia="仿宋" w:hAnsi="仿宋" w:cs="仿宋" w:hint="eastAsia"/>
            <w:lang w:eastAsia="zh-CN"/>
          </w:rPr>
          <w:t>(一)、项目环境影响评估</w:t>
        </w:r>
        <w:r>
          <w:tab/>
        </w:r>
        <w:r>
          <w:fldChar w:fldCharType="begin"/>
        </w:r>
        <w:r>
          <w:instrText xml:space="preserve"> PAGEREF _Toc10124 \h </w:instrText>
        </w:r>
        <w:r>
          <w:fldChar w:fldCharType="separate"/>
        </w:r>
        <w:r>
          <w:t>37</w:t>
        </w:r>
        <w:r>
          <w:fldChar w:fldCharType="end"/>
        </w:r>
      </w:hyperlink>
    </w:p>
    <w:p>
      <w:pPr>
        <w:pStyle w:val="TOC2"/>
        <w:tabs>
          <w:tab w:val="right" w:leader="dot" w:pos="8306"/>
        </w:tabs>
      </w:pPr>
      <w:hyperlink w:anchor="_Toc27111" w:history="1">
        <w:r>
          <w:rPr>
            <w:rFonts w:ascii="仿宋" w:eastAsia="仿宋" w:hAnsi="仿宋" w:cs="仿宋" w:hint="eastAsia"/>
            <w:lang w:eastAsia="zh-CN"/>
          </w:rPr>
          <w:t>(二)、环境保护措施与治理方案</w:t>
        </w:r>
        <w:r>
          <w:tab/>
        </w:r>
        <w:r>
          <w:fldChar w:fldCharType="begin"/>
        </w:r>
        <w:r>
          <w:instrText xml:space="preserve"> PAGEREF _Toc27111 \h </w:instrText>
        </w:r>
        <w:r>
          <w:fldChar w:fldCharType="separate"/>
        </w:r>
        <w:r>
          <w:t>37</w:t>
        </w:r>
        <w:r>
          <w:fldChar w:fldCharType="end"/>
        </w:r>
      </w:hyperlink>
    </w:p>
    <w:p>
      <w:pPr>
        <w:pStyle w:val="TOC1"/>
        <w:tabs>
          <w:tab w:val="right" w:leader="dot" w:pos="8306"/>
        </w:tabs>
      </w:pPr>
      <w:hyperlink w:anchor="_Toc16446" w:history="1">
        <w:r>
          <w:rPr>
            <w:rFonts w:ascii="仿宋" w:eastAsia="仿宋" w:hAnsi="仿宋" w:cs="仿宋" w:hint="eastAsia"/>
            <w:lang w:eastAsia="zh-CN"/>
          </w:rPr>
          <w:t>八、土地利用与规划方案</w:t>
        </w:r>
        <w:r>
          <w:tab/>
        </w:r>
        <w:r>
          <w:fldChar w:fldCharType="begin"/>
        </w:r>
        <w:r>
          <w:instrText xml:space="preserve"> PAGEREF _Toc16446 \h </w:instrText>
        </w:r>
        <w:r>
          <w:fldChar w:fldCharType="separate"/>
        </w:r>
        <w:r>
          <w:t>38</w:t>
        </w:r>
        <w:r>
          <w:fldChar w:fldCharType="end"/>
        </w:r>
      </w:hyperlink>
    </w:p>
    <w:p>
      <w:pPr>
        <w:pStyle w:val="TOC2"/>
        <w:tabs>
          <w:tab w:val="right" w:leader="dot" w:pos="8306"/>
        </w:tabs>
      </w:pPr>
      <w:hyperlink w:anchor="_Toc3310" w:history="1">
        <w:r>
          <w:rPr>
            <w:rFonts w:ascii="仿宋" w:eastAsia="仿宋" w:hAnsi="仿宋" w:cs="仿宋" w:hint="eastAsia"/>
            <w:lang w:eastAsia="zh-CN"/>
          </w:rPr>
          <w:t>(一)、项目用地情况分析</w:t>
        </w:r>
        <w:r>
          <w:tab/>
        </w:r>
        <w:r>
          <w:fldChar w:fldCharType="begin"/>
        </w:r>
        <w:r>
          <w:instrText xml:space="preserve"> PAGEREF _Toc3310 \h </w:instrText>
        </w:r>
        <w:r>
          <w:fldChar w:fldCharType="separate"/>
        </w:r>
        <w:r>
          <w:t>38</w:t>
        </w:r>
        <w:r>
          <w:fldChar w:fldCharType="end"/>
        </w:r>
      </w:hyperlink>
    </w:p>
    <w:p>
      <w:pPr>
        <w:pStyle w:val="TOC2"/>
        <w:tabs>
          <w:tab w:val="right" w:leader="dot" w:pos="8306"/>
        </w:tabs>
      </w:pPr>
      <w:hyperlink w:anchor="_Toc32754" w:history="1">
        <w:r>
          <w:rPr>
            <w:rFonts w:ascii="仿宋" w:eastAsia="仿宋" w:hAnsi="仿宋" w:cs="仿宋" w:hint="eastAsia"/>
            <w:lang w:eastAsia="zh-CN"/>
          </w:rPr>
          <w:t>(二)、土地利用规划方案</w:t>
        </w:r>
        <w:r>
          <w:tab/>
        </w:r>
        <w:r>
          <w:fldChar w:fldCharType="begin"/>
        </w:r>
        <w:r>
          <w:instrText xml:space="preserve"> PAGEREF _Toc32754 \h </w:instrText>
        </w:r>
        <w:r>
          <w:fldChar w:fldCharType="separate"/>
        </w:r>
        <w:r>
          <w:t>39</w:t>
        </w:r>
        <w:r>
          <w:fldChar w:fldCharType="end"/>
        </w:r>
      </w:hyperlink>
    </w:p>
    <w:p>
      <w:pPr>
        <w:pStyle w:val="TOC1"/>
        <w:tabs>
          <w:tab w:val="right" w:leader="dot" w:pos="8306"/>
        </w:tabs>
      </w:pPr>
      <w:hyperlink w:anchor="_Toc796" w:history="1">
        <w:r>
          <w:rPr>
            <w:rFonts w:ascii="仿宋" w:eastAsia="仿宋" w:hAnsi="仿宋" w:cs="仿宋" w:hint="eastAsia"/>
            <w:lang w:eastAsia="zh-CN"/>
          </w:rPr>
          <w:t>九、项目变更管理</w:t>
        </w:r>
        <w:r>
          <w:tab/>
        </w:r>
        <w:r>
          <w:fldChar w:fldCharType="begin"/>
        </w:r>
        <w:r>
          <w:instrText xml:space="preserve"> PAGEREF _Toc796 \h </w:instrText>
        </w:r>
        <w:r>
          <w:fldChar w:fldCharType="separate"/>
        </w:r>
        <w:r>
          <w:t>40</w:t>
        </w:r>
        <w:r>
          <w:fldChar w:fldCharType="end"/>
        </w:r>
      </w:hyperlink>
    </w:p>
    <w:p>
      <w:pPr>
        <w:pStyle w:val="TOC2"/>
        <w:tabs>
          <w:tab w:val="right" w:leader="dot" w:pos="8306"/>
        </w:tabs>
      </w:pPr>
      <w:hyperlink w:anchor="_Toc28331" w:history="1">
        <w:r>
          <w:rPr>
            <w:rFonts w:ascii="仿宋" w:eastAsia="仿宋" w:hAnsi="仿宋" w:cs="仿宋" w:hint="eastAsia"/>
            <w:lang w:eastAsia="zh-CN"/>
          </w:rPr>
          <w:t>(一)、变更控制流程</w:t>
        </w:r>
        <w:r>
          <w:tab/>
        </w:r>
        <w:r>
          <w:fldChar w:fldCharType="begin"/>
        </w:r>
        <w:r>
          <w:instrText xml:space="preserve"> PAGEREF _Toc28331 \h </w:instrText>
        </w:r>
        <w:r>
          <w:fldChar w:fldCharType="separate"/>
        </w:r>
        <w:r>
          <w:t>40</w:t>
        </w:r>
        <w:r>
          <w:fldChar w:fldCharType="end"/>
        </w:r>
      </w:hyperlink>
    </w:p>
    <w:p>
      <w:pPr>
        <w:pStyle w:val="TOC2"/>
        <w:tabs>
          <w:tab w:val="right" w:leader="dot" w:pos="8306"/>
        </w:tabs>
      </w:pPr>
      <w:hyperlink w:anchor="_Toc28617" w:history="1">
        <w:r>
          <w:rPr>
            <w:rFonts w:ascii="仿宋" w:eastAsia="仿宋" w:hAnsi="仿宋" w:cs="仿宋" w:hint="eastAsia"/>
            <w:lang w:eastAsia="zh-CN"/>
          </w:rPr>
          <w:t>(二)、影响评估与处理</w:t>
        </w:r>
        <w:r>
          <w:tab/>
        </w:r>
        <w:r>
          <w:fldChar w:fldCharType="begin"/>
        </w:r>
        <w:r>
          <w:instrText xml:space="preserve"> PAGEREF _Toc28617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80" w:history="1">
        <w:r>
          <w:rPr>
            <w:rFonts w:ascii="仿宋" w:eastAsia="仿宋" w:hAnsi="仿宋" w:cs="仿宋" w:hint="eastAsia"/>
            <w:lang w:eastAsia="zh-CN"/>
          </w:rPr>
          <w:t>(三)、变更记录与追踪</w:t>
        </w:r>
        <w:r>
          <w:tab/>
        </w:r>
        <w:r>
          <w:fldChar w:fldCharType="begin"/>
        </w:r>
        <w:r>
          <w:instrText xml:space="preserve"> PAGEREF _Toc30780 \h </w:instrText>
        </w:r>
        <w:r>
          <w:fldChar w:fldCharType="separate"/>
        </w:r>
        <w:r>
          <w:t>42</w:t>
        </w:r>
        <w:r>
          <w:fldChar w:fldCharType="end"/>
        </w:r>
      </w:hyperlink>
    </w:p>
    <w:p>
      <w:pPr>
        <w:pStyle w:val="TOC2"/>
        <w:tabs>
          <w:tab w:val="right" w:leader="dot" w:pos="8306"/>
        </w:tabs>
      </w:pPr>
      <w:hyperlink w:anchor="_Toc30190" w:history="1">
        <w:r>
          <w:rPr>
            <w:rFonts w:ascii="仿宋" w:eastAsia="仿宋" w:hAnsi="仿宋" w:cs="仿宋" w:hint="eastAsia"/>
            <w:lang w:eastAsia="zh-CN"/>
          </w:rPr>
          <w:t>(四)、变更管理策略</w:t>
        </w:r>
        <w:r>
          <w:tab/>
        </w:r>
        <w:r>
          <w:fldChar w:fldCharType="begin"/>
        </w:r>
        <w:r>
          <w:instrText xml:space="preserve"> PAGEREF _Toc30190 \h </w:instrText>
        </w:r>
        <w:r>
          <w:fldChar w:fldCharType="separate"/>
        </w:r>
        <w:r>
          <w:t>44</w:t>
        </w:r>
        <w:r>
          <w:fldChar w:fldCharType="end"/>
        </w:r>
      </w:hyperlink>
    </w:p>
    <w:p>
      <w:pPr>
        <w:pStyle w:val="TOC1"/>
        <w:tabs>
          <w:tab w:val="right" w:leader="dot" w:pos="8306"/>
        </w:tabs>
      </w:pPr>
      <w:hyperlink w:anchor="_Toc18532" w:history="1">
        <w:r>
          <w:rPr>
            <w:rFonts w:ascii="仿宋" w:eastAsia="仿宋" w:hAnsi="仿宋" w:cs="仿宋" w:hint="eastAsia"/>
            <w:lang w:eastAsia="zh-CN"/>
          </w:rPr>
          <w:t>十、安全与应急管理</w:t>
        </w:r>
        <w:r>
          <w:tab/>
        </w:r>
        <w:r>
          <w:fldChar w:fldCharType="begin"/>
        </w:r>
        <w:r>
          <w:instrText xml:space="preserve"> PAGEREF _Toc18532 \h </w:instrText>
        </w:r>
        <w:r>
          <w:fldChar w:fldCharType="separate"/>
        </w:r>
        <w:r>
          <w:t>46</w:t>
        </w:r>
        <w:r>
          <w:fldChar w:fldCharType="end"/>
        </w:r>
      </w:hyperlink>
    </w:p>
    <w:p>
      <w:pPr>
        <w:pStyle w:val="TOC2"/>
        <w:tabs>
          <w:tab w:val="right" w:leader="dot" w:pos="8306"/>
        </w:tabs>
      </w:pPr>
      <w:hyperlink w:anchor="_Toc31826" w:history="1">
        <w:r>
          <w:rPr>
            <w:rFonts w:ascii="仿宋" w:eastAsia="仿宋" w:hAnsi="仿宋" w:cs="仿宋" w:hint="eastAsia"/>
            <w:lang w:eastAsia="zh-CN"/>
          </w:rPr>
          <w:t>(一)、安全生产管理</w:t>
        </w:r>
        <w:r>
          <w:tab/>
        </w:r>
        <w:r>
          <w:fldChar w:fldCharType="begin"/>
        </w:r>
        <w:r>
          <w:instrText xml:space="preserve"> PAGEREF _Toc31826 \h </w:instrText>
        </w:r>
        <w:r>
          <w:fldChar w:fldCharType="separate"/>
        </w:r>
        <w:r>
          <w:t>46</w:t>
        </w:r>
        <w:r>
          <w:fldChar w:fldCharType="end"/>
        </w:r>
      </w:hyperlink>
    </w:p>
    <w:p>
      <w:pPr>
        <w:pStyle w:val="TOC2"/>
        <w:tabs>
          <w:tab w:val="right" w:leader="dot" w:pos="8306"/>
        </w:tabs>
      </w:pPr>
      <w:hyperlink w:anchor="_Toc29898" w:history="1">
        <w:r>
          <w:rPr>
            <w:rFonts w:ascii="仿宋" w:eastAsia="仿宋" w:hAnsi="仿宋" w:cs="仿宋" w:hint="eastAsia"/>
            <w:lang w:eastAsia="zh-CN"/>
          </w:rPr>
          <w:t>(二)、应急预案与响应</w:t>
        </w:r>
        <w:r>
          <w:tab/>
        </w:r>
        <w:r>
          <w:fldChar w:fldCharType="begin"/>
        </w:r>
        <w:r>
          <w:instrText xml:space="preserve"> PAGEREF _Toc29898 \h </w:instrText>
        </w:r>
        <w:r>
          <w:fldChar w:fldCharType="separate"/>
        </w:r>
        <w:r>
          <w:t>47</w:t>
        </w:r>
        <w:r>
          <w:fldChar w:fldCharType="end"/>
        </w:r>
      </w:hyperlink>
    </w:p>
    <w:p>
      <w:pPr>
        <w:pStyle w:val="TOC1"/>
        <w:tabs>
          <w:tab w:val="right" w:leader="dot" w:pos="8306"/>
        </w:tabs>
      </w:pPr>
      <w:hyperlink w:anchor="_Toc19471" w:history="1">
        <w:r>
          <w:rPr>
            <w:rFonts w:ascii="仿宋" w:eastAsia="仿宋" w:hAnsi="仿宋" w:cs="仿宋" w:hint="eastAsia"/>
            <w:lang w:eastAsia="zh-CN"/>
          </w:rPr>
          <w:t>十一、环境保护与绿色发展</w:t>
        </w:r>
        <w:r>
          <w:tab/>
        </w:r>
        <w:r>
          <w:fldChar w:fldCharType="begin"/>
        </w:r>
        <w:r>
          <w:instrText xml:space="preserve"> PAGEREF _Toc19471 \h </w:instrText>
        </w:r>
        <w:r>
          <w:fldChar w:fldCharType="separate"/>
        </w:r>
        <w:r>
          <w:t>49</w:t>
        </w:r>
        <w:r>
          <w:fldChar w:fldCharType="end"/>
        </w:r>
      </w:hyperlink>
    </w:p>
    <w:p>
      <w:pPr>
        <w:pStyle w:val="TOC2"/>
        <w:tabs>
          <w:tab w:val="right" w:leader="dot" w:pos="8306"/>
        </w:tabs>
      </w:pPr>
      <w:hyperlink w:anchor="_Toc19427" w:history="1">
        <w:r>
          <w:rPr>
            <w:rFonts w:ascii="仿宋" w:eastAsia="仿宋" w:hAnsi="仿宋" w:cs="仿宋" w:hint="eastAsia"/>
            <w:lang w:eastAsia="zh-CN"/>
          </w:rPr>
          <w:t>(一)、环境保护措施</w:t>
        </w:r>
        <w:r>
          <w:tab/>
        </w:r>
        <w:r>
          <w:fldChar w:fldCharType="begin"/>
        </w:r>
        <w:r>
          <w:instrText xml:space="preserve"> PAGEREF _Toc19427 \h </w:instrText>
        </w:r>
        <w:r>
          <w:fldChar w:fldCharType="separate"/>
        </w:r>
        <w:r>
          <w:t>49</w:t>
        </w:r>
        <w:r>
          <w:fldChar w:fldCharType="end"/>
        </w:r>
      </w:hyperlink>
    </w:p>
    <w:p>
      <w:pPr>
        <w:pStyle w:val="TOC2"/>
        <w:tabs>
          <w:tab w:val="right" w:leader="dot" w:pos="8306"/>
        </w:tabs>
      </w:pPr>
      <w:hyperlink w:anchor="_Toc9319" w:history="1">
        <w:r>
          <w:rPr>
            <w:rFonts w:ascii="仿宋" w:eastAsia="仿宋" w:hAnsi="仿宋" w:cs="仿宋" w:hint="eastAsia"/>
            <w:lang w:eastAsia="zh-CN"/>
          </w:rPr>
          <w:t>(二)、绿色发展与可持续发展策略</w:t>
        </w:r>
        <w:r>
          <w:tab/>
        </w:r>
        <w:r>
          <w:fldChar w:fldCharType="begin"/>
        </w:r>
        <w:r>
          <w:instrText xml:space="preserve"> PAGEREF _Toc9319 \h </w:instrText>
        </w:r>
        <w:r>
          <w:fldChar w:fldCharType="separate"/>
        </w:r>
        <w:r>
          <w:t>51</w:t>
        </w:r>
        <w:r>
          <w:fldChar w:fldCharType="end"/>
        </w:r>
      </w:hyperlink>
    </w:p>
    <w:p>
      <w:pPr>
        <w:pStyle w:val="TOC1"/>
        <w:tabs>
          <w:tab w:val="right" w:leader="dot" w:pos="8306"/>
        </w:tabs>
      </w:pPr>
      <w:hyperlink w:anchor="_Toc6158" w:history="1">
        <w:r>
          <w:rPr>
            <w:rFonts w:ascii="仿宋" w:eastAsia="仿宋" w:hAnsi="仿宋" w:cs="仿宋" w:hint="eastAsia"/>
            <w:lang w:eastAsia="zh-CN"/>
          </w:rPr>
          <w:t>十二、项目质量与标准</w:t>
        </w:r>
        <w:r>
          <w:tab/>
        </w:r>
        <w:r>
          <w:fldChar w:fldCharType="begin"/>
        </w:r>
        <w:r>
          <w:instrText xml:space="preserve"> PAGEREF _Toc6158 \h </w:instrText>
        </w:r>
        <w:r>
          <w:fldChar w:fldCharType="separate"/>
        </w:r>
        <w:r>
          <w:t>52</w:t>
        </w:r>
        <w:r>
          <w:fldChar w:fldCharType="end"/>
        </w:r>
      </w:hyperlink>
    </w:p>
    <w:p>
      <w:pPr>
        <w:pStyle w:val="TOC2"/>
        <w:tabs>
          <w:tab w:val="right" w:leader="dot" w:pos="8306"/>
        </w:tabs>
      </w:pPr>
      <w:hyperlink w:anchor="_Toc30197" w:history="1">
        <w:r>
          <w:rPr>
            <w:rFonts w:ascii="仿宋" w:eastAsia="仿宋" w:hAnsi="仿宋" w:cs="仿宋" w:hint="eastAsia"/>
            <w:lang w:eastAsia="zh-CN"/>
          </w:rPr>
          <w:t>(一)、质量保障体系</w:t>
        </w:r>
        <w:r>
          <w:tab/>
        </w:r>
        <w:r>
          <w:fldChar w:fldCharType="begin"/>
        </w:r>
        <w:r>
          <w:instrText xml:space="preserve"> PAGEREF _Toc30197 \h </w:instrText>
        </w:r>
        <w:r>
          <w:fldChar w:fldCharType="separate"/>
        </w:r>
        <w:r>
          <w:t>52</w:t>
        </w:r>
        <w:r>
          <w:fldChar w:fldCharType="end"/>
        </w:r>
      </w:hyperlink>
    </w:p>
    <w:p>
      <w:pPr>
        <w:pStyle w:val="TOC2"/>
        <w:tabs>
          <w:tab w:val="right" w:leader="dot" w:pos="8306"/>
        </w:tabs>
      </w:pPr>
      <w:hyperlink w:anchor="_Toc24667" w:history="1">
        <w:r>
          <w:rPr>
            <w:rFonts w:ascii="仿宋" w:eastAsia="仿宋" w:hAnsi="仿宋" w:cs="仿宋" w:hint="eastAsia"/>
            <w:lang w:eastAsia="zh-CN"/>
          </w:rPr>
          <w:t>(二)、标准化作业流程</w:t>
        </w:r>
        <w:r>
          <w:tab/>
        </w:r>
        <w:r>
          <w:fldChar w:fldCharType="begin"/>
        </w:r>
        <w:r>
          <w:instrText xml:space="preserve"> PAGEREF _Toc24667 \h </w:instrText>
        </w:r>
        <w:r>
          <w:fldChar w:fldCharType="separate"/>
        </w:r>
        <w:r>
          <w:t>54</w:t>
        </w:r>
        <w:r>
          <w:fldChar w:fldCharType="end"/>
        </w:r>
      </w:hyperlink>
    </w:p>
    <w:p>
      <w:pPr>
        <w:pStyle w:val="TOC2"/>
        <w:tabs>
          <w:tab w:val="right" w:leader="dot" w:pos="8306"/>
        </w:tabs>
      </w:pPr>
      <w:hyperlink w:anchor="_Toc18629" w:history="1">
        <w:r>
          <w:rPr>
            <w:rFonts w:ascii="仿宋" w:eastAsia="仿宋" w:hAnsi="仿宋" w:cs="仿宋" w:hint="eastAsia"/>
            <w:lang w:eastAsia="zh-CN"/>
          </w:rPr>
          <w:t>(三)、质量监控与评估</w:t>
        </w:r>
        <w:r>
          <w:tab/>
        </w:r>
        <w:r>
          <w:fldChar w:fldCharType="begin"/>
        </w:r>
        <w:r>
          <w:instrText xml:space="preserve"> PAGEREF _Toc18629 \h </w:instrText>
        </w:r>
        <w:r>
          <w:fldChar w:fldCharType="separate"/>
        </w:r>
        <w:r>
          <w:t>55</w:t>
        </w:r>
        <w:r>
          <w:fldChar w:fldCharType="end"/>
        </w:r>
      </w:hyperlink>
    </w:p>
    <w:p>
      <w:pPr>
        <w:pStyle w:val="TOC2"/>
        <w:tabs>
          <w:tab w:val="right" w:leader="dot" w:pos="8306"/>
        </w:tabs>
      </w:pPr>
      <w:hyperlink w:anchor="_Toc15589" w:history="1">
        <w:r>
          <w:rPr>
            <w:rFonts w:ascii="仿宋" w:eastAsia="仿宋" w:hAnsi="仿宋" w:cs="仿宋" w:hint="eastAsia"/>
            <w:lang w:eastAsia="zh-CN"/>
          </w:rPr>
          <w:t>(四)、质量改进计划</w:t>
        </w:r>
        <w:r>
          <w:tab/>
        </w:r>
        <w:r>
          <w:fldChar w:fldCharType="begin"/>
        </w:r>
        <w:r>
          <w:instrText xml:space="preserve"> PAGEREF _Toc15589 \h </w:instrText>
        </w:r>
        <w:r>
          <w:fldChar w:fldCharType="separate"/>
        </w:r>
        <w:r>
          <w:t>56</w:t>
        </w:r>
        <w:r>
          <w:fldChar w:fldCharType="end"/>
        </w:r>
      </w:hyperlink>
    </w:p>
    <w:p>
      <w:pPr>
        <w:pStyle w:val="TOC1"/>
        <w:tabs>
          <w:tab w:val="right" w:leader="dot" w:pos="8306"/>
        </w:tabs>
      </w:pPr>
      <w:hyperlink w:anchor="_Toc11228" w:history="1">
        <w:r>
          <w:rPr>
            <w:rFonts w:ascii="仿宋" w:eastAsia="仿宋" w:hAnsi="仿宋" w:cs="仿宋" w:hint="eastAsia"/>
            <w:lang w:eastAsia="zh-CN"/>
          </w:rPr>
          <w:t>十三、产业协同与集群发展</w:t>
        </w:r>
        <w:r>
          <w:tab/>
        </w:r>
        <w:r>
          <w:fldChar w:fldCharType="begin"/>
        </w:r>
        <w:r>
          <w:instrText xml:space="preserve"> PAGEREF _Toc11228 \h </w:instrText>
        </w:r>
        <w:r>
          <w:fldChar w:fldCharType="separate"/>
        </w:r>
        <w:r>
          <w:t>57</w:t>
        </w:r>
        <w:r>
          <w:fldChar w:fldCharType="end"/>
        </w:r>
      </w:hyperlink>
    </w:p>
    <w:p>
      <w:pPr>
        <w:pStyle w:val="TOC2"/>
        <w:tabs>
          <w:tab w:val="right" w:leader="dot" w:pos="8306"/>
        </w:tabs>
      </w:pPr>
      <w:hyperlink w:anchor="_Toc17062" w:history="1">
        <w:r>
          <w:rPr>
            <w:rFonts w:ascii="仿宋" w:eastAsia="仿宋" w:hAnsi="仿宋" w:cs="仿宋" w:hint="eastAsia"/>
            <w:lang w:eastAsia="zh-CN"/>
          </w:rPr>
          <w:t>(一)、产业协同机制建设</w:t>
        </w:r>
        <w:r>
          <w:tab/>
        </w:r>
        <w:r>
          <w:fldChar w:fldCharType="begin"/>
        </w:r>
        <w:r>
          <w:instrText xml:space="preserve"> PAGEREF _Toc17062 \h </w:instrText>
        </w:r>
        <w:r>
          <w:fldChar w:fldCharType="separate"/>
        </w:r>
        <w:r>
          <w:t>57</w:t>
        </w:r>
        <w:r>
          <w:fldChar w:fldCharType="end"/>
        </w:r>
      </w:hyperlink>
    </w:p>
    <w:p>
      <w:pPr>
        <w:pStyle w:val="TOC2"/>
        <w:tabs>
          <w:tab w:val="right" w:leader="dot" w:pos="8306"/>
        </w:tabs>
      </w:pPr>
      <w:hyperlink w:anchor="_Toc16937" w:history="1">
        <w:r>
          <w:rPr>
            <w:rFonts w:ascii="仿宋" w:eastAsia="仿宋" w:hAnsi="仿宋" w:cs="仿宋" w:hint="eastAsia"/>
            <w:lang w:eastAsia="zh-CN"/>
          </w:rPr>
          <w:t>(二)、产业集群培育与发展</w:t>
        </w:r>
        <w:r>
          <w:tab/>
        </w:r>
        <w:r>
          <w:fldChar w:fldCharType="begin"/>
        </w:r>
        <w:r>
          <w:instrText xml:space="preserve"> PAGEREF _Toc16937 \h </w:instrText>
        </w:r>
        <w:r>
          <w:fldChar w:fldCharType="separate"/>
        </w:r>
        <w:r>
          <w:t>59</w:t>
        </w:r>
        <w:r>
          <w:fldChar w:fldCharType="end"/>
        </w:r>
      </w:hyperlink>
    </w:p>
    <w:p>
      <w:pPr>
        <w:pStyle w:val="TOC1"/>
        <w:tabs>
          <w:tab w:val="right" w:leader="dot" w:pos="8306"/>
        </w:tabs>
      </w:pPr>
      <w:hyperlink w:anchor="_Toc27431" w:history="1">
        <w:r>
          <w:rPr>
            <w:rFonts w:ascii="仿宋" w:eastAsia="仿宋" w:hAnsi="仿宋" w:cs="仿宋" w:hint="eastAsia"/>
            <w:lang w:eastAsia="zh-CN"/>
          </w:rPr>
          <w:t>十四、企业合规与伦理</w:t>
        </w:r>
        <w:r>
          <w:tab/>
        </w:r>
        <w:r>
          <w:fldChar w:fldCharType="begin"/>
        </w:r>
        <w:r>
          <w:instrText xml:space="preserve"> PAGEREF _Toc27431 \h </w:instrText>
        </w:r>
        <w:r>
          <w:fldChar w:fldCharType="separate"/>
        </w:r>
        <w:r>
          <w:t>59</w:t>
        </w:r>
        <w:r>
          <w:fldChar w:fldCharType="end"/>
        </w:r>
      </w:hyperlink>
    </w:p>
    <w:p>
      <w:pPr>
        <w:pStyle w:val="TOC2"/>
        <w:tabs>
          <w:tab w:val="right" w:leader="dot" w:pos="8306"/>
        </w:tabs>
      </w:pPr>
      <w:hyperlink w:anchor="_Toc24586" w:history="1">
        <w:r>
          <w:rPr>
            <w:rFonts w:ascii="仿宋" w:eastAsia="仿宋" w:hAnsi="仿宋" w:cs="仿宋" w:hint="eastAsia"/>
            <w:lang w:eastAsia="zh-CN"/>
          </w:rPr>
          <w:t>(一)、合规政策与程序</w:t>
        </w:r>
        <w:r>
          <w:tab/>
        </w:r>
        <w:r>
          <w:fldChar w:fldCharType="begin"/>
        </w:r>
        <w:r>
          <w:instrText xml:space="preserve"> PAGEREF _Toc24586 \h </w:instrText>
        </w:r>
        <w:r>
          <w:fldChar w:fldCharType="separate"/>
        </w:r>
        <w:r>
          <w:t>59</w:t>
        </w:r>
        <w:r>
          <w:fldChar w:fldCharType="end"/>
        </w:r>
      </w:hyperlink>
    </w:p>
    <w:p>
      <w:pPr>
        <w:pStyle w:val="TOC2"/>
        <w:tabs>
          <w:tab w:val="right" w:leader="dot" w:pos="8306"/>
        </w:tabs>
      </w:pPr>
      <w:hyperlink w:anchor="_Toc15999" w:history="1">
        <w:r>
          <w:rPr>
            <w:rFonts w:ascii="仿宋" w:eastAsia="仿宋" w:hAnsi="仿宋" w:cs="仿宋" w:hint="eastAsia"/>
            <w:lang w:eastAsia="zh-CN"/>
          </w:rPr>
          <w:t>(二)、伦理规范与培训</w:t>
        </w:r>
        <w:r>
          <w:tab/>
        </w:r>
        <w:r>
          <w:fldChar w:fldCharType="begin"/>
        </w:r>
        <w:r>
          <w:instrText xml:space="preserve"> PAGEREF _Toc15999 \h </w:instrText>
        </w:r>
        <w:r>
          <w:fldChar w:fldCharType="separate"/>
        </w:r>
        <w:r>
          <w:t>61</w:t>
        </w:r>
        <w:r>
          <w:fldChar w:fldCharType="end"/>
        </w:r>
      </w:hyperlink>
    </w:p>
    <w:p>
      <w:pPr>
        <w:pStyle w:val="TOC2"/>
        <w:tabs>
          <w:tab w:val="right" w:leader="dot" w:pos="8306"/>
        </w:tabs>
      </w:pPr>
      <w:hyperlink w:anchor="_Toc1462" w:history="1">
        <w:r>
          <w:rPr>
            <w:rFonts w:ascii="仿宋" w:eastAsia="仿宋" w:hAnsi="仿宋" w:cs="仿宋" w:hint="eastAsia"/>
            <w:lang w:eastAsia="zh-CN"/>
          </w:rPr>
          <w:t>(三)、合规风险评估</w:t>
        </w:r>
        <w:r>
          <w:tab/>
        </w:r>
        <w:r>
          <w:fldChar w:fldCharType="begin"/>
        </w:r>
        <w:r>
          <w:instrText xml:space="preserve"> PAGEREF _Toc1462 \h </w:instrText>
        </w:r>
        <w:r>
          <w:fldChar w:fldCharType="separate"/>
        </w:r>
        <w:r>
          <w:t>61</w:t>
        </w:r>
        <w:r>
          <w:fldChar w:fldCharType="end"/>
        </w:r>
      </w:hyperlink>
    </w:p>
    <w:p>
      <w:pPr>
        <w:pStyle w:val="TOC2"/>
        <w:tabs>
          <w:tab w:val="right" w:leader="dot" w:pos="8306"/>
        </w:tabs>
      </w:pPr>
      <w:hyperlink w:anchor="_Toc31356" w:history="1">
        <w:r>
          <w:rPr>
            <w:rFonts w:ascii="仿宋" w:eastAsia="仿宋" w:hAnsi="仿宋" w:cs="仿宋" w:hint="eastAsia"/>
            <w:lang w:eastAsia="zh-CN"/>
          </w:rPr>
          <w:t>(四)、合规监督与执行</w:t>
        </w:r>
        <w:r>
          <w:tab/>
        </w:r>
        <w:r>
          <w:fldChar w:fldCharType="begin"/>
        </w:r>
        <w:r>
          <w:instrText xml:space="preserve"> PAGEREF _Toc31356 \h </w:instrText>
        </w:r>
        <w:r>
          <w:fldChar w:fldCharType="separate"/>
        </w:r>
        <w:r>
          <w:t>63</w:t>
        </w:r>
        <w:r>
          <w:fldChar w:fldCharType="end"/>
        </w:r>
      </w:hyperlink>
    </w:p>
    <w:p>
      <w:pPr>
        <w:pStyle w:val="TOC1"/>
        <w:tabs>
          <w:tab w:val="right" w:leader="dot" w:pos="8306"/>
        </w:tabs>
      </w:pPr>
      <w:hyperlink w:anchor="_Toc9814" w:history="1">
        <w:r>
          <w:rPr>
            <w:rFonts w:ascii="仿宋" w:eastAsia="仿宋" w:hAnsi="仿宋" w:cs="仿宋" w:hint="eastAsia"/>
            <w:lang w:eastAsia="zh-CN"/>
          </w:rPr>
          <w:t>十五、人力资源管理与开发</w:t>
        </w:r>
        <w:r>
          <w:tab/>
        </w:r>
        <w:r>
          <w:fldChar w:fldCharType="begin"/>
        </w:r>
        <w:r>
          <w:instrText xml:space="preserve"> PAGEREF _Toc9814 \h </w:instrText>
        </w:r>
        <w:r>
          <w:fldChar w:fldCharType="separate"/>
        </w:r>
        <w:r>
          <w:t>63</w:t>
        </w:r>
        <w:r>
          <w:fldChar w:fldCharType="end"/>
        </w:r>
      </w:hyperlink>
    </w:p>
    <w:p>
      <w:pPr>
        <w:pStyle w:val="TOC2"/>
        <w:tabs>
          <w:tab w:val="right" w:leader="dot" w:pos="8306"/>
        </w:tabs>
      </w:pPr>
      <w:hyperlink w:anchor="_Toc2033" w:history="1">
        <w:r>
          <w:rPr>
            <w:rFonts w:ascii="仿宋" w:eastAsia="仿宋" w:hAnsi="仿宋" w:cs="仿宋" w:hint="eastAsia"/>
            <w:lang w:eastAsia="zh-CN"/>
          </w:rPr>
          <w:t>(一)、人力资源规划</w:t>
        </w:r>
        <w:r>
          <w:tab/>
        </w:r>
        <w:r>
          <w:fldChar w:fldCharType="begin"/>
        </w:r>
        <w:r>
          <w:instrText xml:space="preserve"> PAGEREF _Toc2033 \h </w:instrText>
        </w:r>
        <w:r>
          <w:fldChar w:fldCharType="separate"/>
        </w:r>
        <w:r>
          <w:t>63</w:t>
        </w:r>
        <w:r>
          <w:fldChar w:fldCharType="end"/>
        </w:r>
      </w:hyperlink>
    </w:p>
    <w:p>
      <w:pPr>
        <w:pStyle w:val="TOC2"/>
        <w:tabs>
          <w:tab w:val="right" w:leader="dot" w:pos="8306"/>
        </w:tabs>
      </w:pPr>
      <w:hyperlink w:anchor="_Toc26775" w:history="1">
        <w:r>
          <w:rPr>
            <w:rFonts w:ascii="仿宋" w:eastAsia="仿宋" w:hAnsi="仿宋" w:cs="仿宋" w:hint="eastAsia"/>
            <w:lang w:eastAsia="zh-CN"/>
          </w:rPr>
          <w:t>(二)、人力资源开发与培训</w:t>
        </w:r>
        <w:r>
          <w:tab/>
        </w:r>
        <w:r>
          <w:fldChar w:fldCharType="begin"/>
        </w:r>
        <w:r>
          <w:instrText xml:space="preserve"> PAGEREF _Toc26775 \h </w:instrText>
        </w:r>
        <w:r>
          <w:fldChar w:fldCharType="separate"/>
        </w:r>
        <w:r>
          <w:t>65</w:t>
        </w:r>
        <w:r>
          <w:fldChar w:fldCharType="end"/>
        </w:r>
      </w:hyperlink>
    </w:p>
    <w:p>
      <w:pPr>
        <w:pStyle w:val="TOC1"/>
        <w:tabs>
          <w:tab w:val="right" w:leader="dot" w:pos="8306"/>
        </w:tabs>
      </w:pPr>
      <w:hyperlink w:anchor="_Toc22386" w:history="1">
        <w:r>
          <w:rPr>
            <w:rFonts w:ascii="仿宋" w:eastAsia="仿宋" w:hAnsi="仿宋" w:cs="仿宋" w:hint="eastAsia"/>
            <w:lang w:eastAsia="zh-CN"/>
          </w:rPr>
          <w:t>十六、知识产权管理与保护</w:t>
        </w:r>
        <w:r>
          <w:tab/>
        </w:r>
        <w:r>
          <w:fldChar w:fldCharType="begin"/>
        </w:r>
        <w:r>
          <w:instrText xml:space="preserve"> PAGEREF _Toc22386 \h </w:instrText>
        </w:r>
        <w:r>
          <w:fldChar w:fldCharType="separate"/>
        </w:r>
        <w:r>
          <w:t>68</w:t>
        </w:r>
        <w:r>
          <w:fldChar w:fldCharType="end"/>
        </w:r>
      </w:hyperlink>
    </w:p>
    <w:p>
      <w:pPr>
        <w:pStyle w:val="TOC2"/>
        <w:tabs>
          <w:tab w:val="right" w:leader="dot" w:pos="8306"/>
        </w:tabs>
      </w:pPr>
      <w:hyperlink w:anchor="_Toc13547" w:history="1">
        <w:r>
          <w:rPr>
            <w:rFonts w:ascii="仿宋" w:eastAsia="仿宋" w:hAnsi="仿宋" w:cs="仿宋" w:hint="eastAsia"/>
            <w:lang w:eastAsia="zh-CN"/>
          </w:rPr>
          <w:t>(一)、知识产权管理体系建设</w:t>
        </w:r>
        <w:r>
          <w:tab/>
        </w:r>
        <w:r>
          <w:fldChar w:fldCharType="begin"/>
        </w:r>
        <w:r>
          <w:instrText xml:space="preserve"> PAGEREF _Toc13547 \h </w:instrText>
        </w:r>
        <w:r>
          <w:fldChar w:fldCharType="separate"/>
        </w:r>
        <w:r>
          <w:t>68</w:t>
        </w:r>
        <w:r>
          <w:fldChar w:fldCharType="end"/>
        </w:r>
      </w:hyperlink>
    </w:p>
    <w:p>
      <w:pPr>
        <w:pStyle w:val="TOC2"/>
        <w:tabs>
          <w:tab w:val="right" w:leader="dot" w:pos="8306"/>
        </w:tabs>
      </w:pPr>
      <w:hyperlink w:anchor="_Toc18703" w:history="1">
        <w:r>
          <w:rPr>
            <w:rFonts w:ascii="仿宋" w:eastAsia="仿宋" w:hAnsi="仿宋" w:cs="仿宋" w:hint="eastAsia"/>
            <w:lang w:eastAsia="zh-CN"/>
          </w:rPr>
          <w:t>(二)、知识产权保护措施</w:t>
        </w:r>
        <w:r>
          <w:tab/>
        </w:r>
        <w:r>
          <w:fldChar w:fldCharType="begin"/>
        </w:r>
        <w:r>
          <w:instrText xml:space="preserve"> PAGEREF _Toc18703 \h </w:instrText>
        </w:r>
        <w:r>
          <w:fldChar w:fldCharType="separate"/>
        </w:r>
        <w:r>
          <w:t>68</w:t>
        </w:r>
        <w:r>
          <w:fldChar w:fldCharType="end"/>
        </w:r>
      </w:hyperlink>
    </w:p>
    <w:p>
      <w:pPr>
        <w:pStyle w:val="TOC1"/>
        <w:tabs>
          <w:tab w:val="right" w:leader="dot" w:pos="8306"/>
        </w:tabs>
      </w:pPr>
      <w:hyperlink w:anchor="_Toc18149" w:history="1">
        <w:r>
          <w:rPr>
            <w:rFonts w:ascii="仿宋" w:eastAsia="仿宋" w:hAnsi="仿宋" w:cs="仿宋" w:hint="eastAsia"/>
            <w:lang w:eastAsia="zh-CN"/>
          </w:rPr>
          <w:t>十七、法律法规与政策遵循</w:t>
        </w:r>
        <w:r>
          <w:tab/>
        </w:r>
        <w:r>
          <w:fldChar w:fldCharType="begin"/>
        </w:r>
        <w:r>
          <w:instrText xml:space="preserve"> PAGEREF _Toc18149 \h </w:instrText>
        </w:r>
        <w:r>
          <w:fldChar w:fldCharType="separate"/>
        </w:r>
        <w:r>
          <w:t>70</w:t>
        </w:r>
        <w:r>
          <w:fldChar w:fldCharType="end"/>
        </w:r>
      </w:hyperlink>
    </w:p>
    <w:p>
      <w:pPr>
        <w:pStyle w:val="TOC2"/>
        <w:tabs>
          <w:tab w:val="right" w:leader="dot" w:pos="8306"/>
        </w:tabs>
      </w:pPr>
      <w:hyperlink w:anchor="_Toc7885" w:history="1">
        <w:r>
          <w:rPr>
            <w:rFonts w:ascii="仿宋" w:eastAsia="仿宋" w:hAnsi="仿宋" w:cs="仿宋" w:hint="eastAsia"/>
            <w:lang w:eastAsia="zh-CN"/>
          </w:rPr>
          <w:t>(一)、法律法规遵守</w:t>
        </w:r>
        <w:r>
          <w:tab/>
        </w:r>
        <w:r>
          <w:fldChar w:fldCharType="begin"/>
        </w:r>
        <w:r>
          <w:instrText xml:space="preserve"> PAGEREF _Toc7885 \h </w:instrText>
        </w:r>
        <w:r>
          <w:fldChar w:fldCharType="separate"/>
        </w:r>
        <w:r>
          <w:t>70</w:t>
        </w:r>
        <w:r>
          <w:fldChar w:fldCharType="end"/>
        </w:r>
      </w:hyperlink>
    </w:p>
    <w:p>
      <w:pPr>
        <w:pStyle w:val="TOC2"/>
        <w:tabs>
          <w:tab w:val="right" w:leader="dot" w:pos="8306"/>
        </w:tabs>
      </w:pPr>
      <w:hyperlink w:anchor="_Toc25162" w:history="1">
        <w:r>
          <w:rPr>
            <w:rFonts w:ascii="仿宋" w:eastAsia="仿宋" w:hAnsi="仿宋" w:cs="仿宋" w:hint="eastAsia"/>
            <w:lang w:eastAsia="zh-CN"/>
          </w:rPr>
          <w:t>(二)、政策导向与利用</w:t>
        </w:r>
        <w:r>
          <w:tab/>
        </w:r>
        <w:r>
          <w:fldChar w:fldCharType="begin"/>
        </w:r>
        <w:r>
          <w:instrText xml:space="preserve"> PAGEREF _Toc25162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45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28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一、碳纤维细编穿刺织物项目的技术资源开发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细编穿刺织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二、碳纤维细编穿刺织物项目的人力资源管理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碳纤维细编穿刺织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三、碳纤维细编穿刺织物项目的资金资源筹措与优化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碳纤维细编穿刺织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608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碳纤维细编穿刺织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碳纤维细编穿刺织物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碳纤维细编穿刺织物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79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碳纤维细编穿刺织物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碳纤维细编穿刺织物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碳纤维细编穿刺织物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17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699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5425"/>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8534"/>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一、碳纤维细编穿刺织物项目的市场准入条件分析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碳纤维细编穿刺织物项目而言，市场准入条件首先取决于政策法规环境。政府对于[行业名称]领域的法规，如环保标准、税收政策、和技术使用规范，直接影响碳纤维细编穿刺织物项目的运营和成本结构。例如，若政府针对使用可再生能源的企业提供税收优惠，这将对碳纤维细编穿刺织物项目的财务规划产生重要影响。同时，考虑经济环境和消费者偏好的变化对碳纤维细编穿刺织物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二、碳纤维细编穿刺织物项目的行业规范与合规性要求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碳纤维细编穿刺织物项目来说，遵守行业规范和合规性要求是确保项目顺利进行的基础。这包括遵循质量控制标准、安全规定、数据保护法规等。例如，若碳纤维细编穿刺织物项目涉及数据处理，须严格遵守相关的数据保护法规。此外，行业内部的自律规范，如产品标准和服务流程，也对于提升碳纤维细编穿刺织物项目在行业内的认可度和竞争力至关重要。项目管理团队必须不断更新策略，以应对行业规范和法规的变化，确保碳纤维细编穿刺织物项目的长期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三、碳纤维细编穿刺织物项目的竞争格局和战略定位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细编穿刺织物项目的发展规划中，理解行业的竞争格局对于制定有效的市场策略极为关键。这包括分析主要竞争对手的市场地位、优势及其业务模式。碳纤维细编穿刺织物项目面临的竞争对手可能包括大型成熟企业和创新型初创公司，各自采取不同的市场策略。因此，碳纤维细编穿刺织物项目需精确地定位自己的市场策略，如专注于产品创新、客户服务或成本效率，以在竞争中占据优势。通过深入的市场和竞争分析，碳纤维细编穿刺织物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4763"/>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9068"/>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细编穿刺织物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https://d.book118.com/566221012005010103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碳纤维细编穿刺织物项目构思建设方案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碳纤维细编穿刺织物项目构思建设方案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碳纤维细编穿刺织物项目构思建设方案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碳纤维细编穿刺织物项目构思建设方案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碳纤维细编穿刺织物项目构思建设方案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碳纤维细编穿刺织物项目构思建设方案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碳纤维细编穿刺织物项目构思建设方案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碳纤维细编穿刺织物项目构思建设方案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碳纤维细编穿刺织物项目构思建设方案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碳纤维细编穿刺织物项目构思建设方案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碳纤维细编穿刺织物项目构思建设方案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碳纤维细编穿刺织物项目构思建设方案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0E4B70"/>
    <w:rsid w:val="390E4B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6221012005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2024-02-27T11:20:00Z</dcterms:created>
  <dcterms:modified xsi:type="dcterms:W3CDTF">2024-02-27T11:21:47Z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58510D429CC741E399C2FCA8771D79ED_11</vt:lpwstr>
  </property>
  <property fmtid="{D5CDD505-2E9C-101B-9397-08002B2CF9AE}" pid="3" name="KSOProductBuildVer">
    <vt:lpwstr>2052-12.1.0.16250</vt:lpwstr>
  </property>
</Properties>
</file>