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293820" w:rsidP="00293820" w14:paraId="711DFA09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293820">
        <w:rPr>
          <w:rFonts w:ascii="华文中宋" w:eastAsia="华文中宋" w:hAnsi="华文中宋"/>
          <w:b/>
          <w:sz w:val="30"/>
        </w:rPr>
        <w:t>2024</w:t>
      </w:r>
      <w:r w:rsidRPr="00293820">
        <w:rPr>
          <w:rFonts w:ascii="华文中宋" w:eastAsia="华文中宋" w:hAnsi="华文中宋"/>
          <w:b/>
          <w:sz w:val="30"/>
        </w:rPr>
        <w:t>年中光学集团股份有限公司人员招聘考试题库及答案解析</w:t>
      </w:r>
    </w:p>
    <w:p w:rsidR="00A77B3E" w14:paraId="260E2029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06F48629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6DCB8E6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下列语句中，“即”字的含义与其他三个不同的是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5224E5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、高皇帝以明圣威武即天子位。</w:t>
      </w:r>
    </w:p>
    <w:p w:rsidR="003F588C" w14:paraId="002472D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、匪来贸丝，来即我谋。</w:t>
      </w:r>
    </w:p>
    <w:p w:rsidR="003F588C" w14:paraId="1156790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、以缚即炉火烧断之。</w:t>
      </w:r>
    </w:p>
    <w:p w:rsidR="003F588C" w14:paraId="3D6DA9A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、虎将即禽，禽不知虎之即己也。</w:t>
      </w:r>
    </w:p>
    <w:p w:rsidR="003F588C" w14:paraId="3311748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3FAFAEA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项高祖凭着他的明智威武，即位做了天子。即位的“即”表示接近。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项不是来和我换</w:t>
      </w:r>
      <w:r w:rsidRPr="003F588C">
        <w:rPr>
          <w:rFonts w:ascii="Times New Roman" w:eastAsia="微软雅黑" w:hAnsi="微软雅黑" w:cs="宋体" w:hint="eastAsia"/>
          <w:szCs w:val="18"/>
        </w:rPr>
        <w:t>/</w:t>
      </w:r>
      <w:r w:rsidRPr="003F588C">
        <w:rPr>
          <w:rFonts w:ascii="Times New Roman" w:eastAsia="微软雅黑" w:hAnsi="微软雅黑" w:cs="宋体" w:hint="eastAsia"/>
          <w:szCs w:val="18"/>
        </w:rPr>
        <w:t>贸易丝织品，就是来和我商量婚事的。即在这里可以理解为“就是”，表原因导向。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项让捆绑的绳子靠近炉火把它烧断。即：接近，靠近。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项老虎将要靠近野兽，野兽不知道老虎靠近自己，即：接近，靠近。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项与其余三项不同。故选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1CB966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春分，昼夜平分，春色与茶色平分。看，春染茶山，峰峦叠翠，采茶姑娘那灵巧的双手在茶树上翩翩起舞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听，山泉潺潺，鸟鸣蜂吟，婉转悠扬的茶歌在天地间久久回荡。春分时节，静坐在绿色盎然的美景里，沏上一杯春分茶，沐浴着柔和暖阳，看茶烟袅袅，见嫩绿碧汤，怡然自得。茶中绿意，幽若山林，茗香清醇，去浊扬清，滋润身心。春之色、春之味、春之韵，尽在这春分茶中。</w:t>
      </w:r>
    </w:p>
    <w:p w:rsidR="003F588C" w14:paraId="0A54E80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最适合做这段文字标题的是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656E1E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、春分茶韵</w:t>
      </w:r>
    </w:p>
    <w:p w:rsidR="003F588C" w14:paraId="7E25816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、茶以春为贵</w:t>
      </w:r>
    </w:p>
    <w:p w:rsidR="003F588C" w14:paraId="7FE263F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、春贵在其时</w:t>
      </w:r>
    </w:p>
    <w:p w:rsidR="003F588C" w14:paraId="2B23192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、春分采香茶</w:t>
      </w:r>
    </w:p>
    <w:p w:rsidR="003F588C" w14:paraId="7C89068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2FCCFBB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整个材料都是围绕主题词“春分茶”展开的，材料第一句先引出春分茶，其后提到采春分茶，最后讲品春分茶。因此，结合选项应该选择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，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项体现了“春分茶”这一主体词，语言简练优美，适合做标题。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项没有体现主题词，均不选</w:t>
      </w:r>
      <w:r w:rsidRPr="003F588C">
        <w:rPr>
          <w:rFonts w:ascii="Times New Roman" w:eastAsia="微软雅黑" w:hAnsi="微软雅黑" w:cs="宋体" w:hint="eastAsia"/>
          <w:szCs w:val="18"/>
        </w:rPr>
        <w:t>;D</w:t>
      </w:r>
      <w:r w:rsidRPr="003F588C">
        <w:rPr>
          <w:rFonts w:ascii="Times New Roman" w:eastAsia="微软雅黑" w:hAnsi="微软雅黑" w:cs="宋体" w:hint="eastAsia"/>
          <w:szCs w:val="18"/>
        </w:rPr>
        <w:t>项只提到了“采春分茶”，而忽略了“品春分茶”环节，没有涵盖文字的全部内容，不能做标题。故选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5E20AE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小海龟出生后，为了不被海鸟吃掉，拼命奔向大海。然而在疾如闪电的空中飞鸟看来，它们的奔跑无异于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。海鸟的每一次俯冲均能满载而归，这与其说是捕猎，不如说是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BC81A5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6A6D20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、踽踽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围抢</w:t>
      </w:r>
    </w:p>
    <w:p w:rsidR="003F588C" w14:paraId="38D3EAE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、蹒跚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捡拾</w:t>
      </w:r>
    </w:p>
    <w:p w:rsidR="003F588C" w14:paraId="34E8492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、踉跄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屠戮</w:t>
      </w:r>
    </w:p>
    <w:p w:rsidR="003F588C" w14:paraId="4E4B732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、蹉跎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戏谑</w:t>
      </w:r>
    </w:p>
    <w:p w:rsidR="003F588C" w14:paraId="3F8E518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51DB5DA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项错误，第一空，“踽踽”形容独自走路孤零零的样子，文段并没有体现出小海龟的孤独。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项错误，“蹉跎”形容浪费时间，多有悔恨惋惜之意，文段在强调小海龟跑得慢而不是悔恨。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项错误，第二空，文段主要为了强调海鸟捕捉小海龟非常容易，与意为屠杀的“屠戮”相比，“捡拾”更能体现海鸟捕猎的轻而易举。故选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7A4717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非洲是世界上交通基础设施最落后的地区之一。多数国家交通设施薄弱，具有分布不平衡的特征，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表现在地域分布不平衡，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一国内部城乡间、沿海与内陆间的分布也不平衡，严重制约人员、货物在非洲大陆内的自由、有效流动，严重影响非洲经济社会的可持续发展。</w:t>
      </w:r>
    </w:p>
    <w:p w:rsidR="003F588C" w14:paraId="2AA192A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38337B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、尽管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但是</w:t>
      </w:r>
    </w:p>
    <w:p w:rsidR="003F588C" w14:paraId="2BFDC37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、不仅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而且</w:t>
      </w:r>
    </w:p>
    <w:p w:rsidR="003F588C" w14:paraId="4140B7D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、不论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还是</w:t>
      </w:r>
    </w:p>
    <w:p w:rsidR="003F588C" w14:paraId="6AD8DC5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、一方面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一方面</w:t>
      </w:r>
    </w:p>
    <w:p w:rsidR="003F588C" w14:paraId="1C89C26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6BF3F0A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“地域分布不平衡”与“一国内部城乡间、沿海与内陆间的分布也不平衡”之间为递进关系，“不仅……而且……”填入恰当。故选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https://d.book118.com/566231103120010034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:rsidP="00A66124" w14:paraId="44AF142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93820" w14:paraId="2BB102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:rsidP="00A66124" w14:paraId="0BA51315" w14:textId="7E025F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93820" w14:paraId="19462F7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14:paraId="654B0B7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9382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:rsidP="00A66124" w14:textId="7E025F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9382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93820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:rsidP="00A66124" w14:textId="7E025F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293820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14:paraId="1FC540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14:paraId="533AF3A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14:paraId="18F79D1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93820"/>
    <w:rsid w:val="003F588C"/>
    <w:rsid w:val="00541498"/>
    <w:rsid w:val="007675BD"/>
    <w:rsid w:val="009C641C"/>
    <w:rsid w:val="00A66124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1C0122B"/>
  <w15:docId w15:val="{41584DBE-8B03-4224-BBBD-38CD9BEC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styleId="Header">
    <w:name w:val="header"/>
    <w:basedOn w:val="Normal"/>
    <w:link w:val="a"/>
    <w:rsid w:val="002938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293820"/>
    <w:rPr>
      <w:sz w:val="18"/>
      <w:szCs w:val="18"/>
    </w:rPr>
  </w:style>
  <w:style w:type="paragraph" w:styleId="Footer">
    <w:name w:val="footer"/>
    <w:basedOn w:val="Normal"/>
    <w:link w:val="a0"/>
    <w:rsid w:val="002938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293820"/>
    <w:rPr>
      <w:sz w:val="18"/>
      <w:szCs w:val="18"/>
    </w:rPr>
  </w:style>
  <w:style w:type="character" w:styleId="PageNumber">
    <w:name w:val="page number"/>
    <w:basedOn w:val="DefaultParagraphFont"/>
    <w:rsid w:val="00293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66231103120010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3971</Words>
  <Characters>22637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2024-01-14T10:35:00Z</dcterms:created>
  <dcterms:modified xsi:type="dcterms:W3CDTF">2024-01-14T10:35:00Z</dcterms:modified>
</cp:coreProperties>
</file>