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伺服驱动器项目规划设计蓝图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129" w:history="1">
        <w:r>
          <w:rPr>
            <w:rFonts w:ascii="仿宋" w:eastAsia="仿宋" w:hAnsi="仿宋" w:cs="仿宋" w:hint="eastAsia"/>
            <w:lang w:eastAsia="zh-CN"/>
          </w:rPr>
          <w:t>序言</w:t>
        </w:r>
        <w:r>
          <w:tab/>
        </w:r>
        <w:r>
          <w:fldChar w:fldCharType="begin"/>
        </w:r>
        <w:r>
          <w:instrText xml:space="preserve"> PAGEREF _Toc17129 \h </w:instrText>
        </w:r>
        <w:r>
          <w:fldChar w:fldCharType="separate"/>
        </w:r>
        <w:r>
          <w:t>3</w:t>
        </w:r>
        <w:r>
          <w:fldChar w:fldCharType="end"/>
        </w:r>
      </w:hyperlink>
    </w:p>
    <w:p>
      <w:pPr>
        <w:pStyle w:val="TOC1"/>
        <w:tabs>
          <w:tab w:val="right" w:leader="dot" w:pos="8306"/>
        </w:tabs>
      </w:pPr>
      <w:hyperlink w:anchor="_Toc16919" w:history="1">
        <w:r>
          <w:rPr>
            <w:rFonts w:ascii="仿宋" w:eastAsia="仿宋" w:hAnsi="仿宋" w:cs="仿宋" w:hint="eastAsia"/>
            <w:lang w:eastAsia="zh-CN"/>
          </w:rPr>
          <w:t>一、伺服驱动器项目危机管理</w:t>
        </w:r>
        <w:r>
          <w:tab/>
        </w:r>
        <w:r>
          <w:fldChar w:fldCharType="begin"/>
        </w:r>
        <w:r>
          <w:instrText xml:space="preserve"> PAGEREF _Toc16919 \h </w:instrText>
        </w:r>
        <w:r>
          <w:fldChar w:fldCharType="separate"/>
        </w:r>
        <w:r>
          <w:t>3</w:t>
        </w:r>
        <w:r>
          <w:fldChar w:fldCharType="end"/>
        </w:r>
      </w:hyperlink>
    </w:p>
    <w:p>
      <w:pPr>
        <w:pStyle w:val="TOC2"/>
        <w:tabs>
          <w:tab w:val="right" w:leader="dot" w:pos="8306"/>
        </w:tabs>
      </w:pPr>
      <w:hyperlink w:anchor="_Toc3310" w:history="1">
        <w:r>
          <w:rPr>
            <w:rFonts w:ascii="仿宋" w:eastAsia="仿宋" w:hAnsi="仿宋" w:cs="仿宋" w:hint="eastAsia"/>
            <w:lang w:eastAsia="zh-CN"/>
          </w:rPr>
          <w:t>(一)、危机预警与识别</w:t>
        </w:r>
        <w:r>
          <w:tab/>
        </w:r>
        <w:r>
          <w:fldChar w:fldCharType="begin"/>
        </w:r>
        <w:r>
          <w:instrText xml:space="preserve"> PAGEREF _Toc3310 \h </w:instrText>
        </w:r>
        <w:r>
          <w:fldChar w:fldCharType="separate"/>
        </w:r>
        <w:r>
          <w:t>3</w:t>
        </w:r>
        <w:r>
          <w:fldChar w:fldCharType="end"/>
        </w:r>
      </w:hyperlink>
    </w:p>
    <w:p>
      <w:pPr>
        <w:pStyle w:val="TOC2"/>
        <w:tabs>
          <w:tab w:val="right" w:leader="dot" w:pos="8306"/>
        </w:tabs>
      </w:pPr>
      <w:hyperlink w:anchor="_Toc27379" w:history="1">
        <w:r>
          <w:rPr>
            <w:rFonts w:ascii="仿宋" w:eastAsia="仿宋" w:hAnsi="仿宋" w:cs="仿宋" w:hint="eastAsia"/>
            <w:lang w:eastAsia="zh-CN"/>
          </w:rPr>
          <w:t>(二)、危机应对与恢复</w:t>
        </w:r>
        <w:r>
          <w:tab/>
        </w:r>
        <w:r>
          <w:fldChar w:fldCharType="begin"/>
        </w:r>
        <w:r>
          <w:instrText xml:space="preserve"> PAGEREF _Toc27379 \h </w:instrText>
        </w:r>
        <w:r>
          <w:fldChar w:fldCharType="separate"/>
        </w:r>
        <w:r>
          <w:t>4</w:t>
        </w:r>
        <w:r>
          <w:fldChar w:fldCharType="end"/>
        </w:r>
      </w:hyperlink>
    </w:p>
    <w:p>
      <w:pPr>
        <w:pStyle w:val="TOC1"/>
        <w:tabs>
          <w:tab w:val="right" w:leader="dot" w:pos="8306"/>
        </w:tabs>
      </w:pPr>
      <w:hyperlink w:anchor="_Toc3639" w:history="1">
        <w:r>
          <w:rPr>
            <w:rFonts w:ascii="仿宋" w:eastAsia="仿宋" w:hAnsi="仿宋" w:cs="仿宋" w:hint="eastAsia"/>
            <w:lang w:eastAsia="zh-CN"/>
          </w:rPr>
          <w:t>二、产品规划分析</w:t>
        </w:r>
        <w:r>
          <w:tab/>
        </w:r>
        <w:r>
          <w:fldChar w:fldCharType="begin"/>
        </w:r>
        <w:r>
          <w:instrText xml:space="preserve"> PAGEREF _Toc3639 \h </w:instrText>
        </w:r>
        <w:r>
          <w:fldChar w:fldCharType="separate"/>
        </w:r>
        <w:r>
          <w:t>5</w:t>
        </w:r>
        <w:r>
          <w:fldChar w:fldCharType="end"/>
        </w:r>
      </w:hyperlink>
    </w:p>
    <w:p>
      <w:pPr>
        <w:pStyle w:val="TOC2"/>
        <w:tabs>
          <w:tab w:val="right" w:leader="dot" w:pos="8306"/>
        </w:tabs>
      </w:pPr>
      <w:hyperlink w:anchor="_Toc16801" w:history="1">
        <w:r>
          <w:rPr>
            <w:rFonts w:ascii="仿宋" w:eastAsia="仿宋" w:hAnsi="仿宋" w:cs="仿宋" w:hint="eastAsia"/>
            <w:lang w:eastAsia="zh-CN"/>
          </w:rPr>
          <w:t>(一)、产品规划</w:t>
        </w:r>
        <w:r>
          <w:tab/>
        </w:r>
        <w:r>
          <w:fldChar w:fldCharType="begin"/>
        </w:r>
        <w:r>
          <w:instrText xml:space="preserve"> PAGEREF _Toc16801 \h </w:instrText>
        </w:r>
        <w:r>
          <w:fldChar w:fldCharType="separate"/>
        </w:r>
        <w:r>
          <w:t>5</w:t>
        </w:r>
        <w:r>
          <w:fldChar w:fldCharType="end"/>
        </w:r>
      </w:hyperlink>
    </w:p>
    <w:p>
      <w:pPr>
        <w:pStyle w:val="TOC2"/>
        <w:tabs>
          <w:tab w:val="right" w:leader="dot" w:pos="8306"/>
        </w:tabs>
      </w:pPr>
      <w:hyperlink w:anchor="_Toc4146" w:history="1">
        <w:r>
          <w:rPr>
            <w:rFonts w:ascii="仿宋" w:eastAsia="仿宋" w:hAnsi="仿宋" w:cs="仿宋" w:hint="eastAsia"/>
            <w:lang w:eastAsia="zh-CN"/>
          </w:rPr>
          <w:t>(二)、建设规模</w:t>
        </w:r>
        <w:r>
          <w:tab/>
        </w:r>
        <w:r>
          <w:fldChar w:fldCharType="begin"/>
        </w:r>
        <w:r>
          <w:instrText xml:space="preserve"> PAGEREF _Toc4146 \h </w:instrText>
        </w:r>
        <w:r>
          <w:fldChar w:fldCharType="separate"/>
        </w:r>
        <w:r>
          <w:t>6</w:t>
        </w:r>
        <w:r>
          <w:fldChar w:fldCharType="end"/>
        </w:r>
      </w:hyperlink>
    </w:p>
    <w:p>
      <w:pPr>
        <w:pStyle w:val="TOC1"/>
        <w:tabs>
          <w:tab w:val="right" w:leader="dot" w:pos="8306"/>
        </w:tabs>
      </w:pPr>
      <w:hyperlink w:anchor="_Toc26815" w:history="1">
        <w:r>
          <w:rPr>
            <w:rFonts w:ascii="仿宋" w:eastAsia="仿宋" w:hAnsi="仿宋" w:cs="仿宋" w:hint="eastAsia"/>
            <w:lang w:eastAsia="zh-CN"/>
          </w:rPr>
          <w:t>三、工艺说明</w:t>
        </w:r>
        <w:r>
          <w:tab/>
        </w:r>
        <w:r>
          <w:fldChar w:fldCharType="begin"/>
        </w:r>
        <w:r>
          <w:instrText xml:space="preserve"> PAGEREF _Toc26815 \h </w:instrText>
        </w:r>
        <w:r>
          <w:fldChar w:fldCharType="separate"/>
        </w:r>
        <w:r>
          <w:t>7</w:t>
        </w:r>
        <w:r>
          <w:fldChar w:fldCharType="end"/>
        </w:r>
      </w:hyperlink>
    </w:p>
    <w:p>
      <w:pPr>
        <w:pStyle w:val="TOC2"/>
        <w:tabs>
          <w:tab w:val="right" w:leader="dot" w:pos="8306"/>
        </w:tabs>
      </w:pPr>
      <w:hyperlink w:anchor="_Toc22089" w:history="1">
        <w:r>
          <w:rPr>
            <w:rFonts w:ascii="仿宋" w:eastAsia="仿宋" w:hAnsi="仿宋" w:cs="仿宋" w:hint="eastAsia"/>
            <w:lang w:eastAsia="zh-CN"/>
          </w:rPr>
          <w:t>(一)、技术管理特点</w:t>
        </w:r>
        <w:r>
          <w:tab/>
        </w:r>
        <w:r>
          <w:fldChar w:fldCharType="begin"/>
        </w:r>
        <w:r>
          <w:instrText xml:space="preserve"> PAGEREF _Toc22089 \h </w:instrText>
        </w:r>
        <w:r>
          <w:fldChar w:fldCharType="separate"/>
        </w:r>
        <w:r>
          <w:t>7</w:t>
        </w:r>
        <w:r>
          <w:fldChar w:fldCharType="end"/>
        </w:r>
      </w:hyperlink>
    </w:p>
    <w:p>
      <w:pPr>
        <w:pStyle w:val="TOC2"/>
        <w:tabs>
          <w:tab w:val="right" w:leader="dot" w:pos="8306"/>
        </w:tabs>
      </w:pPr>
      <w:hyperlink w:anchor="_Toc7246" w:history="1">
        <w:r>
          <w:rPr>
            <w:rFonts w:ascii="仿宋" w:eastAsia="仿宋" w:hAnsi="仿宋" w:cs="仿宋" w:hint="eastAsia"/>
            <w:lang w:eastAsia="zh-CN"/>
          </w:rPr>
          <w:t>(二)、伺服驱动器项目工艺技术设计方案</w:t>
        </w:r>
        <w:r>
          <w:tab/>
        </w:r>
        <w:r>
          <w:fldChar w:fldCharType="begin"/>
        </w:r>
        <w:r>
          <w:instrText xml:space="preserve"> PAGEREF _Toc7246 \h </w:instrText>
        </w:r>
        <w:r>
          <w:fldChar w:fldCharType="separate"/>
        </w:r>
        <w:r>
          <w:t>8</w:t>
        </w:r>
        <w:r>
          <w:fldChar w:fldCharType="end"/>
        </w:r>
      </w:hyperlink>
    </w:p>
    <w:p>
      <w:pPr>
        <w:pStyle w:val="TOC2"/>
        <w:tabs>
          <w:tab w:val="right" w:leader="dot" w:pos="8306"/>
        </w:tabs>
      </w:pPr>
      <w:hyperlink w:anchor="_Toc456" w:history="1">
        <w:r>
          <w:rPr>
            <w:rFonts w:ascii="仿宋" w:eastAsia="仿宋" w:hAnsi="仿宋" w:cs="仿宋" w:hint="eastAsia"/>
            <w:lang w:eastAsia="zh-CN"/>
          </w:rPr>
          <w:t>(三)、设备选型方案</w:t>
        </w:r>
        <w:r>
          <w:tab/>
        </w:r>
        <w:r>
          <w:fldChar w:fldCharType="begin"/>
        </w:r>
        <w:r>
          <w:instrText xml:space="preserve"> PAGEREF _Toc456 \h </w:instrText>
        </w:r>
        <w:r>
          <w:fldChar w:fldCharType="separate"/>
        </w:r>
        <w:r>
          <w:t>10</w:t>
        </w:r>
        <w:r>
          <w:fldChar w:fldCharType="end"/>
        </w:r>
      </w:hyperlink>
    </w:p>
    <w:p>
      <w:pPr>
        <w:pStyle w:val="TOC1"/>
        <w:tabs>
          <w:tab w:val="right" w:leader="dot" w:pos="8306"/>
        </w:tabs>
      </w:pPr>
      <w:hyperlink w:anchor="_Toc16492" w:history="1">
        <w:r>
          <w:rPr>
            <w:rFonts w:ascii="仿宋" w:eastAsia="仿宋" w:hAnsi="仿宋" w:cs="仿宋" w:hint="eastAsia"/>
            <w:lang w:eastAsia="zh-CN"/>
          </w:rPr>
          <w:t>四、伺服驱动器项目建设单位说明</w:t>
        </w:r>
        <w:r>
          <w:tab/>
        </w:r>
        <w:r>
          <w:fldChar w:fldCharType="begin"/>
        </w:r>
        <w:r>
          <w:instrText xml:space="preserve"> PAGEREF _Toc16492 \h </w:instrText>
        </w:r>
        <w:r>
          <w:fldChar w:fldCharType="separate"/>
        </w:r>
        <w:r>
          <w:t>11</w:t>
        </w:r>
        <w:r>
          <w:fldChar w:fldCharType="end"/>
        </w:r>
      </w:hyperlink>
    </w:p>
    <w:p>
      <w:pPr>
        <w:pStyle w:val="TOC2"/>
        <w:tabs>
          <w:tab w:val="right" w:leader="dot" w:pos="8306"/>
        </w:tabs>
      </w:pPr>
      <w:hyperlink w:anchor="_Toc13879" w:history="1">
        <w:r>
          <w:rPr>
            <w:rFonts w:ascii="仿宋" w:eastAsia="仿宋" w:hAnsi="仿宋" w:cs="仿宋" w:hint="eastAsia"/>
            <w:lang w:eastAsia="zh-CN"/>
          </w:rPr>
          <w:t>(一)、伺服驱动器项目承办单位基本情况</w:t>
        </w:r>
        <w:r>
          <w:tab/>
        </w:r>
        <w:r>
          <w:fldChar w:fldCharType="begin"/>
        </w:r>
        <w:r>
          <w:instrText xml:space="preserve"> PAGEREF _Toc13879 \h </w:instrText>
        </w:r>
        <w:r>
          <w:fldChar w:fldCharType="separate"/>
        </w:r>
        <w:r>
          <w:t>11</w:t>
        </w:r>
        <w:r>
          <w:fldChar w:fldCharType="end"/>
        </w:r>
      </w:hyperlink>
    </w:p>
    <w:p>
      <w:pPr>
        <w:pStyle w:val="TOC2"/>
        <w:tabs>
          <w:tab w:val="right" w:leader="dot" w:pos="8306"/>
        </w:tabs>
      </w:pPr>
      <w:hyperlink w:anchor="_Toc737" w:history="1">
        <w:r>
          <w:rPr>
            <w:rFonts w:ascii="仿宋" w:eastAsia="仿宋" w:hAnsi="仿宋" w:cs="仿宋" w:hint="eastAsia"/>
            <w:lang w:eastAsia="zh-CN"/>
          </w:rPr>
          <w:t>(二)、公司经济效益分析</w:t>
        </w:r>
        <w:r>
          <w:tab/>
        </w:r>
        <w:r>
          <w:fldChar w:fldCharType="begin"/>
        </w:r>
        <w:r>
          <w:instrText xml:space="preserve"> PAGEREF _Toc737 \h </w:instrText>
        </w:r>
        <w:r>
          <w:fldChar w:fldCharType="separate"/>
        </w:r>
        <w:r>
          <w:t>11</w:t>
        </w:r>
        <w:r>
          <w:fldChar w:fldCharType="end"/>
        </w:r>
      </w:hyperlink>
    </w:p>
    <w:p>
      <w:pPr>
        <w:pStyle w:val="TOC1"/>
        <w:tabs>
          <w:tab w:val="right" w:leader="dot" w:pos="8306"/>
        </w:tabs>
      </w:pPr>
      <w:hyperlink w:anchor="_Toc2354" w:history="1">
        <w:r>
          <w:rPr>
            <w:rFonts w:ascii="仿宋" w:eastAsia="仿宋" w:hAnsi="仿宋" w:cs="仿宋" w:hint="eastAsia"/>
            <w:lang w:eastAsia="zh-CN"/>
          </w:rPr>
          <w:t>五、伺服驱动器项目选址可行性分析</w:t>
        </w:r>
        <w:r>
          <w:tab/>
        </w:r>
        <w:r>
          <w:fldChar w:fldCharType="begin"/>
        </w:r>
        <w:r>
          <w:instrText xml:space="preserve"> PAGEREF _Toc2354 \h </w:instrText>
        </w:r>
        <w:r>
          <w:fldChar w:fldCharType="separate"/>
        </w:r>
        <w:r>
          <w:t>12</w:t>
        </w:r>
        <w:r>
          <w:fldChar w:fldCharType="end"/>
        </w:r>
      </w:hyperlink>
    </w:p>
    <w:p>
      <w:pPr>
        <w:pStyle w:val="TOC2"/>
        <w:tabs>
          <w:tab w:val="right" w:leader="dot" w:pos="8306"/>
        </w:tabs>
      </w:pPr>
      <w:hyperlink w:anchor="_Toc3584" w:history="1">
        <w:r>
          <w:rPr>
            <w:rFonts w:ascii="仿宋" w:eastAsia="仿宋" w:hAnsi="仿宋" w:cs="仿宋" w:hint="eastAsia"/>
            <w:lang w:eastAsia="zh-CN"/>
          </w:rPr>
          <w:t>(一)、伺服驱动器项目选址</w:t>
        </w:r>
        <w:r>
          <w:tab/>
        </w:r>
        <w:r>
          <w:fldChar w:fldCharType="begin"/>
        </w:r>
        <w:r>
          <w:instrText xml:space="preserve"> PAGEREF _Toc3584 \h </w:instrText>
        </w:r>
        <w:r>
          <w:fldChar w:fldCharType="separate"/>
        </w:r>
        <w:r>
          <w:t>12</w:t>
        </w:r>
        <w:r>
          <w:fldChar w:fldCharType="end"/>
        </w:r>
      </w:hyperlink>
    </w:p>
    <w:p>
      <w:pPr>
        <w:pStyle w:val="TOC2"/>
        <w:tabs>
          <w:tab w:val="right" w:leader="dot" w:pos="8306"/>
        </w:tabs>
      </w:pPr>
      <w:hyperlink w:anchor="_Toc25153" w:history="1">
        <w:r>
          <w:rPr>
            <w:rFonts w:ascii="仿宋" w:eastAsia="仿宋" w:hAnsi="仿宋" w:cs="仿宋" w:hint="eastAsia"/>
            <w:lang w:eastAsia="zh-CN"/>
          </w:rPr>
          <w:t>(二)、用地控制指标</w:t>
        </w:r>
        <w:r>
          <w:tab/>
        </w:r>
        <w:r>
          <w:fldChar w:fldCharType="begin"/>
        </w:r>
        <w:r>
          <w:instrText xml:space="preserve"> PAGEREF _Toc25153 \h </w:instrText>
        </w:r>
        <w:r>
          <w:fldChar w:fldCharType="separate"/>
        </w:r>
        <w:r>
          <w:t>13</w:t>
        </w:r>
        <w:r>
          <w:fldChar w:fldCharType="end"/>
        </w:r>
      </w:hyperlink>
    </w:p>
    <w:p>
      <w:pPr>
        <w:pStyle w:val="TOC2"/>
        <w:tabs>
          <w:tab w:val="right" w:leader="dot" w:pos="8306"/>
        </w:tabs>
      </w:pPr>
      <w:hyperlink w:anchor="_Toc32688" w:history="1">
        <w:r>
          <w:rPr>
            <w:rFonts w:ascii="仿宋" w:eastAsia="仿宋" w:hAnsi="仿宋" w:cs="仿宋" w:hint="eastAsia"/>
            <w:lang w:eastAsia="zh-CN"/>
          </w:rPr>
          <w:t>(三)、节约用地措施</w:t>
        </w:r>
        <w:r>
          <w:tab/>
        </w:r>
        <w:r>
          <w:fldChar w:fldCharType="begin"/>
        </w:r>
        <w:r>
          <w:instrText xml:space="preserve"> PAGEREF _Toc32688 \h </w:instrText>
        </w:r>
        <w:r>
          <w:fldChar w:fldCharType="separate"/>
        </w:r>
        <w:r>
          <w:t>14</w:t>
        </w:r>
        <w:r>
          <w:fldChar w:fldCharType="end"/>
        </w:r>
      </w:hyperlink>
    </w:p>
    <w:p>
      <w:pPr>
        <w:pStyle w:val="TOC2"/>
        <w:tabs>
          <w:tab w:val="right" w:leader="dot" w:pos="8306"/>
        </w:tabs>
      </w:pPr>
      <w:hyperlink w:anchor="_Toc21060" w:history="1">
        <w:r>
          <w:rPr>
            <w:rFonts w:ascii="仿宋" w:eastAsia="仿宋" w:hAnsi="仿宋" w:cs="仿宋" w:hint="eastAsia"/>
            <w:lang w:eastAsia="zh-CN"/>
          </w:rPr>
          <w:t>(四)、总图布置方案</w:t>
        </w:r>
        <w:r>
          <w:tab/>
        </w:r>
        <w:r>
          <w:fldChar w:fldCharType="begin"/>
        </w:r>
        <w:r>
          <w:instrText xml:space="preserve"> PAGEREF _Toc21060 \h </w:instrText>
        </w:r>
        <w:r>
          <w:fldChar w:fldCharType="separate"/>
        </w:r>
        <w:r>
          <w:t>16</w:t>
        </w:r>
        <w:r>
          <w:fldChar w:fldCharType="end"/>
        </w:r>
      </w:hyperlink>
    </w:p>
    <w:p>
      <w:pPr>
        <w:pStyle w:val="TOC2"/>
        <w:tabs>
          <w:tab w:val="right" w:leader="dot" w:pos="8306"/>
        </w:tabs>
      </w:pPr>
      <w:hyperlink w:anchor="_Toc11668" w:history="1">
        <w:r>
          <w:rPr>
            <w:rFonts w:ascii="仿宋" w:eastAsia="仿宋" w:hAnsi="仿宋" w:cs="仿宋" w:hint="eastAsia"/>
            <w:lang w:eastAsia="zh-CN"/>
          </w:rPr>
          <w:t>(五)、选址综合评价</w:t>
        </w:r>
        <w:r>
          <w:tab/>
        </w:r>
        <w:r>
          <w:fldChar w:fldCharType="begin"/>
        </w:r>
        <w:r>
          <w:instrText xml:space="preserve"> PAGEREF _Toc11668 \h </w:instrText>
        </w:r>
        <w:r>
          <w:fldChar w:fldCharType="separate"/>
        </w:r>
        <w:r>
          <w:t>17</w:t>
        </w:r>
        <w:r>
          <w:fldChar w:fldCharType="end"/>
        </w:r>
      </w:hyperlink>
    </w:p>
    <w:p>
      <w:pPr>
        <w:pStyle w:val="TOC1"/>
        <w:tabs>
          <w:tab w:val="right" w:leader="dot" w:pos="8306"/>
        </w:tabs>
      </w:pPr>
      <w:hyperlink w:anchor="_Toc26477" w:history="1">
        <w:r>
          <w:rPr>
            <w:rFonts w:ascii="仿宋" w:eastAsia="仿宋" w:hAnsi="仿宋" w:cs="仿宋" w:hint="eastAsia"/>
            <w:lang w:eastAsia="zh-CN"/>
          </w:rPr>
          <w:t>六、伺服驱动器项目文档管理</w:t>
        </w:r>
        <w:r>
          <w:tab/>
        </w:r>
        <w:r>
          <w:fldChar w:fldCharType="begin"/>
        </w:r>
        <w:r>
          <w:instrText xml:space="preserve"> PAGEREF _Toc26477 \h </w:instrText>
        </w:r>
        <w:r>
          <w:fldChar w:fldCharType="separate"/>
        </w:r>
        <w:r>
          <w:t>18</w:t>
        </w:r>
        <w:r>
          <w:fldChar w:fldCharType="end"/>
        </w:r>
      </w:hyperlink>
    </w:p>
    <w:p>
      <w:pPr>
        <w:pStyle w:val="TOC2"/>
        <w:tabs>
          <w:tab w:val="right" w:leader="dot" w:pos="8306"/>
        </w:tabs>
      </w:pPr>
      <w:hyperlink w:anchor="_Toc18354" w:history="1">
        <w:r>
          <w:rPr>
            <w:rFonts w:ascii="仿宋" w:eastAsia="仿宋" w:hAnsi="仿宋" w:cs="仿宋" w:hint="eastAsia"/>
            <w:lang w:eastAsia="zh-CN"/>
          </w:rPr>
          <w:t>(一)、文档编制与审查</w:t>
        </w:r>
        <w:r>
          <w:tab/>
        </w:r>
        <w:r>
          <w:fldChar w:fldCharType="begin"/>
        </w:r>
        <w:r>
          <w:instrText xml:space="preserve"> PAGEREF _Toc18354 \h </w:instrText>
        </w:r>
        <w:r>
          <w:fldChar w:fldCharType="separate"/>
        </w:r>
        <w:r>
          <w:t>18</w:t>
        </w:r>
        <w:r>
          <w:fldChar w:fldCharType="end"/>
        </w:r>
      </w:hyperlink>
    </w:p>
    <w:p>
      <w:pPr>
        <w:pStyle w:val="TOC2"/>
        <w:tabs>
          <w:tab w:val="right" w:leader="dot" w:pos="8306"/>
        </w:tabs>
      </w:pPr>
      <w:hyperlink w:anchor="_Toc27106" w:history="1">
        <w:r>
          <w:rPr>
            <w:rFonts w:ascii="仿宋" w:eastAsia="仿宋" w:hAnsi="仿宋" w:cs="仿宋" w:hint="eastAsia"/>
            <w:lang w:eastAsia="zh-CN"/>
          </w:rPr>
          <w:t>(二)、文档发布与分发</w:t>
        </w:r>
        <w:r>
          <w:tab/>
        </w:r>
        <w:r>
          <w:fldChar w:fldCharType="begin"/>
        </w:r>
        <w:r>
          <w:instrText xml:space="preserve"> PAGEREF _Toc27106 \h </w:instrText>
        </w:r>
        <w:r>
          <w:fldChar w:fldCharType="separate"/>
        </w:r>
        <w:r>
          <w:t>19</w:t>
        </w:r>
        <w:r>
          <w:fldChar w:fldCharType="end"/>
        </w:r>
      </w:hyperlink>
    </w:p>
    <w:p>
      <w:pPr>
        <w:pStyle w:val="TOC2"/>
        <w:tabs>
          <w:tab w:val="right" w:leader="dot" w:pos="8306"/>
        </w:tabs>
      </w:pPr>
      <w:hyperlink w:anchor="_Toc13574" w:history="1">
        <w:r>
          <w:rPr>
            <w:rFonts w:ascii="仿宋" w:eastAsia="仿宋" w:hAnsi="仿宋" w:cs="仿宋" w:hint="eastAsia"/>
            <w:lang w:eastAsia="zh-CN"/>
          </w:rPr>
          <w:t>(三)、文档存档与归档</w:t>
        </w:r>
        <w:r>
          <w:tab/>
        </w:r>
        <w:r>
          <w:fldChar w:fldCharType="begin"/>
        </w:r>
        <w:r>
          <w:instrText xml:space="preserve"> PAGEREF _Toc13574 \h </w:instrText>
        </w:r>
        <w:r>
          <w:fldChar w:fldCharType="separate"/>
        </w:r>
        <w:r>
          <w:t>20</w:t>
        </w:r>
        <w:r>
          <w:fldChar w:fldCharType="end"/>
        </w:r>
      </w:hyperlink>
    </w:p>
    <w:p>
      <w:pPr>
        <w:pStyle w:val="TOC1"/>
        <w:tabs>
          <w:tab w:val="right" w:leader="dot" w:pos="8306"/>
        </w:tabs>
      </w:pPr>
      <w:hyperlink w:anchor="_Toc3698" w:history="1">
        <w:r>
          <w:rPr>
            <w:rFonts w:ascii="仿宋" w:eastAsia="仿宋" w:hAnsi="仿宋" w:cs="仿宋" w:hint="eastAsia"/>
            <w:lang w:eastAsia="zh-CN"/>
          </w:rPr>
          <w:t>七、伺服驱动器项目风险管理</w:t>
        </w:r>
        <w:r>
          <w:tab/>
        </w:r>
        <w:r>
          <w:fldChar w:fldCharType="begin"/>
        </w:r>
        <w:r>
          <w:instrText xml:space="preserve"> PAGEREF _Toc3698 \h </w:instrText>
        </w:r>
        <w:r>
          <w:fldChar w:fldCharType="separate"/>
        </w:r>
        <w:r>
          <w:t>21</w:t>
        </w:r>
        <w:r>
          <w:fldChar w:fldCharType="end"/>
        </w:r>
      </w:hyperlink>
    </w:p>
    <w:p>
      <w:pPr>
        <w:pStyle w:val="TOC2"/>
        <w:tabs>
          <w:tab w:val="right" w:leader="dot" w:pos="8306"/>
        </w:tabs>
      </w:pPr>
      <w:hyperlink w:anchor="_Toc8666" w:history="1">
        <w:r>
          <w:rPr>
            <w:rFonts w:ascii="仿宋" w:eastAsia="仿宋" w:hAnsi="仿宋" w:cs="仿宋" w:hint="eastAsia"/>
            <w:lang w:eastAsia="zh-CN"/>
          </w:rPr>
          <w:t>(一)、风险识别与评估</w:t>
        </w:r>
        <w:r>
          <w:tab/>
        </w:r>
        <w:r>
          <w:fldChar w:fldCharType="begin"/>
        </w:r>
        <w:r>
          <w:instrText xml:space="preserve"> PAGEREF _Toc8666 \h </w:instrText>
        </w:r>
        <w:r>
          <w:fldChar w:fldCharType="separate"/>
        </w:r>
        <w:r>
          <w:t>21</w:t>
        </w:r>
        <w:r>
          <w:fldChar w:fldCharType="end"/>
        </w:r>
      </w:hyperlink>
    </w:p>
    <w:p>
      <w:pPr>
        <w:pStyle w:val="TOC2"/>
        <w:tabs>
          <w:tab w:val="right" w:leader="dot" w:pos="8306"/>
        </w:tabs>
      </w:pPr>
      <w:hyperlink w:anchor="_Toc22539" w:history="1">
        <w:r>
          <w:rPr>
            <w:rFonts w:ascii="仿宋" w:eastAsia="仿宋" w:hAnsi="仿宋" w:cs="仿宋" w:hint="eastAsia"/>
            <w:lang w:eastAsia="zh-CN"/>
          </w:rPr>
          <w:t>(二)、风险应对策略</w:t>
        </w:r>
        <w:r>
          <w:tab/>
        </w:r>
        <w:r>
          <w:fldChar w:fldCharType="begin"/>
        </w:r>
        <w:r>
          <w:instrText xml:space="preserve"> PAGEREF _Toc22539 \h </w:instrText>
        </w:r>
        <w:r>
          <w:fldChar w:fldCharType="separate"/>
        </w:r>
        <w:r>
          <w:t>22</w:t>
        </w:r>
        <w:r>
          <w:fldChar w:fldCharType="end"/>
        </w:r>
      </w:hyperlink>
    </w:p>
    <w:p>
      <w:pPr>
        <w:pStyle w:val="TOC2"/>
        <w:tabs>
          <w:tab w:val="right" w:leader="dot" w:pos="8306"/>
        </w:tabs>
      </w:pPr>
      <w:hyperlink w:anchor="_Toc13805" w:history="1">
        <w:r>
          <w:rPr>
            <w:rFonts w:ascii="仿宋" w:eastAsia="仿宋" w:hAnsi="仿宋" w:cs="仿宋" w:hint="eastAsia"/>
            <w:lang w:eastAsia="zh-CN"/>
          </w:rPr>
          <w:t>(三)、风险监控与控制</w:t>
        </w:r>
        <w:r>
          <w:tab/>
        </w:r>
        <w:r>
          <w:fldChar w:fldCharType="begin"/>
        </w:r>
        <w:r>
          <w:instrText xml:space="preserve"> PAGEREF _Toc13805 \h </w:instrText>
        </w:r>
        <w:r>
          <w:fldChar w:fldCharType="separate"/>
        </w:r>
        <w:r>
          <w:t>24</w:t>
        </w:r>
        <w:r>
          <w:fldChar w:fldCharType="end"/>
        </w:r>
      </w:hyperlink>
    </w:p>
    <w:p>
      <w:pPr>
        <w:pStyle w:val="TOC1"/>
        <w:tabs>
          <w:tab w:val="right" w:leader="dot" w:pos="8306"/>
        </w:tabs>
      </w:pPr>
      <w:hyperlink w:anchor="_Toc26069" w:history="1">
        <w:r>
          <w:rPr>
            <w:rFonts w:ascii="仿宋" w:eastAsia="仿宋" w:hAnsi="仿宋" w:cs="仿宋" w:hint="eastAsia"/>
            <w:lang w:eastAsia="zh-CN"/>
          </w:rPr>
          <w:t>八、伺服驱动器项目人力资源管理</w:t>
        </w:r>
        <w:r>
          <w:tab/>
        </w:r>
        <w:r>
          <w:fldChar w:fldCharType="begin"/>
        </w:r>
        <w:r>
          <w:instrText xml:space="preserve"> PAGEREF _Toc26069 \h </w:instrText>
        </w:r>
        <w:r>
          <w:fldChar w:fldCharType="separate"/>
        </w:r>
        <w:r>
          <w:t>25</w:t>
        </w:r>
        <w:r>
          <w:fldChar w:fldCharType="end"/>
        </w:r>
      </w:hyperlink>
    </w:p>
    <w:p>
      <w:pPr>
        <w:pStyle w:val="TOC2"/>
        <w:tabs>
          <w:tab w:val="right" w:leader="dot" w:pos="8306"/>
        </w:tabs>
      </w:pPr>
      <w:hyperlink w:anchor="_Toc22691" w:history="1">
        <w:r>
          <w:rPr>
            <w:rFonts w:ascii="仿宋" w:eastAsia="仿宋" w:hAnsi="仿宋" w:cs="仿宋" w:hint="eastAsia"/>
            <w:lang w:eastAsia="zh-CN"/>
          </w:rPr>
          <w:t>(一)、建立健全的预算管理制度</w:t>
        </w:r>
        <w:r>
          <w:tab/>
        </w:r>
        <w:r>
          <w:fldChar w:fldCharType="begin"/>
        </w:r>
        <w:r>
          <w:instrText xml:space="preserve"> PAGEREF _Toc22691 \h </w:instrText>
        </w:r>
        <w:r>
          <w:fldChar w:fldCharType="separate"/>
        </w:r>
        <w:r>
          <w:t>25</w:t>
        </w:r>
        <w:r>
          <w:fldChar w:fldCharType="end"/>
        </w:r>
      </w:hyperlink>
    </w:p>
    <w:p>
      <w:pPr>
        <w:pStyle w:val="TOC2"/>
        <w:tabs>
          <w:tab w:val="right" w:leader="dot" w:pos="8306"/>
        </w:tabs>
      </w:pPr>
      <w:hyperlink w:anchor="_Toc6935" w:history="1">
        <w:r>
          <w:rPr>
            <w:rFonts w:ascii="仿宋" w:eastAsia="仿宋" w:hAnsi="仿宋" w:cs="仿宋" w:hint="eastAsia"/>
            <w:lang w:eastAsia="zh-CN"/>
          </w:rPr>
          <w:t>(二)、加强资金流动监控</w:t>
        </w:r>
        <w:r>
          <w:tab/>
        </w:r>
        <w:r>
          <w:fldChar w:fldCharType="begin"/>
        </w:r>
        <w:r>
          <w:instrText xml:space="preserve"> PAGEREF _Toc6935 \h </w:instrText>
        </w:r>
        <w:r>
          <w:fldChar w:fldCharType="separate"/>
        </w:r>
        <w:r>
          <w:t>27</w:t>
        </w:r>
        <w:r>
          <w:fldChar w:fldCharType="end"/>
        </w:r>
      </w:hyperlink>
    </w:p>
    <w:p>
      <w:pPr>
        <w:pStyle w:val="TOC2"/>
        <w:tabs>
          <w:tab w:val="right" w:leader="dot" w:pos="8306"/>
        </w:tabs>
      </w:pPr>
      <w:hyperlink w:anchor="_Toc23506" w:history="1">
        <w:r>
          <w:rPr>
            <w:rFonts w:ascii="仿宋" w:eastAsia="仿宋" w:hAnsi="仿宋" w:cs="仿宋" w:hint="eastAsia"/>
            <w:lang w:eastAsia="zh-CN"/>
          </w:rPr>
          <w:t>(三)、制定完善的风险控制机制</w:t>
        </w:r>
        <w:r>
          <w:tab/>
        </w:r>
        <w:r>
          <w:fldChar w:fldCharType="begin"/>
        </w:r>
        <w:r>
          <w:instrText xml:space="preserve"> PAGEREF _Toc23506 \h </w:instrText>
        </w:r>
        <w:r>
          <w:fldChar w:fldCharType="separate"/>
        </w:r>
        <w:r>
          <w:t>28</w:t>
        </w:r>
        <w:r>
          <w:fldChar w:fldCharType="end"/>
        </w:r>
      </w:hyperlink>
    </w:p>
    <w:p>
      <w:pPr>
        <w:pStyle w:val="TOC2"/>
        <w:tabs>
          <w:tab w:val="right" w:leader="dot" w:pos="8306"/>
        </w:tabs>
      </w:pPr>
      <w:hyperlink w:anchor="_Toc14162" w:history="1">
        <w:r>
          <w:rPr>
            <w:rFonts w:ascii="仿宋" w:eastAsia="仿宋" w:hAnsi="仿宋" w:cs="仿宋" w:hint="eastAsia"/>
            <w:lang w:eastAsia="zh-CN"/>
          </w:rPr>
          <w:t>(四)、优化成本管理</w:t>
        </w:r>
        <w:r>
          <w:tab/>
        </w:r>
        <w:r>
          <w:fldChar w:fldCharType="begin"/>
        </w:r>
        <w:r>
          <w:instrText xml:space="preserve"> PAGEREF _Toc14162 \h </w:instrText>
        </w:r>
        <w:r>
          <w:fldChar w:fldCharType="separate"/>
        </w:r>
        <w:r>
          <w:t>29</w:t>
        </w:r>
        <w:r>
          <w:fldChar w:fldCharType="end"/>
        </w:r>
      </w:hyperlink>
    </w:p>
    <w:p>
      <w:pPr>
        <w:pStyle w:val="TOC1"/>
        <w:tabs>
          <w:tab w:val="right" w:leader="dot" w:pos="8306"/>
        </w:tabs>
      </w:pPr>
      <w:hyperlink w:anchor="_Toc27117" w:history="1">
        <w:r>
          <w:rPr>
            <w:rFonts w:ascii="仿宋" w:eastAsia="仿宋" w:hAnsi="仿宋" w:cs="仿宋" w:hint="eastAsia"/>
            <w:lang w:eastAsia="zh-CN"/>
          </w:rPr>
          <w:t>九、伺服驱动器项目经营效益</w:t>
        </w:r>
        <w:r>
          <w:tab/>
        </w:r>
        <w:r>
          <w:fldChar w:fldCharType="begin"/>
        </w:r>
        <w:r>
          <w:instrText xml:space="preserve"> PAGEREF _Toc27117 \h </w:instrText>
        </w:r>
        <w:r>
          <w:fldChar w:fldCharType="separate"/>
        </w:r>
        <w:r>
          <w:t>30</w:t>
        </w:r>
        <w:r>
          <w:fldChar w:fldCharType="end"/>
        </w:r>
      </w:hyperlink>
    </w:p>
    <w:p>
      <w:pPr>
        <w:pStyle w:val="TOC2"/>
        <w:tabs>
          <w:tab w:val="right" w:leader="dot" w:pos="8306"/>
        </w:tabs>
      </w:pPr>
      <w:hyperlink w:anchor="_Toc26684" w:history="1">
        <w:r>
          <w:rPr>
            <w:rFonts w:ascii="仿宋" w:eastAsia="仿宋" w:hAnsi="仿宋" w:cs="仿宋" w:hint="eastAsia"/>
            <w:lang w:eastAsia="zh-CN"/>
          </w:rPr>
          <w:t>(一)、经济评价财务测算</w:t>
        </w:r>
        <w:r>
          <w:tab/>
        </w:r>
        <w:r>
          <w:fldChar w:fldCharType="begin"/>
        </w:r>
        <w:r>
          <w:instrText xml:space="preserve"> PAGEREF _Toc26684 \h </w:instrText>
        </w:r>
        <w:r>
          <w:fldChar w:fldCharType="separate"/>
        </w:r>
        <w:r>
          <w:t>30</w:t>
        </w:r>
        <w:r>
          <w:fldChar w:fldCharType="end"/>
        </w:r>
      </w:hyperlink>
    </w:p>
    <w:p>
      <w:pPr>
        <w:pStyle w:val="TOC2"/>
        <w:tabs>
          <w:tab w:val="right" w:leader="dot" w:pos="8306"/>
        </w:tabs>
      </w:pPr>
      <w:hyperlink w:anchor="_Toc15005" w:history="1">
        <w:r>
          <w:rPr>
            <w:rFonts w:ascii="仿宋" w:eastAsia="仿宋" w:hAnsi="仿宋" w:cs="仿宋" w:hint="eastAsia"/>
            <w:lang w:eastAsia="zh-CN"/>
          </w:rPr>
          <w:t>(二)、伺服驱动器项目盈利能力分析</w:t>
        </w:r>
        <w:r>
          <w:tab/>
        </w:r>
        <w:r>
          <w:fldChar w:fldCharType="begin"/>
        </w:r>
        <w:r>
          <w:instrText xml:space="preserve"> PAGEREF _Toc15005 \h </w:instrText>
        </w:r>
        <w:r>
          <w:fldChar w:fldCharType="separate"/>
        </w:r>
        <w:r>
          <w:t>32</w:t>
        </w:r>
        <w:r>
          <w:fldChar w:fldCharType="end"/>
        </w:r>
      </w:hyperlink>
    </w:p>
    <w:p>
      <w:pPr>
        <w:pStyle w:val="TOC1"/>
        <w:tabs>
          <w:tab w:val="right" w:leader="dot" w:pos="8306"/>
        </w:tabs>
      </w:pPr>
      <w:hyperlink w:anchor="_Toc27773" w:history="1">
        <w:r>
          <w:rPr>
            <w:rFonts w:ascii="仿宋" w:eastAsia="仿宋" w:hAnsi="仿宋" w:cs="仿宋" w:hint="eastAsia"/>
            <w:lang w:eastAsia="zh-CN"/>
          </w:rPr>
          <w:t>十、伺服驱动器项目技术管理</w:t>
        </w:r>
        <w:r>
          <w:tab/>
        </w:r>
        <w:r>
          <w:fldChar w:fldCharType="begin"/>
        </w:r>
        <w:r>
          <w:instrText xml:space="preserve"> PAGEREF _Toc27773 \h </w:instrText>
        </w:r>
        <w:r>
          <w:fldChar w:fldCharType="separate"/>
        </w:r>
        <w:r>
          <w:t>32</w:t>
        </w:r>
        <w:r>
          <w:fldChar w:fldCharType="end"/>
        </w:r>
      </w:hyperlink>
    </w:p>
    <w:p>
      <w:pPr>
        <w:pStyle w:val="TOC2"/>
        <w:tabs>
          <w:tab w:val="right" w:leader="dot" w:pos="8306"/>
        </w:tabs>
      </w:pPr>
      <w:hyperlink w:anchor="_Toc26887" w:history="1">
        <w:r>
          <w:rPr>
            <w:rFonts w:ascii="仿宋" w:eastAsia="仿宋" w:hAnsi="仿宋" w:cs="仿宋" w:hint="eastAsia"/>
            <w:lang w:eastAsia="zh-CN"/>
          </w:rPr>
          <w:t>(一)、技术方案选用方向</w:t>
        </w:r>
        <w:r>
          <w:tab/>
        </w:r>
        <w:r>
          <w:fldChar w:fldCharType="begin"/>
        </w:r>
        <w:r>
          <w:instrText xml:space="preserve"> PAGEREF _Toc26887 \h </w:instrText>
        </w:r>
        <w:r>
          <w:fldChar w:fldCharType="separate"/>
        </w:r>
        <w:r>
          <w:t>32</w:t>
        </w:r>
        <w:r>
          <w:fldChar w:fldCharType="end"/>
        </w:r>
      </w:hyperlink>
    </w:p>
    <w:p>
      <w:pPr>
        <w:pStyle w:val="TOC2"/>
        <w:tabs>
          <w:tab w:val="right" w:leader="dot" w:pos="8306"/>
        </w:tabs>
      </w:pPr>
      <w:hyperlink w:anchor="_Toc21847" w:history="1">
        <w:r>
          <w:rPr>
            <w:rFonts w:ascii="仿宋" w:eastAsia="仿宋" w:hAnsi="仿宋" w:cs="仿宋" w:hint="eastAsia"/>
            <w:lang w:eastAsia="zh-CN"/>
          </w:rPr>
          <w:t>(二)、工艺技术方案选用原则</w:t>
        </w:r>
        <w:r>
          <w:tab/>
        </w:r>
        <w:r>
          <w:fldChar w:fldCharType="begin"/>
        </w:r>
        <w:r>
          <w:instrText xml:space="preserve"> PAGEREF _Toc21847 \h </w:instrText>
        </w:r>
        <w:r>
          <w:fldChar w:fldCharType="separate"/>
        </w:r>
        <w:r>
          <w:t>34</w:t>
        </w:r>
        <w:r>
          <w:fldChar w:fldCharType="end"/>
        </w:r>
      </w:hyperlink>
    </w:p>
    <w:p>
      <w:pPr>
        <w:pStyle w:val="TOC2"/>
        <w:tabs>
          <w:tab w:val="right" w:leader="dot" w:pos="8306"/>
        </w:tabs>
      </w:pPr>
      <w:hyperlink w:anchor="_Toc24909" w:history="1">
        <w:r>
          <w:rPr>
            <w:rFonts w:ascii="仿宋" w:eastAsia="仿宋" w:hAnsi="仿宋" w:cs="仿宋" w:hint="eastAsia"/>
            <w:lang w:eastAsia="zh-CN"/>
          </w:rPr>
          <w:t>(三)、工艺技术方案要求</w:t>
        </w:r>
        <w:r>
          <w:tab/>
        </w:r>
        <w:r>
          <w:fldChar w:fldCharType="begin"/>
        </w:r>
        <w:r>
          <w:instrText xml:space="preserve"> PAGEREF _Toc24909 \h </w:instrText>
        </w:r>
        <w:r>
          <w:fldChar w:fldCharType="separate"/>
        </w:r>
        <w:r>
          <w:t>36</w:t>
        </w:r>
        <w:r>
          <w:fldChar w:fldCharType="end"/>
        </w:r>
      </w:hyperlink>
    </w:p>
    <w:p>
      <w:pPr>
        <w:pStyle w:val="TOC1"/>
        <w:tabs>
          <w:tab w:val="right" w:leader="dot" w:pos="8306"/>
        </w:tabs>
      </w:pPr>
      <w:hyperlink w:anchor="_Toc9897" w:history="1">
        <w:r>
          <w:rPr>
            <w:rFonts w:ascii="仿宋" w:eastAsia="仿宋" w:hAnsi="仿宋" w:cs="仿宋" w:hint="eastAsia"/>
            <w:lang w:eastAsia="zh-CN"/>
          </w:rPr>
          <w:t>十一、伺服驱动器项目计划安排</w:t>
        </w:r>
        <w:r>
          <w:tab/>
        </w:r>
        <w:r>
          <w:fldChar w:fldCharType="begin"/>
        </w:r>
        <w:r>
          <w:instrText xml:space="preserve"> PAGEREF _Toc9897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189" w:history="1">
        <w:r>
          <w:rPr>
            <w:rFonts w:ascii="仿宋" w:eastAsia="仿宋" w:hAnsi="仿宋" w:cs="仿宋" w:hint="eastAsia"/>
            <w:lang w:eastAsia="zh-CN"/>
          </w:rPr>
          <w:t>(一)、建设周期</w:t>
        </w:r>
        <w:r>
          <w:tab/>
        </w:r>
        <w:r>
          <w:fldChar w:fldCharType="begin"/>
        </w:r>
        <w:r>
          <w:instrText xml:space="preserve"> PAGEREF _Toc18189 \h </w:instrText>
        </w:r>
        <w:r>
          <w:fldChar w:fldCharType="separate"/>
        </w:r>
        <w:r>
          <w:t>39</w:t>
        </w:r>
        <w:r>
          <w:fldChar w:fldCharType="end"/>
        </w:r>
      </w:hyperlink>
    </w:p>
    <w:p>
      <w:pPr>
        <w:pStyle w:val="TOC2"/>
        <w:tabs>
          <w:tab w:val="right" w:leader="dot" w:pos="8306"/>
        </w:tabs>
      </w:pPr>
      <w:hyperlink w:anchor="_Toc20457" w:history="1">
        <w:r>
          <w:rPr>
            <w:rFonts w:ascii="仿宋" w:eastAsia="仿宋" w:hAnsi="仿宋" w:cs="仿宋" w:hint="eastAsia"/>
            <w:lang w:eastAsia="zh-CN"/>
          </w:rPr>
          <w:t>(二)、建设进度</w:t>
        </w:r>
        <w:r>
          <w:tab/>
        </w:r>
        <w:r>
          <w:fldChar w:fldCharType="begin"/>
        </w:r>
        <w:r>
          <w:instrText xml:space="preserve"> PAGEREF _Toc20457 \h </w:instrText>
        </w:r>
        <w:r>
          <w:fldChar w:fldCharType="separate"/>
        </w:r>
        <w:r>
          <w:t>39</w:t>
        </w:r>
        <w:r>
          <w:fldChar w:fldCharType="end"/>
        </w:r>
      </w:hyperlink>
    </w:p>
    <w:p>
      <w:pPr>
        <w:pStyle w:val="TOC2"/>
        <w:tabs>
          <w:tab w:val="right" w:leader="dot" w:pos="8306"/>
        </w:tabs>
      </w:pPr>
      <w:hyperlink w:anchor="_Toc1260" w:history="1">
        <w:r>
          <w:rPr>
            <w:rFonts w:ascii="仿宋" w:eastAsia="仿宋" w:hAnsi="仿宋" w:cs="仿宋" w:hint="eastAsia"/>
            <w:lang w:eastAsia="zh-CN"/>
          </w:rPr>
          <w:t>(三)、进度安排注意事项</w:t>
        </w:r>
        <w:r>
          <w:tab/>
        </w:r>
        <w:r>
          <w:fldChar w:fldCharType="begin"/>
        </w:r>
        <w:r>
          <w:instrText xml:space="preserve"> PAGEREF _Toc1260 \h </w:instrText>
        </w:r>
        <w:r>
          <w:fldChar w:fldCharType="separate"/>
        </w:r>
        <w:r>
          <w:t>40</w:t>
        </w:r>
        <w:r>
          <w:fldChar w:fldCharType="end"/>
        </w:r>
      </w:hyperlink>
    </w:p>
    <w:p>
      <w:pPr>
        <w:pStyle w:val="TOC2"/>
        <w:tabs>
          <w:tab w:val="right" w:leader="dot" w:pos="8306"/>
        </w:tabs>
      </w:pPr>
      <w:hyperlink w:anchor="_Toc3593" w:history="1">
        <w:r>
          <w:rPr>
            <w:rFonts w:ascii="仿宋" w:eastAsia="仿宋" w:hAnsi="仿宋" w:cs="仿宋" w:hint="eastAsia"/>
            <w:lang w:eastAsia="zh-CN"/>
          </w:rPr>
          <w:t>(四)、人力资源配置</w:t>
        </w:r>
        <w:r>
          <w:tab/>
        </w:r>
        <w:r>
          <w:fldChar w:fldCharType="begin"/>
        </w:r>
        <w:r>
          <w:instrText xml:space="preserve"> PAGEREF _Toc3593 \h </w:instrText>
        </w:r>
        <w:r>
          <w:fldChar w:fldCharType="separate"/>
        </w:r>
        <w:r>
          <w:t>42</w:t>
        </w:r>
        <w:r>
          <w:fldChar w:fldCharType="end"/>
        </w:r>
      </w:hyperlink>
    </w:p>
    <w:p>
      <w:pPr>
        <w:pStyle w:val="TOC1"/>
        <w:tabs>
          <w:tab w:val="right" w:leader="dot" w:pos="8306"/>
        </w:tabs>
      </w:pPr>
      <w:hyperlink w:anchor="_Toc30068" w:history="1">
        <w:r>
          <w:rPr>
            <w:rFonts w:ascii="仿宋" w:eastAsia="仿宋" w:hAnsi="仿宋" w:cs="仿宋" w:hint="eastAsia"/>
            <w:lang w:eastAsia="zh-CN"/>
          </w:rPr>
          <w:t>十二、伺服驱动器项目社会影响</w:t>
        </w:r>
        <w:r>
          <w:tab/>
        </w:r>
        <w:r>
          <w:fldChar w:fldCharType="begin"/>
        </w:r>
        <w:r>
          <w:instrText xml:space="preserve"> PAGEREF _Toc30068 \h </w:instrText>
        </w:r>
        <w:r>
          <w:fldChar w:fldCharType="separate"/>
        </w:r>
        <w:r>
          <w:t>43</w:t>
        </w:r>
        <w:r>
          <w:fldChar w:fldCharType="end"/>
        </w:r>
      </w:hyperlink>
    </w:p>
    <w:p>
      <w:pPr>
        <w:pStyle w:val="TOC2"/>
        <w:tabs>
          <w:tab w:val="right" w:leader="dot" w:pos="8306"/>
        </w:tabs>
      </w:pPr>
      <w:hyperlink w:anchor="_Toc1376" w:history="1">
        <w:r>
          <w:rPr>
            <w:rFonts w:ascii="仿宋" w:eastAsia="仿宋" w:hAnsi="仿宋" w:cs="仿宋" w:hint="eastAsia"/>
            <w:lang w:eastAsia="zh-CN"/>
          </w:rPr>
          <w:t>(一)、社会责任与义务</w:t>
        </w:r>
        <w:r>
          <w:tab/>
        </w:r>
        <w:r>
          <w:fldChar w:fldCharType="begin"/>
        </w:r>
        <w:r>
          <w:instrText xml:space="preserve"> PAGEREF _Toc1376 \h </w:instrText>
        </w:r>
        <w:r>
          <w:fldChar w:fldCharType="separate"/>
        </w:r>
        <w:r>
          <w:t>43</w:t>
        </w:r>
        <w:r>
          <w:fldChar w:fldCharType="end"/>
        </w:r>
      </w:hyperlink>
    </w:p>
    <w:p>
      <w:pPr>
        <w:pStyle w:val="TOC2"/>
        <w:tabs>
          <w:tab w:val="right" w:leader="dot" w:pos="8306"/>
        </w:tabs>
      </w:pPr>
      <w:hyperlink w:anchor="_Toc22466" w:history="1">
        <w:r>
          <w:rPr>
            <w:rFonts w:ascii="仿宋" w:eastAsia="仿宋" w:hAnsi="仿宋" w:cs="仿宋" w:hint="eastAsia"/>
            <w:lang w:eastAsia="zh-CN"/>
          </w:rPr>
          <w:t>(二)、社会参与与沟通</w:t>
        </w:r>
        <w:r>
          <w:tab/>
        </w:r>
        <w:r>
          <w:fldChar w:fldCharType="begin"/>
        </w:r>
        <w:r>
          <w:instrText xml:space="preserve"> PAGEREF _Toc22466 \h </w:instrText>
        </w:r>
        <w:r>
          <w:fldChar w:fldCharType="separate"/>
        </w:r>
        <w:r>
          <w:t>44</w:t>
        </w:r>
        <w:r>
          <w:fldChar w:fldCharType="end"/>
        </w:r>
      </w:hyperlink>
    </w:p>
    <w:p>
      <w:pPr>
        <w:pStyle w:val="TOC1"/>
        <w:tabs>
          <w:tab w:val="right" w:leader="dot" w:pos="8306"/>
        </w:tabs>
      </w:pPr>
      <w:hyperlink w:anchor="_Toc7189" w:history="1">
        <w:r>
          <w:rPr>
            <w:rFonts w:ascii="仿宋" w:eastAsia="仿宋" w:hAnsi="仿宋" w:cs="仿宋" w:hint="eastAsia"/>
            <w:lang w:eastAsia="zh-CN"/>
          </w:rPr>
          <w:t>十三、风险识别与分类</w:t>
        </w:r>
        <w:r>
          <w:tab/>
        </w:r>
        <w:r>
          <w:fldChar w:fldCharType="begin"/>
        </w:r>
        <w:r>
          <w:instrText xml:space="preserve"> PAGEREF _Toc7189 \h </w:instrText>
        </w:r>
        <w:r>
          <w:fldChar w:fldCharType="separate"/>
        </w:r>
        <w:r>
          <w:t>44</w:t>
        </w:r>
        <w:r>
          <w:fldChar w:fldCharType="end"/>
        </w:r>
      </w:hyperlink>
    </w:p>
    <w:p>
      <w:pPr>
        <w:pStyle w:val="TOC2"/>
        <w:tabs>
          <w:tab w:val="right" w:leader="dot" w:pos="8306"/>
        </w:tabs>
      </w:pPr>
      <w:hyperlink w:anchor="_Toc5859" w:history="1">
        <w:r>
          <w:rPr>
            <w:rFonts w:ascii="仿宋" w:eastAsia="仿宋" w:hAnsi="仿宋" w:cs="仿宋" w:hint="eastAsia"/>
            <w:lang w:eastAsia="zh-CN"/>
          </w:rPr>
          <w:t>(一)、风险识别</w:t>
        </w:r>
        <w:r>
          <w:tab/>
        </w:r>
        <w:r>
          <w:fldChar w:fldCharType="begin"/>
        </w:r>
        <w:r>
          <w:instrText xml:space="preserve"> PAGEREF _Toc5859 \h </w:instrText>
        </w:r>
        <w:r>
          <w:fldChar w:fldCharType="separate"/>
        </w:r>
        <w:r>
          <w:t>44</w:t>
        </w:r>
        <w:r>
          <w:fldChar w:fldCharType="end"/>
        </w:r>
      </w:hyperlink>
    </w:p>
    <w:p>
      <w:pPr>
        <w:pStyle w:val="TOC2"/>
        <w:tabs>
          <w:tab w:val="right" w:leader="dot" w:pos="8306"/>
        </w:tabs>
      </w:pPr>
      <w:hyperlink w:anchor="_Toc8345" w:history="1">
        <w:r>
          <w:rPr>
            <w:rFonts w:ascii="仿宋" w:eastAsia="仿宋" w:hAnsi="仿宋" w:cs="仿宋" w:hint="eastAsia"/>
            <w:lang w:eastAsia="zh-CN"/>
          </w:rPr>
          <w:t>(二)、风险分类</w:t>
        </w:r>
        <w:r>
          <w:tab/>
        </w:r>
        <w:r>
          <w:fldChar w:fldCharType="begin"/>
        </w:r>
        <w:r>
          <w:instrText xml:space="preserve"> PAGEREF _Toc8345 \h </w:instrText>
        </w:r>
        <w:r>
          <w:fldChar w:fldCharType="separate"/>
        </w:r>
        <w:r>
          <w:t>46</w:t>
        </w:r>
        <w:r>
          <w:fldChar w:fldCharType="end"/>
        </w:r>
      </w:hyperlink>
    </w:p>
    <w:p>
      <w:pPr>
        <w:pStyle w:val="TOC1"/>
        <w:tabs>
          <w:tab w:val="right" w:leader="dot" w:pos="8306"/>
        </w:tabs>
      </w:pPr>
      <w:hyperlink w:anchor="_Toc24778" w:history="1">
        <w:r>
          <w:rPr>
            <w:rFonts w:ascii="仿宋" w:eastAsia="仿宋" w:hAnsi="仿宋" w:cs="仿宋" w:hint="eastAsia"/>
            <w:lang w:eastAsia="zh-CN"/>
          </w:rPr>
          <w:t>十四、供应链管理</w:t>
        </w:r>
        <w:r>
          <w:tab/>
        </w:r>
        <w:r>
          <w:fldChar w:fldCharType="begin"/>
        </w:r>
        <w:r>
          <w:instrText xml:space="preserve"> PAGEREF _Toc24778 \h </w:instrText>
        </w:r>
        <w:r>
          <w:fldChar w:fldCharType="separate"/>
        </w:r>
        <w:r>
          <w:t>48</w:t>
        </w:r>
        <w:r>
          <w:fldChar w:fldCharType="end"/>
        </w:r>
      </w:hyperlink>
    </w:p>
    <w:p>
      <w:pPr>
        <w:pStyle w:val="TOC2"/>
        <w:tabs>
          <w:tab w:val="right" w:leader="dot" w:pos="8306"/>
        </w:tabs>
      </w:pPr>
      <w:hyperlink w:anchor="_Toc25903" w:history="1">
        <w:r>
          <w:rPr>
            <w:rFonts w:ascii="仿宋" w:eastAsia="仿宋" w:hAnsi="仿宋" w:cs="仿宋" w:hint="eastAsia"/>
            <w:lang w:eastAsia="zh-CN"/>
          </w:rPr>
          <w:t>(一)、供应链战略规划</w:t>
        </w:r>
        <w:r>
          <w:tab/>
        </w:r>
        <w:r>
          <w:fldChar w:fldCharType="begin"/>
        </w:r>
        <w:r>
          <w:instrText xml:space="preserve"> PAGEREF _Toc25903 \h </w:instrText>
        </w:r>
        <w:r>
          <w:fldChar w:fldCharType="separate"/>
        </w:r>
        <w:r>
          <w:t>48</w:t>
        </w:r>
        <w:r>
          <w:fldChar w:fldCharType="end"/>
        </w:r>
      </w:hyperlink>
    </w:p>
    <w:p>
      <w:pPr>
        <w:pStyle w:val="TOC2"/>
        <w:tabs>
          <w:tab w:val="right" w:leader="dot" w:pos="8306"/>
        </w:tabs>
      </w:pPr>
      <w:hyperlink w:anchor="_Toc12868" w:history="1">
        <w:r>
          <w:rPr>
            <w:rFonts w:ascii="仿宋" w:eastAsia="仿宋" w:hAnsi="仿宋" w:cs="仿宋" w:hint="eastAsia"/>
            <w:lang w:eastAsia="zh-CN"/>
          </w:rPr>
          <w:t>(二)、供应商选择与合作</w:t>
        </w:r>
        <w:r>
          <w:tab/>
        </w:r>
        <w:r>
          <w:fldChar w:fldCharType="begin"/>
        </w:r>
        <w:r>
          <w:instrText xml:space="preserve"> PAGEREF _Toc12868 \h </w:instrText>
        </w:r>
        <w:r>
          <w:fldChar w:fldCharType="separate"/>
        </w:r>
        <w:r>
          <w:t>49</w:t>
        </w:r>
        <w:r>
          <w:fldChar w:fldCharType="end"/>
        </w:r>
      </w:hyperlink>
    </w:p>
    <w:p>
      <w:pPr>
        <w:pStyle w:val="TOC2"/>
        <w:tabs>
          <w:tab w:val="right" w:leader="dot" w:pos="8306"/>
        </w:tabs>
      </w:pPr>
      <w:hyperlink w:anchor="_Toc162" w:history="1">
        <w:r>
          <w:rPr>
            <w:rFonts w:ascii="仿宋" w:eastAsia="仿宋" w:hAnsi="仿宋" w:cs="仿宋" w:hint="eastAsia"/>
            <w:lang w:eastAsia="zh-CN"/>
          </w:rPr>
          <w:t>(三)、物流与库存管理</w:t>
        </w:r>
        <w:r>
          <w:tab/>
        </w:r>
        <w:r>
          <w:fldChar w:fldCharType="begin"/>
        </w:r>
        <w:r>
          <w:instrText xml:space="preserve"> PAGEREF _Toc162 \h </w:instrText>
        </w:r>
        <w:r>
          <w:fldChar w:fldCharType="separate"/>
        </w:r>
        <w:r>
          <w:t>50</w:t>
        </w:r>
        <w:r>
          <w:fldChar w:fldCharType="end"/>
        </w:r>
      </w:hyperlink>
    </w:p>
    <w:p>
      <w:pPr>
        <w:pStyle w:val="TOC1"/>
        <w:tabs>
          <w:tab w:val="right" w:leader="dot" w:pos="8306"/>
        </w:tabs>
      </w:pPr>
      <w:hyperlink w:anchor="_Toc26466" w:history="1">
        <w:r>
          <w:rPr>
            <w:rFonts w:ascii="仿宋" w:eastAsia="仿宋" w:hAnsi="仿宋" w:cs="仿宋" w:hint="eastAsia"/>
            <w:lang w:eastAsia="zh-CN"/>
          </w:rPr>
          <w:t>十五、利益相关者分析与沟通计划</w:t>
        </w:r>
        <w:r>
          <w:tab/>
        </w:r>
        <w:r>
          <w:fldChar w:fldCharType="begin"/>
        </w:r>
        <w:r>
          <w:instrText xml:space="preserve"> PAGEREF _Toc26466 \h </w:instrText>
        </w:r>
        <w:r>
          <w:fldChar w:fldCharType="separate"/>
        </w:r>
        <w:r>
          <w:t>52</w:t>
        </w:r>
        <w:r>
          <w:fldChar w:fldCharType="end"/>
        </w:r>
      </w:hyperlink>
    </w:p>
    <w:p>
      <w:pPr>
        <w:pStyle w:val="TOC2"/>
        <w:tabs>
          <w:tab w:val="right" w:leader="dot" w:pos="8306"/>
        </w:tabs>
      </w:pPr>
      <w:hyperlink w:anchor="_Toc9607" w:history="1">
        <w:r>
          <w:rPr>
            <w:rFonts w:ascii="仿宋" w:eastAsia="仿宋" w:hAnsi="仿宋" w:cs="仿宋" w:hint="eastAsia"/>
            <w:lang w:eastAsia="zh-CN"/>
          </w:rPr>
          <w:t>(一)、利益相关者分析</w:t>
        </w:r>
        <w:r>
          <w:tab/>
        </w:r>
        <w:r>
          <w:fldChar w:fldCharType="begin"/>
        </w:r>
        <w:r>
          <w:instrText xml:space="preserve"> PAGEREF _Toc9607 \h </w:instrText>
        </w:r>
        <w:r>
          <w:fldChar w:fldCharType="separate"/>
        </w:r>
        <w:r>
          <w:t>52</w:t>
        </w:r>
        <w:r>
          <w:fldChar w:fldCharType="end"/>
        </w:r>
      </w:hyperlink>
    </w:p>
    <w:p>
      <w:pPr>
        <w:pStyle w:val="TOC2"/>
        <w:tabs>
          <w:tab w:val="right" w:leader="dot" w:pos="8306"/>
        </w:tabs>
      </w:pPr>
      <w:hyperlink w:anchor="_Toc7196" w:history="1">
        <w:r>
          <w:rPr>
            <w:rFonts w:ascii="仿宋" w:eastAsia="仿宋" w:hAnsi="仿宋" w:cs="仿宋" w:hint="eastAsia"/>
            <w:lang w:eastAsia="zh-CN"/>
          </w:rPr>
          <w:t>(二)、沟通计划</w:t>
        </w:r>
        <w:r>
          <w:tab/>
        </w:r>
        <w:r>
          <w:fldChar w:fldCharType="begin"/>
        </w:r>
        <w:r>
          <w:instrText xml:space="preserve"> PAGEREF _Toc7196 \h </w:instrText>
        </w:r>
        <w:r>
          <w:fldChar w:fldCharType="separate"/>
        </w:r>
        <w:r>
          <w:t>53</w:t>
        </w:r>
        <w:r>
          <w:fldChar w:fldCharType="end"/>
        </w:r>
      </w:hyperlink>
    </w:p>
    <w:p>
      <w:pPr>
        <w:pStyle w:val="TOC1"/>
        <w:tabs>
          <w:tab w:val="right" w:leader="dot" w:pos="8306"/>
        </w:tabs>
      </w:pPr>
      <w:hyperlink w:anchor="_Toc19652" w:history="1">
        <w:r>
          <w:rPr>
            <w:rFonts w:ascii="仿宋" w:eastAsia="仿宋" w:hAnsi="仿宋" w:cs="仿宋" w:hint="eastAsia"/>
            <w:lang w:eastAsia="zh-CN"/>
          </w:rPr>
          <w:t>十六、伺服驱动器项目工程方案分析</w:t>
        </w:r>
        <w:r>
          <w:tab/>
        </w:r>
        <w:r>
          <w:fldChar w:fldCharType="begin"/>
        </w:r>
        <w:r>
          <w:instrText xml:space="preserve"> PAGEREF _Toc19652 \h </w:instrText>
        </w:r>
        <w:r>
          <w:fldChar w:fldCharType="separate"/>
        </w:r>
        <w:r>
          <w:t>54</w:t>
        </w:r>
        <w:r>
          <w:fldChar w:fldCharType="end"/>
        </w:r>
      </w:hyperlink>
    </w:p>
    <w:p>
      <w:pPr>
        <w:pStyle w:val="TOC2"/>
        <w:tabs>
          <w:tab w:val="right" w:leader="dot" w:pos="8306"/>
        </w:tabs>
      </w:pPr>
      <w:hyperlink w:anchor="_Toc18246" w:history="1">
        <w:r>
          <w:rPr>
            <w:rFonts w:ascii="仿宋" w:eastAsia="仿宋" w:hAnsi="仿宋" w:cs="仿宋" w:hint="eastAsia"/>
            <w:lang w:eastAsia="zh-CN"/>
          </w:rPr>
          <w:t>(一)、建筑工程设计原则</w:t>
        </w:r>
        <w:r>
          <w:tab/>
        </w:r>
        <w:r>
          <w:fldChar w:fldCharType="begin"/>
        </w:r>
        <w:r>
          <w:instrText xml:space="preserve"> PAGEREF _Toc18246 \h </w:instrText>
        </w:r>
        <w:r>
          <w:fldChar w:fldCharType="separate"/>
        </w:r>
        <w:r>
          <w:t>54</w:t>
        </w:r>
        <w:r>
          <w:fldChar w:fldCharType="end"/>
        </w:r>
      </w:hyperlink>
    </w:p>
    <w:p>
      <w:pPr>
        <w:pStyle w:val="TOC2"/>
        <w:tabs>
          <w:tab w:val="right" w:leader="dot" w:pos="8306"/>
        </w:tabs>
      </w:pPr>
      <w:hyperlink w:anchor="_Toc5436" w:history="1">
        <w:r>
          <w:rPr>
            <w:rFonts w:ascii="仿宋" w:eastAsia="仿宋" w:hAnsi="仿宋" w:cs="仿宋" w:hint="eastAsia"/>
            <w:lang w:eastAsia="zh-CN"/>
          </w:rPr>
          <w:t>(二)、土建工程建设指标</w:t>
        </w:r>
        <w:r>
          <w:tab/>
        </w:r>
        <w:r>
          <w:fldChar w:fldCharType="begin"/>
        </w:r>
        <w:r>
          <w:instrText xml:space="preserve"> PAGEREF _Toc5436 \h </w:instrText>
        </w:r>
        <w:r>
          <w:fldChar w:fldCharType="separate"/>
        </w:r>
        <w:r>
          <w:t>57</w:t>
        </w:r>
        <w:r>
          <w:fldChar w:fldCharType="end"/>
        </w:r>
      </w:hyperlink>
    </w:p>
    <w:p>
      <w:pPr>
        <w:pStyle w:val="TOC1"/>
        <w:tabs>
          <w:tab w:val="right" w:leader="dot" w:pos="8306"/>
        </w:tabs>
      </w:pPr>
      <w:hyperlink w:anchor="_Toc2583" w:history="1">
        <w:r>
          <w:rPr>
            <w:rFonts w:ascii="仿宋" w:eastAsia="仿宋" w:hAnsi="仿宋" w:cs="仿宋" w:hint="eastAsia"/>
            <w:lang w:eastAsia="zh-CN"/>
          </w:rPr>
          <w:t>十七、质量管理体系</w:t>
        </w:r>
        <w:r>
          <w:tab/>
        </w:r>
        <w:r>
          <w:fldChar w:fldCharType="begin"/>
        </w:r>
        <w:r>
          <w:instrText xml:space="preserve"> PAGEREF _Toc2583 \h </w:instrText>
        </w:r>
        <w:r>
          <w:fldChar w:fldCharType="separate"/>
        </w:r>
        <w:r>
          <w:t>59</w:t>
        </w:r>
        <w:r>
          <w:fldChar w:fldCharType="end"/>
        </w:r>
      </w:hyperlink>
    </w:p>
    <w:p>
      <w:pPr>
        <w:pStyle w:val="TOC2"/>
        <w:tabs>
          <w:tab w:val="right" w:leader="dot" w:pos="8306"/>
        </w:tabs>
      </w:pPr>
      <w:hyperlink w:anchor="_Toc2497" w:history="1">
        <w:r>
          <w:rPr>
            <w:rFonts w:ascii="仿宋" w:eastAsia="仿宋" w:hAnsi="仿宋" w:cs="仿宋" w:hint="eastAsia"/>
            <w:lang w:eastAsia="zh-CN"/>
          </w:rPr>
          <w:t>(一)、质量目标与方针</w:t>
        </w:r>
        <w:r>
          <w:tab/>
        </w:r>
        <w:r>
          <w:fldChar w:fldCharType="begin"/>
        </w:r>
        <w:r>
          <w:instrText xml:space="preserve"> PAGEREF _Toc2497 \h </w:instrText>
        </w:r>
        <w:r>
          <w:fldChar w:fldCharType="separate"/>
        </w:r>
        <w:r>
          <w:t>59</w:t>
        </w:r>
        <w:r>
          <w:fldChar w:fldCharType="end"/>
        </w:r>
      </w:hyperlink>
    </w:p>
    <w:p>
      <w:pPr>
        <w:pStyle w:val="TOC2"/>
        <w:tabs>
          <w:tab w:val="right" w:leader="dot" w:pos="8306"/>
        </w:tabs>
      </w:pPr>
      <w:hyperlink w:anchor="_Toc16575" w:history="1">
        <w:r>
          <w:rPr>
            <w:rFonts w:ascii="仿宋" w:eastAsia="仿宋" w:hAnsi="仿宋" w:cs="仿宋" w:hint="eastAsia"/>
            <w:lang w:eastAsia="zh-CN"/>
          </w:rPr>
          <w:t>(二)、质量管理责任</w:t>
        </w:r>
        <w:r>
          <w:tab/>
        </w:r>
        <w:r>
          <w:fldChar w:fldCharType="begin"/>
        </w:r>
        <w:r>
          <w:instrText xml:space="preserve"> PAGEREF _Toc16575 \h </w:instrText>
        </w:r>
        <w:r>
          <w:fldChar w:fldCharType="separate"/>
        </w:r>
        <w:r>
          <w:t>60</w:t>
        </w:r>
        <w:r>
          <w:fldChar w:fldCharType="end"/>
        </w:r>
      </w:hyperlink>
    </w:p>
    <w:p>
      <w:pPr>
        <w:pStyle w:val="TOC2"/>
        <w:tabs>
          <w:tab w:val="right" w:leader="dot" w:pos="8306"/>
        </w:tabs>
      </w:pPr>
      <w:hyperlink w:anchor="_Toc18372" w:history="1">
        <w:r>
          <w:rPr>
            <w:rFonts w:ascii="仿宋" w:eastAsia="仿宋" w:hAnsi="仿宋" w:cs="仿宋" w:hint="eastAsia"/>
            <w:lang w:eastAsia="zh-CN"/>
          </w:rPr>
          <w:t>(三)、质量管理体系文件</w:t>
        </w:r>
        <w:r>
          <w:tab/>
        </w:r>
        <w:r>
          <w:fldChar w:fldCharType="begin"/>
        </w:r>
        <w:r>
          <w:instrText xml:space="preserve"> PAGEREF _Toc18372 \h </w:instrText>
        </w:r>
        <w:r>
          <w:fldChar w:fldCharType="separate"/>
        </w:r>
        <w:r>
          <w:t>61</w:t>
        </w:r>
        <w:r>
          <w:fldChar w:fldCharType="end"/>
        </w:r>
      </w:hyperlink>
    </w:p>
    <w:p>
      <w:pPr>
        <w:pStyle w:val="TOC2"/>
        <w:tabs>
          <w:tab w:val="right" w:leader="dot" w:pos="8306"/>
        </w:tabs>
      </w:pPr>
      <w:hyperlink w:anchor="_Toc1256" w:history="1">
        <w:r>
          <w:rPr>
            <w:rFonts w:ascii="仿宋" w:eastAsia="仿宋" w:hAnsi="仿宋" w:cs="仿宋" w:hint="eastAsia"/>
            <w:lang w:eastAsia="zh-CN"/>
          </w:rPr>
          <w:t>(四)、质量培训与教育</w:t>
        </w:r>
        <w:r>
          <w:tab/>
        </w:r>
        <w:r>
          <w:fldChar w:fldCharType="begin"/>
        </w:r>
        <w:r>
          <w:instrText xml:space="preserve"> PAGEREF _Toc1256 \h </w:instrText>
        </w:r>
        <w:r>
          <w:fldChar w:fldCharType="separate"/>
        </w:r>
        <w:r>
          <w:t>64</w:t>
        </w:r>
        <w:r>
          <w:fldChar w:fldCharType="end"/>
        </w:r>
      </w:hyperlink>
    </w:p>
    <w:p>
      <w:pPr>
        <w:pStyle w:val="TOC2"/>
        <w:tabs>
          <w:tab w:val="right" w:leader="dot" w:pos="8306"/>
        </w:tabs>
      </w:pPr>
      <w:hyperlink w:anchor="_Toc5210" w:history="1">
        <w:r>
          <w:rPr>
            <w:rFonts w:ascii="仿宋" w:eastAsia="仿宋" w:hAnsi="仿宋" w:cs="仿宋" w:hint="eastAsia"/>
            <w:lang w:eastAsia="zh-CN"/>
          </w:rPr>
          <w:t>(五)、质量审核与评价</w:t>
        </w:r>
        <w:r>
          <w:tab/>
        </w:r>
        <w:r>
          <w:fldChar w:fldCharType="begin"/>
        </w:r>
        <w:r>
          <w:instrText xml:space="preserve"> PAGEREF _Toc5210 \h </w:instrText>
        </w:r>
        <w:r>
          <w:fldChar w:fldCharType="separate"/>
        </w:r>
        <w:r>
          <w:t>65</w:t>
        </w:r>
        <w:r>
          <w:fldChar w:fldCharType="end"/>
        </w:r>
      </w:hyperlink>
    </w:p>
    <w:p>
      <w:pPr>
        <w:pStyle w:val="TOC2"/>
        <w:tabs>
          <w:tab w:val="right" w:leader="dot" w:pos="8306"/>
        </w:tabs>
      </w:pPr>
      <w:hyperlink w:anchor="_Toc6424" w:history="1">
        <w:r>
          <w:rPr>
            <w:rFonts w:ascii="仿宋" w:eastAsia="仿宋" w:hAnsi="仿宋" w:cs="仿宋" w:hint="eastAsia"/>
            <w:lang w:eastAsia="zh-CN"/>
          </w:rPr>
          <w:t>(六)、不符合与纠正措施</w:t>
        </w:r>
        <w:r>
          <w:tab/>
        </w:r>
        <w:r>
          <w:fldChar w:fldCharType="begin"/>
        </w:r>
        <w:r>
          <w:instrText xml:space="preserve"> PAGEREF _Toc6424 \h </w:instrText>
        </w:r>
        <w:r>
          <w:fldChar w:fldCharType="separate"/>
        </w:r>
        <w:r>
          <w:t>66</w:t>
        </w:r>
        <w:r>
          <w:fldChar w:fldCharType="end"/>
        </w:r>
      </w:hyperlink>
    </w:p>
    <w:p>
      <w:pPr>
        <w:pStyle w:val="TOC1"/>
        <w:tabs>
          <w:tab w:val="right" w:leader="dot" w:pos="8306"/>
        </w:tabs>
      </w:pPr>
      <w:hyperlink w:anchor="_Toc6797" w:history="1">
        <w:r>
          <w:rPr>
            <w:rFonts w:ascii="仿宋" w:eastAsia="仿宋" w:hAnsi="仿宋" w:cs="仿宋" w:hint="eastAsia"/>
            <w:lang w:eastAsia="zh-CN"/>
          </w:rPr>
          <w:t>十八、伺服驱动器项目实施时间节点</w:t>
        </w:r>
        <w:r>
          <w:tab/>
        </w:r>
        <w:r>
          <w:fldChar w:fldCharType="begin"/>
        </w:r>
        <w:r>
          <w:instrText xml:space="preserve"> PAGEREF _Toc6797 \h </w:instrText>
        </w:r>
        <w:r>
          <w:fldChar w:fldCharType="separate"/>
        </w:r>
        <w:r>
          <w:t>67</w:t>
        </w:r>
        <w:r>
          <w:fldChar w:fldCharType="end"/>
        </w:r>
      </w:hyperlink>
    </w:p>
    <w:p>
      <w:pPr>
        <w:pStyle w:val="TOC2"/>
        <w:tabs>
          <w:tab w:val="right" w:leader="dot" w:pos="8306"/>
        </w:tabs>
      </w:pPr>
      <w:hyperlink w:anchor="_Toc11343" w:history="1">
        <w:r>
          <w:rPr>
            <w:rFonts w:ascii="仿宋" w:eastAsia="仿宋" w:hAnsi="仿宋" w:cs="仿宋" w:hint="eastAsia"/>
            <w:lang w:eastAsia="zh-CN"/>
          </w:rPr>
          <w:t>(一)、伺服驱动器项目启动阶段时间节点</w:t>
        </w:r>
        <w:r>
          <w:tab/>
        </w:r>
        <w:r>
          <w:fldChar w:fldCharType="begin"/>
        </w:r>
        <w:r>
          <w:instrText xml:space="preserve"> PAGEREF _Toc11343 \h </w:instrText>
        </w:r>
        <w:r>
          <w:fldChar w:fldCharType="separate"/>
        </w:r>
        <w:r>
          <w:t>67</w:t>
        </w:r>
        <w:r>
          <w:fldChar w:fldCharType="end"/>
        </w:r>
      </w:hyperlink>
    </w:p>
    <w:p>
      <w:pPr>
        <w:pStyle w:val="TOC2"/>
        <w:tabs>
          <w:tab w:val="right" w:leader="dot" w:pos="8306"/>
        </w:tabs>
      </w:pPr>
      <w:hyperlink w:anchor="_Toc9492" w:history="1">
        <w:r>
          <w:rPr>
            <w:rFonts w:ascii="仿宋" w:eastAsia="仿宋" w:hAnsi="仿宋" w:cs="仿宋" w:hint="eastAsia"/>
            <w:lang w:eastAsia="zh-CN"/>
          </w:rPr>
          <w:t>(二)、伺服驱动器项目执行阶段时间节点</w:t>
        </w:r>
        <w:r>
          <w:tab/>
        </w:r>
        <w:r>
          <w:fldChar w:fldCharType="begin"/>
        </w:r>
        <w:r>
          <w:instrText xml:space="preserve"> PAGEREF _Toc9492 \h </w:instrText>
        </w:r>
        <w:r>
          <w:fldChar w:fldCharType="separate"/>
        </w:r>
        <w:r>
          <w:t>68</w:t>
        </w:r>
        <w:r>
          <w:fldChar w:fldCharType="end"/>
        </w:r>
      </w:hyperlink>
    </w:p>
    <w:p>
      <w:pPr>
        <w:pStyle w:val="TOC2"/>
        <w:tabs>
          <w:tab w:val="right" w:leader="dot" w:pos="8306"/>
        </w:tabs>
      </w:pPr>
      <w:hyperlink w:anchor="_Toc8018" w:history="1">
        <w:r>
          <w:rPr>
            <w:rFonts w:ascii="仿宋" w:eastAsia="仿宋" w:hAnsi="仿宋" w:cs="仿宋" w:hint="eastAsia"/>
            <w:lang w:eastAsia="zh-CN"/>
          </w:rPr>
          <w:t>(三)、伺服驱动器项目完成阶段时间节点</w:t>
        </w:r>
        <w:r>
          <w:tab/>
        </w:r>
        <w:r>
          <w:fldChar w:fldCharType="begin"/>
        </w:r>
        <w:r>
          <w:instrText xml:space="preserve"> PAGEREF _Toc8018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12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6919"/>
      <w:r>
        <w:rPr>
          <w:rFonts w:ascii="仿宋" w:eastAsia="仿宋" w:hAnsi="仿宋" w:cs="仿宋" w:hint="eastAsia"/>
          <w:sz w:val="28"/>
          <w:lang w:eastAsia="zh-CN"/>
        </w:rPr>
        <w:t>一、伺服驱动器项目危机管理</w:t>
      </w:r>
      <w:bookmarkEnd w:id="2"/>
    </w:p>
    <w:p>
      <w:pPr>
        <w:pStyle w:val="Heading2"/>
        <w:rPr>
          <w:rFonts w:ascii="仿宋" w:eastAsia="仿宋" w:hAnsi="仿宋" w:cs="仿宋" w:hint="eastAsia"/>
          <w:lang w:eastAsia="zh-CN"/>
        </w:rPr>
      </w:pPr>
      <w:bookmarkStart w:id="3" w:name="_Toc3310"/>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伺服驱动器项目危机管理中，危机预警与识别是确保伺服驱动器项目稳健运行的核心步骤。通过建立全面的监测机制，伺服驱动器项目团队旨在及时发现和理解潜在的风险和危机因素，以便采取及时的预防和应对措施，确保伺服驱动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首先，通过深入的风险评估，伺服驱动器项目团队全面分析了整个伺服驱动器项目和各个阶段可能存在的威胁。这包括准确评估每个潜在风险的发生概率和可能影响的程度，为后续危机预警提供了有力支持。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伺服驱动器项目团队着重于明确定义伺服驱动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伺服驱动器项目进展的持续监控，团队能够及时发现潜在问题并作出迅速反应。伺服驱动器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在这一阶段，团队的专业素养和反应速度将发挥至关重要的作用，以确保潜在危机能够在初期得到有效的处理，最大程度地减轻负面影响。通过危机预警与识别，伺服驱动器项目得以更有序、可控地推进。</w:t>
      </w:r>
    </w:p>
    <w:p>
      <w:pPr>
        <w:pStyle w:val="Heading2"/>
        <w:ind w:firstLine="560" w:firstLineChars="200"/>
        <w:rPr>
          <w:rFonts w:ascii="仿宋" w:eastAsia="仿宋" w:hAnsi="仿宋" w:cs="仿宋" w:hint="eastAsia"/>
          <w:sz w:val="28"/>
          <w:lang w:eastAsia="zh-CN"/>
        </w:rPr>
      </w:pPr>
      <w:bookmarkStart w:id="4" w:name="_Toc27379"/>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在危机发生时，伺服驱动器项目团队立即行动，成立了应急小组。该小组的任务是迅速制定并实施紧急应对措施，以最小化潜在损失。以下是采取的主要措施：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暂停伺服驱动器项目进度：为遏制危机蔓延，伺服驱动器项目暂时停止进行，以便全面评估当前状况。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资源重新分配：重新评估伺服驱动器项目资源的分配，确保最大限度地减小损失。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实时沟通：与关键利益相关者建立实时沟通机制，向他们传递伺服驱动器项目危机的实际状况，保障伺服驱动器项目核心利益。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在紧急应对的同时，伺服驱动器项目团队强调了团队协作和有效沟通的重要性。以下是团队协作的关键举措：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信息共享机制：建立了信息共享平台，确保团队成员能够及时获取伺服驱动器项目危机的实时信息。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领导者沟通：伺服驱动器项目领导者通过定期会议和即时沟通工具，指导团队应对危机，保持团队稳定运行。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随着危机得到初步控制，伺服驱动器项目团队转向制定恢复计划，以确保伺服驱动器项目能够从中迅速恢复。主要恢复计划包括：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修复受损的进度计划：重新评估伺服驱动器项目进度，制定修复计划，确保伺服驱动器项目尽快回归正常进程。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重新调整资源分配：优化资源分配，确保伺服驱动器项目在有限资源下高效运转。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风险管理机制加强：对伺服驱动器项目风险进行全面评估，制定更强化的风险管理策略，以预防未来可能的危机。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3639"/>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16801"/>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伺服驱动器项目的主要产品是XXXX，预计年产值为XXX万元。这一产品在市场中占据着重要的地位，其广泛的应用范围使得该伺服驱动器项目的市场前景非常广阔。</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伺服驱动器项目的xxx产品作为重要的原材料之一，将在多个领域发挥关键作用。其在建筑、交通、能源等方面的广泛应用将为整个产业链提供强大的支持，形成产业协同效应。伺服驱动器项目的年产值XXX万XXX万XXX万万元不仅反映了其在市场上的巨大潜力，更预示着它对国民经济的积极贡献。这种关联度高、涉及面广的产业关系，使得该伺服驱动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4146"/>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伺服驱动器项目总征地面积为XXXX平方米，相当于约XX.XX亩，其中净用地面积为XXXX平方米，红线范围内相当于约XX.XX亩。这一用地规模充分考虑了伺服驱动器项目的建设需求，保障了伺服驱动器项目在合适的空间内得以充分发展。伺服驱动器项目规划的总建筑面积为XXXX平方米，其中主体工程建设占XXXX平方米，计容建筑面积达XXXX平方米。预计建筑工程的投资将达到XXXX万元，为伺服驱动器项目的顺利推进提供了经济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伺服驱动器项目计划购置的设备共计XXXX台（套），设备购置费用为XXXX万元。这一设备购置计划充分考虑到伺服驱动器项目的生产需求和技术要求，确保了伺服驱动器项目在生产运营中具备先进的技术装备和高效的生产能力。设备的合理配置将为伺服驱动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伺服驱动器项目计划总投资为XXXX万元，预计年实现营业收入为XXXX万元。这一产能规模的设定旨在确保伺服驱动器项目能够在投资与回报之间取得平衡，实现长期可持续的发展。伺服驱动器项目的总投资充分考虑到各个方面的需求，包括用地建设、设备购置等多个环节，以确保伺服驱动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26815"/>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22089"/>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伺服驱动器项目的技术管理特点体现在其创新导向。通过引入最先进的技术趋势和解决方案，伺服驱动器项目致力于提升科技含量、提高质量和效率水平。这意味着我们将采用最新的工具和方法，确保伺服驱动器项目在技术层面始终走在前沿，从而在竞争激烈的市场中脱颖而出。</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伺服驱动器项目技术管理的显著特征。通过整合不同领域的技术资源，我们实现了跨学科的协同工作。这有助于优化技术架构，提高整体效能。此外，整合性策略还促进了不同技术团队之间的紧密沟通和高效合作，确保伺服驱动器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伺服驱动器项目所采用的技术。通过不断优化技术方案，伺服驱动器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伺服驱动器项目团队将在伺服驱动器项目初期识别可能的技术风险，并采取相应的预防和应对措施。通过建立健全的风险评估机制，伺服驱动器项目能够在实施过程中及时发现并解决潜在的技术问题，保障伺服驱动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伺服驱动器项目中，技术将成为伺服驱动器项目成功的有力支持。这一深度剖析揭示了技术管理在伺服驱动器项目实施中的关键作用，为伺服驱动器项目的技术基础奠定了坚实的基础。</w:t>
      </w:r>
    </w:p>
    <w:p>
      <w:pPr>
        <w:pStyle w:val="Heading2"/>
        <w:ind w:firstLine="560" w:firstLineChars="200"/>
        <w:rPr>
          <w:rFonts w:ascii="仿宋" w:eastAsia="仿宋" w:hAnsi="仿宋" w:cs="仿宋" w:hint="eastAsia"/>
          <w:sz w:val="28"/>
          <w:lang w:eastAsia="zh-CN"/>
        </w:rPr>
      </w:pPr>
      <w:bookmarkStart w:id="10" w:name="_Toc7246"/>
      <w:r>
        <w:rPr>
          <w:rFonts w:ascii="仿宋" w:eastAsia="仿宋" w:hAnsi="仿宋" w:cs="仿宋" w:hint="eastAsia"/>
          <w:sz w:val="28"/>
          <w:lang w:eastAsia="zh-CN"/>
        </w:rPr>
        <w:t>(二)、伺服驱动器项目工艺技术设计方案</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伺服驱动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伺服驱动器项目将严格按照相关行业规范要求进行组织。通过有效控制产品质量，伺服驱动器项目将致力于为顾客提供优质的伺服驱动器项目产品和良好的服务。这体现了伺服驱动器项目对于生产活动合规性和质量标准的高度重视，为伺服驱动器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伺服驱动器项目注重生态效益和清洁生产原则。伺服驱动器项目建设将紧密结合地方特色经济发展，与社会经济发展规划和区域环境保护规划方案相协调一致。通过与当地区域自然生态系统的结合，伺服驱动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伺服驱动器项目产品具有多样化的客户需求和个性化的特点。因此，伺服驱动器项目产品规格品种多样，且单批生产数量较小。为满足这一特点，伺服驱动器项目承办单位将建设先进的柔性制造生产线。通过广泛应用柔性制造技术，伺服驱动器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总体而言，伺服驱动器项目采用的技术具有较高的技术含量和自动化水平，处于国内先进水平。这一技术选用不仅体现了对生产效率、质量和环境友好性的高标准要求，同时为伺服驱动器项目的可持续发展奠定了坚实的基础。</w:t>
      </w:r>
    </w:p>
    <w:p>
      <w:pPr>
        <w:pStyle w:val="Heading2"/>
        <w:ind w:firstLine="560" w:firstLineChars="200"/>
        <w:rPr>
          <w:rFonts w:ascii="仿宋" w:eastAsia="仿宋" w:hAnsi="仿宋" w:cs="仿宋" w:hint="eastAsia"/>
          <w:sz w:val="28"/>
          <w:lang w:eastAsia="zh-CN"/>
        </w:rPr>
      </w:pPr>
      <w:bookmarkStart w:id="11" w:name="_Toc456"/>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为确保伺服驱动器项目的高效生产和技术实施，我们制定了一套精心设计的设备选型方案，以满足伺服驱动器项目生产、质量和环保的要求。该方案的主要特点如下：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伺服驱动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针对伺服驱动器项目产品的多样性和小批量生产的特点，我们将建设柔性制造生产线。通过在设备选型中考虑柔性制造技术，可以灵活应对不同产品规格和生产需求，实现生产线的高度灵活性和适应性。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16492"/>
      <w:r>
        <w:rPr>
          <w:rFonts w:ascii="仿宋" w:eastAsia="仿宋" w:hAnsi="仿宋" w:cs="仿宋" w:hint="eastAsia"/>
          <w:sz w:val="28"/>
          <w:lang w:eastAsia="zh-CN"/>
        </w:rPr>
        <w:t>四、伺服驱动器项目建设单位说明</w:t>
      </w:r>
      <w:bookmarkEnd w:id="12"/>
    </w:p>
    <w:p>
      <w:pPr>
        <w:pStyle w:val="Heading2"/>
        <w:rPr>
          <w:rFonts w:ascii="仿宋" w:eastAsia="仿宋" w:hAnsi="仿宋" w:cs="仿宋" w:hint="eastAsia"/>
          <w:lang w:eastAsia="zh-CN"/>
        </w:rPr>
      </w:pPr>
      <w:bookmarkStart w:id="13" w:name="_Toc13879"/>
      <w:r>
        <w:rPr>
          <w:rFonts w:ascii="仿宋" w:eastAsia="仿宋" w:hAnsi="仿宋" w:cs="仿宋" w:hint="eastAsia"/>
          <w:lang w:eastAsia="zh-CN"/>
        </w:rPr>
        <w:t>(一)、伺服驱动器项目承办单位基本情况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737"/>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伺服驱动器项目承办单位的XXXX，我们着眼于实现可持续的经济效益。通过技术创新和解决方案的提供，公司预计在伺服驱动器项目执行期间将获得可观的收入增长。这一收入来源主要包括伺服驱动器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同时，我们注重成本控制和效率提升，以确保伺服驱动器项目的可持续盈利。透过精细的管理和资源优化，公司期望实现伺服驱动器项目利润最大化。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伺服驱动器项目实施进行全面的投资评估，包括伺服驱动器项目启动阶段的资金投入和后续运营成本。通过对伺服驱动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伺服驱动器项目实施过程中具备足够的资金流动性，公司将进行详尽的现金流分析。这包括资金需求的合理预测、伺服驱动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2354"/>
      <w:r>
        <w:rPr>
          <w:rFonts w:ascii="仿宋" w:eastAsia="仿宋" w:hAnsi="仿宋" w:cs="仿宋" w:hint="eastAsia"/>
          <w:sz w:val="28"/>
          <w:lang w:eastAsia="zh-CN"/>
        </w:rPr>
        <w:t>五、伺服驱动器项目选址可行性分析</w:t>
      </w:r>
      <w:bookmarkEnd w:id="15"/>
    </w:p>
    <w:p>
      <w:pPr>
        <w:pStyle w:val="Heading2"/>
        <w:rPr>
          <w:rFonts w:ascii="仿宋" w:eastAsia="仿宋" w:hAnsi="仿宋" w:cs="仿宋" w:hint="eastAsia"/>
          <w:lang w:eastAsia="zh-CN"/>
        </w:rPr>
      </w:pPr>
      <w:bookmarkStart w:id="16" w:name="_Toc3584"/>
      <w:r>
        <w:rPr>
          <w:rFonts w:ascii="仿宋" w:eastAsia="仿宋" w:hAnsi="仿宋" w:cs="仿宋" w:hint="eastAsia"/>
          <w:lang w:eastAsia="zh-CN"/>
        </w:rPr>
        <w:t>(一)、伺服驱动器项目选址</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该伺服驱动器项目选址位于XX省XX市XX区XXX街道</w:t>
      </w:r>
    </w:p>
    <w:p>
      <w:pPr>
        <w:pStyle w:val="Heading2"/>
        <w:ind w:firstLine="560" w:firstLineChars="200"/>
        <w:rPr>
          <w:rFonts w:ascii="仿宋" w:eastAsia="仿宋" w:hAnsi="仿宋" w:cs="仿宋" w:hint="eastAsia"/>
          <w:sz w:val="28"/>
          <w:lang w:eastAsia="zh-CN"/>
        </w:rPr>
      </w:pPr>
      <w:bookmarkStart w:id="17" w:name="_Toc25153"/>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伺服驱动器项目的征地面积将根据伺服驱动器项目的实际规模和需求进行精确规划。具体面积XXX平方米，旨在确保伺服驱动器项目不仅能够满足当前的发展需求，还能够预留空间以适应未来的扩展。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净用地面积是在征地面积基础上去除不可利用面积后的实际可开发用地。具体面积XXX平方米，考虑到环保、交通、安全等多方面因素，以确保伺服驱动器项目在整体利用效率上达到最优。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伺服驱动器项目计划建设的建筑总规模具体面积XXX平方米。这一规模的确定综合考虑了伺服驱动器项目的性质、规模，以及城市规划的相关要求，确保建筑布局与周边环境协调一致。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绿地率是伺服驱动器项目用地中被规划为绿地的比例。具体面积XXX平方米，旨在通过合理规划绿地，改善伺服驱动器项目周边环境，提升居民生活质量，并符合城市整体绿化规划。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容积率是用地上可以建设的建筑总体积与用地面积之比。具体面积XXX，通过合理的容积率规划，确保伺服驱动器项目建筑规模与周边环境和谐共生。</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6. 城市规划一致性： 确保伺服驱动器项目选址与当地城市规划相一致，具体面积XXX平方米。通过与城市规划部门深入沟通，确保伺服驱动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伺服驱动器项目选址符合当地产业政策，具体面积XXX平方米。这包括伺服驱动器项目对当地经济的促进作用，以及对相关产业的带动效应，确保伺服驱动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用地总体要求必须符合环保和可持续发展的原则，具体面积XXX平方米。通过采用绿色建筑设计、节能减排等措施，确保伺服驱动器项目在建设和运营过程中对环境的影响最小化，达到可持续发展的要求。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确保伺服驱动器项目选址具备必要的公共设施配套，具体面积XXX平方米。这包括交通便利性、教育、医疗等基础设施，以提高居民生活品质，使得伺服驱动器项目选址更具吸引力。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考虑用地总体要求对当地社会稳定性的影响，具体面积XXX平方米。通过深入了解当地社区反馈，确保伺服驱动器项目的选址和建设过程对当地社会和谐稳定产生积极作用。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伺服驱动器项目选址不仅符合法规和规划，还在实际操作中具有可行性。这一全面规划将为伺服驱动器项目的成功实施提供坚实的基础，确保伺服驱动器项目选址阶段就能够奠定良好的发展基础。</w:t>
      </w:r>
    </w:p>
    <w:p>
      <w:pPr>
        <w:pStyle w:val="Heading2"/>
        <w:ind w:firstLine="560" w:firstLineChars="200"/>
        <w:rPr>
          <w:rFonts w:ascii="仿宋" w:eastAsia="仿宋" w:hAnsi="仿宋" w:cs="仿宋" w:hint="eastAsia"/>
          <w:sz w:val="28"/>
          <w:lang w:eastAsia="zh-CN"/>
        </w:rPr>
      </w:pPr>
      <w:bookmarkStart w:id="18" w:name="_Toc32688"/>
      <w:r>
        <w:rPr>
          <w:rFonts w:ascii="仿宋" w:eastAsia="仿宋" w:hAnsi="仿宋" w:cs="仿宋" w:hint="eastAsia"/>
          <w:sz w:val="28"/>
          <w:lang w:eastAsia="zh-CN"/>
        </w:rPr>
        <w:t>(三)、节约用地措施</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伺服驱动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伺服驱动器项目的设备规划和空间设计中，我们将采取灵活设备布局的措施。设备布局将根据实际需求进行灵活设计，避免不必要的浪费。通过合理规划设备摆放位置，我们将提高设备的利用率，减少设备间距，以确保伺服驱动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进一步，我们计划在伺服驱动器项目内部引入共享设施的概念，例如共享会议室、办公区等。通过这种方式，我们可以减少对资源的重复建设，提高资源共享效率，从而减小伺服驱动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9" w:name="_Toc21060"/>
      <w:r>
        <w:rPr>
          <w:rFonts w:ascii="仿宋" w:eastAsia="仿宋" w:hAnsi="仿宋" w:cs="仿宋" w:hint="eastAsia"/>
          <w:sz w:val="28"/>
          <w:lang w:eastAsia="zh-CN"/>
        </w:rPr>
        <w:t>(四)、总图布置方案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伺服驱动器项目的总图布置中，我们将不同功能区域进行明确的规划，以最大程度满足伺服驱动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https://d.book118.com/566232050235010033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伺服驱动器项目规划设计蓝图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伺服驱动器项目规划设计蓝图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伺服驱动器项目规划设计蓝图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伺服驱动器项目规划设计蓝图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伺服驱动器项目规划设计蓝图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伺服驱动器项目规划设计蓝图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伺服驱动器项目规划设计蓝图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伺服驱动器项目规划设计蓝图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伺服驱动器项目规划设计蓝图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伺服驱动器项目规划设计蓝图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伺服驱动器项目规划设计蓝图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伺服驱动器项目规划设计蓝图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伺服驱动器项目规划设计蓝图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伺服驱动器项目规划设计蓝图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伺服驱动器项目规划设计蓝图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伺服驱动器项目规划设计蓝图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伺服驱动器项目规划设计蓝图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8454D6E"/>
    <w:rsid w:val="68454D6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66232050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2024-01-13T00:00:00Z</dcterms:created>
  <dcterms:modified xsi:type="dcterms:W3CDTF">2024-01-13T00:00:34Z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770C12CD9BCF48B59D03A4D74C9741FE_11</vt:lpwstr>
  </property>
  <property fmtid="{D5CDD505-2E9C-101B-9397-08002B2CF9AE}" pid="3" name="KSOProductBuildVer">
    <vt:lpwstr>2052-12.1.0.16120</vt:lpwstr>
  </property>
</Properties>
</file>