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教具及类似用具项目规划设计方案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9" w:history="1">
        <w:r>
          <w:rPr>
            <w:rFonts w:ascii="仿宋" w:eastAsia="仿宋" w:hAnsi="仿宋" w:cs="仿宋" w:hint="eastAsia"/>
            <w:lang w:eastAsia="zh-CN"/>
          </w:rPr>
          <w:t>前言</w:t>
        </w:r>
        <w:r>
          <w:tab/>
        </w:r>
        <w:r>
          <w:fldChar w:fldCharType="begin"/>
        </w:r>
        <w:r>
          <w:instrText xml:space="preserve"> PAGEREF _Toc29889 \h </w:instrText>
        </w:r>
        <w:r>
          <w:fldChar w:fldCharType="separate"/>
        </w:r>
        <w:r>
          <w:t>3</w:t>
        </w:r>
        <w:r>
          <w:fldChar w:fldCharType="end"/>
        </w:r>
      </w:hyperlink>
    </w:p>
    <w:p>
      <w:pPr>
        <w:pStyle w:val="TOC1"/>
        <w:tabs>
          <w:tab w:val="right" w:leader="dot" w:pos="8306"/>
        </w:tabs>
      </w:pPr>
      <w:hyperlink w:anchor="_Toc12215" w:history="1">
        <w:r>
          <w:rPr>
            <w:rFonts w:ascii="仿宋" w:eastAsia="仿宋" w:hAnsi="仿宋" w:cs="仿宋" w:hint="eastAsia"/>
            <w:lang w:eastAsia="zh-CN"/>
          </w:rPr>
          <w:t>一、教具及类似用具项目文档管理</w:t>
        </w:r>
        <w:r>
          <w:tab/>
        </w:r>
        <w:r>
          <w:fldChar w:fldCharType="begin"/>
        </w:r>
        <w:r>
          <w:instrText xml:space="preserve"> PAGEREF _Toc12215 \h </w:instrText>
        </w:r>
        <w:r>
          <w:fldChar w:fldCharType="separate"/>
        </w:r>
        <w:r>
          <w:t>3</w:t>
        </w:r>
        <w:r>
          <w:fldChar w:fldCharType="end"/>
        </w:r>
      </w:hyperlink>
    </w:p>
    <w:p>
      <w:pPr>
        <w:pStyle w:val="TOC2"/>
        <w:tabs>
          <w:tab w:val="right" w:leader="dot" w:pos="8306"/>
        </w:tabs>
      </w:pPr>
      <w:hyperlink w:anchor="_Toc11843" w:history="1">
        <w:r>
          <w:rPr>
            <w:rFonts w:ascii="仿宋" w:eastAsia="仿宋" w:hAnsi="仿宋" w:cs="仿宋" w:hint="eastAsia"/>
            <w:lang w:eastAsia="zh-CN"/>
          </w:rPr>
          <w:t>(一)、文档编制与审查</w:t>
        </w:r>
        <w:r>
          <w:tab/>
        </w:r>
        <w:r>
          <w:fldChar w:fldCharType="begin"/>
        </w:r>
        <w:r>
          <w:instrText xml:space="preserve"> PAGEREF _Toc11843 \h </w:instrText>
        </w:r>
        <w:r>
          <w:fldChar w:fldCharType="separate"/>
        </w:r>
        <w:r>
          <w:t>3</w:t>
        </w:r>
        <w:r>
          <w:fldChar w:fldCharType="end"/>
        </w:r>
      </w:hyperlink>
    </w:p>
    <w:p>
      <w:pPr>
        <w:pStyle w:val="TOC2"/>
        <w:tabs>
          <w:tab w:val="right" w:leader="dot" w:pos="8306"/>
        </w:tabs>
      </w:pPr>
      <w:hyperlink w:anchor="_Toc11589" w:history="1">
        <w:r>
          <w:rPr>
            <w:rFonts w:ascii="仿宋" w:eastAsia="仿宋" w:hAnsi="仿宋" w:cs="仿宋" w:hint="eastAsia"/>
            <w:lang w:eastAsia="zh-CN"/>
          </w:rPr>
          <w:t>(二)、文档发布与分发</w:t>
        </w:r>
        <w:r>
          <w:tab/>
        </w:r>
        <w:r>
          <w:fldChar w:fldCharType="begin"/>
        </w:r>
        <w:r>
          <w:instrText xml:space="preserve"> PAGEREF _Toc11589 \h </w:instrText>
        </w:r>
        <w:r>
          <w:fldChar w:fldCharType="separate"/>
        </w:r>
        <w:r>
          <w:t>4</w:t>
        </w:r>
        <w:r>
          <w:fldChar w:fldCharType="end"/>
        </w:r>
      </w:hyperlink>
    </w:p>
    <w:p>
      <w:pPr>
        <w:pStyle w:val="TOC2"/>
        <w:tabs>
          <w:tab w:val="right" w:leader="dot" w:pos="8306"/>
        </w:tabs>
      </w:pPr>
      <w:hyperlink w:anchor="_Toc25977" w:history="1">
        <w:r>
          <w:rPr>
            <w:rFonts w:ascii="仿宋" w:eastAsia="仿宋" w:hAnsi="仿宋" w:cs="仿宋" w:hint="eastAsia"/>
            <w:lang w:eastAsia="zh-CN"/>
          </w:rPr>
          <w:t>(三)、文档存档与归档</w:t>
        </w:r>
        <w:r>
          <w:tab/>
        </w:r>
        <w:r>
          <w:fldChar w:fldCharType="begin"/>
        </w:r>
        <w:r>
          <w:instrText xml:space="preserve"> PAGEREF _Toc25977 \h </w:instrText>
        </w:r>
        <w:r>
          <w:fldChar w:fldCharType="separate"/>
        </w:r>
        <w:r>
          <w:t>5</w:t>
        </w:r>
        <w:r>
          <w:fldChar w:fldCharType="end"/>
        </w:r>
      </w:hyperlink>
    </w:p>
    <w:p>
      <w:pPr>
        <w:pStyle w:val="TOC1"/>
        <w:tabs>
          <w:tab w:val="right" w:leader="dot" w:pos="8306"/>
        </w:tabs>
      </w:pPr>
      <w:hyperlink w:anchor="_Toc28066" w:history="1">
        <w:r>
          <w:rPr>
            <w:rFonts w:ascii="仿宋" w:eastAsia="仿宋" w:hAnsi="仿宋" w:cs="仿宋" w:hint="eastAsia"/>
            <w:lang w:eastAsia="zh-CN"/>
          </w:rPr>
          <w:t>二、教具及类似用具项目绩效评估</w:t>
        </w:r>
        <w:r>
          <w:tab/>
        </w:r>
        <w:r>
          <w:fldChar w:fldCharType="begin"/>
        </w:r>
        <w:r>
          <w:instrText xml:space="preserve"> PAGEREF _Toc28066 \h </w:instrText>
        </w:r>
        <w:r>
          <w:fldChar w:fldCharType="separate"/>
        </w:r>
        <w:r>
          <w:t>6</w:t>
        </w:r>
        <w:r>
          <w:fldChar w:fldCharType="end"/>
        </w:r>
      </w:hyperlink>
    </w:p>
    <w:p>
      <w:pPr>
        <w:pStyle w:val="TOC2"/>
        <w:tabs>
          <w:tab w:val="right" w:leader="dot" w:pos="8306"/>
        </w:tabs>
      </w:pPr>
      <w:hyperlink w:anchor="_Toc4491" w:history="1">
        <w:r>
          <w:rPr>
            <w:rFonts w:ascii="仿宋" w:eastAsia="仿宋" w:hAnsi="仿宋" w:cs="仿宋" w:hint="eastAsia"/>
            <w:lang w:eastAsia="zh-CN"/>
          </w:rPr>
          <w:t>(一)、绩效评估指标</w:t>
        </w:r>
        <w:r>
          <w:tab/>
        </w:r>
        <w:r>
          <w:fldChar w:fldCharType="begin"/>
        </w:r>
        <w:r>
          <w:instrText xml:space="preserve"> PAGEREF _Toc4491 \h </w:instrText>
        </w:r>
        <w:r>
          <w:fldChar w:fldCharType="separate"/>
        </w:r>
        <w:r>
          <w:t>6</w:t>
        </w:r>
        <w:r>
          <w:fldChar w:fldCharType="end"/>
        </w:r>
      </w:hyperlink>
    </w:p>
    <w:p>
      <w:pPr>
        <w:pStyle w:val="TOC2"/>
        <w:tabs>
          <w:tab w:val="right" w:leader="dot" w:pos="8306"/>
        </w:tabs>
      </w:pPr>
      <w:hyperlink w:anchor="_Toc17554" w:history="1">
        <w:r>
          <w:rPr>
            <w:rFonts w:ascii="仿宋" w:eastAsia="仿宋" w:hAnsi="仿宋" w:cs="仿宋" w:hint="eastAsia"/>
            <w:lang w:eastAsia="zh-CN"/>
          </w:rPr>
          <w:t>(二)、绩效评估方法</w:t>
        </w:r>
        <w:r>
          <w:tab/>
        </w:r>
        <w:r>
          <w:fldChar w:fldCharType="begin"/>
        </w:r>
        <w:r>
          <w:instrText xml:space="preserve"> PAGEREF _Toc17554 \h </w:instrText>
        </w:r>
        <w:r>
          <w:fldChar w:fldCharType="separate"/>
        </w:r>
        <w:r>
          <w:t>8</w:t>
        </w:r>
        <w:r>
          <w:fldChar w:fldCharType="end"/>
        </w:r>
      </w:hyperlink>
    </w:p>
    <w:p>
      <w:pPr>
        <w:pStyle w:val="TOC2"/>
        <w:tabs>
          <w:tab w:val="right" w:leader="dot" w:pos="8306"/>
        </w:tabs>
      </w:pPr>
      <w:hyperlink w:anchor="_Toc4963" w:history="1">
        <w:r>
          <w:rPr>
            <w:rFonts w:ascii="仿宋" w:eastAsia="仿宋" w:hAnsi="仿宋" w:cs="仿宋" w:hint="eastAsia"/>
            <w:lang w:eastAsia="zh-CN"/>
          </w:rPr>
          <w:t>(三)、绩效评估周期</w:t>
        </w:r>
        <w:r>
          <w:tab/>
        </w:r>
        <w:r>
          <w:fldChar w:fldCharType="begin"/>
        </w:r>
        <w:r>
          <w:instrText xml:space="preserve"> PAGEREF _Toc4963 \h </w:instrText>
        </w:r>
        <w:r>
          <w:fldChar w:fldCharType="separate"/>
        </w:r>
        <w:r>
          <w:t>9</w:t>
        </w:r>
        <w:r>
          <w:fldChar w:fldCharType="end"/>
        </w:r>
      </w:hyperlink>
    </w:p>
    <w:p>
      <w:pPr>
        <w:pStyle w:val="TOC1"/>
        <w:tabs>
          <w:tab w:val="right" w:leader="dot" w:pos="8306"/>
        </w:tabs>
      </w:pPr>
      <w:hyperlink w:anchor="_Toc25263" w:history="1">
        <w:r>
          <w:rPr>
            <w:rFonts w:ascii="仿宋" w:eastAsia="仿宋" w:hAnsi="仿宋" w:cs="仿宋" w:hint="eastAsia"/>
            <w:lang w:eastAsia="zh-CN"/>
          </w:rPr>
          <w:t>三、教具及类似用具项目建设背景及必要性分析</w:t>
        </w:r>
        <w:r>
          <w:tab/>
        </w:r>
        <w:r>
          <w:fldChar w:fldCharType="begin"/>
        </w:r>
        <w:r>
          <w:instrText xml:space="preserve"> PAGEREF _Toc25263 \h </w:instrText>
        </w:r>
        <w:r>
          <w:fldChar w:fldCharType="separate"/>
        </w:r>
        <w:r>
          <w:t>10</w:t>
        </w:r>
        <w:r>
          <w:fldChar w:fldCharType="end"/>
        </w:r>
      </w:hyperlink>
    </w:p>
    <w:p>
      <w:pPr>
        <w:pStyle w:val="TOC2"/>
        <w:tabs>
          <w:tab w:val="right" w:leader="dot" w:pos="8306"/>
        </w:tabs>
      </w:pPr>
      <w:hyperlink w:anchor="_Toc10050" w:history="1">
        <w:r>
          <w:rPr>
            <w:rFonts w:ascii="仿宋" w:eastAsia="仿宋" w:hAnsi="仿宋" w:cs="仿宋" w:hint="eastAsia"/>
            <w:lang w:eastAsia="zh-CN"/>
          </w:rPr>
          <w:t>(一)、教具及类似用具项目背景分析</w:t>
        </w:r>
        <w:r>
          <w:tab/>
        </w:r>
        <w:r>
          <w:fldChar w:fldCharType="begin"/>
        </w:r>
        <w:r>
          <w:instrText xml:space="preserve"> PAGEREF _Toc10050 \h </w:instrText>
        </w:r>
        <w:r>
          <w:fldChar w:fldCharType="separate"/>
        </w:r>
        <w:r>
          <w:t>10</w:t>
        </w:r>
        <w:r>
          <w:fldChar w:fldCharType="end"/>
        </w:r>
      </w:hyperlink>
    </w:p>
    <w:p>
      <w:pPr>
        <w:pStyle w:val="TOC2"/>
        <w:tabs>
          <w:tab w:val="right" w:leader="dot" w:pos="8306"/>
        </w:tabs>
      </w:pPr>
      <w:hyperlink w:anchor="_Toc20755" w:history="1">
        <w:r>
          <w:rPr>
            <w:rFonts w:ascii="仿宋" w:eastAsia="仿宋" w:hAnsi="仿宋" w:cs="仿宋" w:hint="eastAsia"/>
            <w:lang w:eastAsia="zh-CN"/>
          </w:rPr>
          <w:t>(二)、教具及类似用具项目建设必要性分析</w:t>
        </w:r>
        <w:r>
          <w:tab/>
        </w:r>
        <w:r>
          <w:fldChar w:fldCharType="begin"/>
        </w:r>
        <w:r>
          <w:instrText xml:space="preserve"> PAGEREF _Toc20755 \h </w:instrText>
        </w:r>
        <w:r>
          <w:fldChar w:fldCharType="separate"/>
        </w:r>
        <w:r>
          <w:t>11</w:t>
        </w:r>
        <w:r>
          <w:fldChar w:fldCharType="end"/>
        </w:r>
      </w:hyperlink>
    </w:p>
    <w:p>
      <w:pPr>
        <w:pStyle w:val="TOC1"/>
        <w:tabs>
          <w:tab w:val="right" w:leader="dot" w:pos="8306"/>
        </w:tabs>
      </w:pPr>
      <w:hyperlink w:anchor="_Toc48" w:history="1">
        <w:r>
          <w:rPr>
            <w:rFonts w:ascii="仿宋" w:eastAsia="仿宋" w:hAnsi="仿宋" w:cs="仿宋" w:hint="eastAsia"/>
            <w:lang w:eastAsia="zh-CN"/>
          </w:rPr>
          <w:t>四、教具及类似用具项目选址可行性分析</w:t>
        </w:r>
        <w:r>
          <w:tab/>
        </w:r>
        <w:r>
          <w:fldChar w:fldCharType="begin"/>
        </w:r>
        <w:r>
          <w:instrText xml:space="preserve"> PAGEREF _Toc48 \h </w:instrText>
        </w:r>
        <w:r>
          <w:fldChar w:fldCharType="separate"/>
        </w:r>
        <w:r>
          <w:t>13</w:t>
        </w:r>
        <w:r>
          <w:fldChar w:fldCharType="end"/>
        </w:r>
      </w:hyperlink>
    </w:p>
    <w:p>
      <w:pPr>
        <w:pStyle w:val="TOC2"/>
        <w:tabs>
          <w:tab w:val="right" w:leader="dot" w:pos="8306"/>
        </w:tabs>
      </w:pPr>
      <w:hyperlink w:anchor="_Toc29597" w:history="1">
        <w:r>
          <w:rPr>
            <w:rFonts w:ascii="仿宋" w:eastAsia="仿宋" w:hAnsi="仿宋" w:cs="仿宋" w:hint="eastAsia"/>
            <w:lang w:eastAsia="zh-CN"/>
          </w:rPr>
          <w:t>(一)、教具及类似用具项目选址</w:t>
        </w:r>
        <w:r>
          <w:tab/>
        </w:r>
        <w:r>
          <w:fldChar w:fldCharType="begin"/>
        </w:r>
        <w:r>
          <w:instrText xml:space="preserve"> PAGEREF _Toc29597 \h </w:instrText>
        </w:r>
        <w:r>
          <w:fldChar w:fldCharType="separate"/>
        </w:r>
        <w:r>
          <w:t>13</w:t>
        </w:r>
        <w:r>
          <w:fldChar w:fldCharType="end"/>
        </w:r>
      </w:hyperlink>
    </w:p>
    <w:p>
      <w:pPr>
        <w:pStyle w:val="TOC2"/>
        <w:tabs>
          <w:tab w:val="right" w:leader="dot" w:pos="8306"/>
        </w:tabs>
      </w:pPr>
      <w:hyperlink w:anchor="_Toc17338" w:history="1">
        <w:r>
          <w:rPr>
            <w:rFonts w:ascii="仿宋" w:eastAsia="仿宋" w:hAnsi="仿宋" w:cs="仿宋" w:hint="eastAsia"/>
            <w:lang w:eastAsia="zh-CN"/>
          </w:rPr>
          <w:t>(二)、用地控制指标</w:t>
        </w:r>
        <w:r>
          <w:tab/>
        </w:r>
        <w:r>
          <w:fldChar w:fldCharType="begin"/>
        </w:r>
        <w:r>
          <w:instrText xml:space="preserve"> PAGEREF _Toc17338 \h </w:instrText>
        </w:r>
        <w:r>
          <w:fldChar w:fldCharType="separate"/>
        </w:r>
        <w:r>
          <w:t>13</w:t>
        </w:r>
        <w:r>
          <w:fldChar w:fldCharType="end"/>
        </w:r>
      </w:hyperlink>
    </w:p>
    <w:p>
      <w:pPr>
        <w:pStyle w:val="TOC2"/>
        <w:tabs>
          <w:tab w:val="right" w:leader="dot" w:pos="8306"/>
        </w:tabs>
      </w:pPr>
      <w:hyperlink w:anchor="_Toc3618" w:history="1">
        <w:r>
          <w:rPr>
            <w:rFonts w:ascii="仿宋" w:eastAsia="仿宋" w:hAnsi="仿宋" w:cs="仿宋" w:hint="eastAsia"/>
            <w:lang w:eastAsia="zh-CN"/>
          </w:rPr>
          <w:t>(三)、节约用地措施</w:t>
        </w:r>
        <w:r>
          <w:tab/>
        </w:r>
        <w:r>
          <w:fldChar w:fldCharType="begin"/>
        </w:r>
        <w:r>
          <w:instrText xml:space="preserve"> PAGEREF _Toc3618 \h </w:instrText>
        </w:r>
        <w:r>
          <w:fldChar w:fldCharType="separate"/>
        </w:r>
        <w:r>
          <w:t>15</w:t>
        </w:r>
        <w:r>
          <w:fldChar w:fldCharType="end"/>
        </w:r>
      </w:hyperlink>
    </w:p>
    <w:p>
      <w:pPr>
        <w:pStyle w:val="TOC2"/>
        <w:tabs>
          <w:tab w:val="right" w:leader="dot" w:pos="8306"/>
        </w:tabs>
      </w:pPr>
      <w:hyperlink w:anchor="_Toc4319" w:history="1">
        <w:r>
          <w:rPr>
            <w:rFonts w:ascii="仿宋" w:eastAsia="仿宋" w:hAnsi="仿宋" w:cs="仿宋" w:hint="eastAsia"/>
            <w:lang w:eastAsia="zh-CN"/>
          </w:rPr>
          <w:t>(四)、总图布置方案</w:t>
        </w:r>
        <w:r>
          <w:tab/>
        </w:r>
        <w:r>
          <w:fldChar w:fldCharType="begin"/>
        </w:r>
        <w:r>
          <w:instrText xml:space="preserve"> PAGEREF _Toc4319 \h </w:instrText>
        </w:r>
        <w:r>
          <w:fldChar w:fldCharType="separate"/>
        </w:r>
        <w:r>
          <w:t>16</w:t>
        </w:r>
        <w:r>
          <w:fldChar w:fldCharType="end"/>
        </w:r>
      </w:hyperlink>
    </w:p>
    <w:p>
      <w:pPr>
        <w:pStyle w:val="TOC2"/>
        <w:tabs>
          <w:tab w:val="right" w:leader="dot" w:pos="8306"/>
        </w:tabs>
      </w:pPr>
      <w:hyperlink w:anchor="_Toc27708" w:history="1">
        <w:r>
          <w:rPr>
            <w:rFonts w:ascii="仿宋" w:eastAsia="仿宋" w:hAnsi="仿宋" w:cs="仿宋" w:hint="eastAsia"/>
            <w:lang w:eastAsia="zh-CN"/>
          </w:rPr>
          <w:t>(五)、选址综合评价</w:t>
        </w:r>
        <w:r>
          <w:tab/>
        </w:r>
        <w:r>
          <w:fldChar w:fldCharType="begin"/>
        </w:r>
        <w:r>
          <w:instrText xml:space="preserve"> PAGEREF _Toc27708 \h </w:instrText>
        </w:r>
        <w:r>
          <w:fldChar w:fldCharType="separate"/>
        </w:r>
        <w:r>
          <w:t>17</w:t>
        </w:r>
        <w:r>
          <w:fldChar w:fldCharType="end"/>
        </w:r>
      </w:hyperlink>
    </w:p>
    <w:p>
      <w:pPr>
        <w:pStyle w:val="TOC1"/>
        <w:tabs>
          <w:tab w:val="right" w:leader="dot" w:pos="8306"/>
        </w:tabs>
      </w:pPr>
      <w:hyperlink w:anchor="_Toc21272" w:history="1">
        <w:r>
          <w:rPr>
            <w:rFonts w:ascii="仿宋" w:eastAsia="仿宋" w:hAnsi="仿宋" w:cs="仿宋" w:hint="eastAsia"/>
            <w:lang w:eastAsia="zh-CN"/>
          </w:rPr>
          <w:t>五、教具及类似用具项目概论</w:t>
        </w:r>
        <w:r>
          <w:tab/>
        </w:r>
        <w:r>
          <w:fldChar w:fldCharType="begin"/>
        </w:r>
        <w:r>
          <w:instrText xml:space="preserve"> PAGEREF _Toc21272 \h </w:instrText>
        </w:r>
        <w:r>
          <w:fldChar w:fldCharType="separate"/>
        </w:r>
        <w:r>
          <w:t>18</w:t>
        </w:r>
        <w:r>
          <w:fldChar w:fldCharType="end"/>
        </w:r>
      </w:hyperlink>
    </w:p>
    <w:p>
      <w:pPr>
        <w:pStyle w:val="TOC2"/>
        <w:tabs>
          <w:tab w:val="right" w:leader="dot" w:pos="8306"/>
        </w:tabs>
      </w:pPr>
      <w:hyperlink w:anchor="_Toc2210" w:history="1">
        <w:r>
          <w:rPr>
            <w:rFonts w:ascii="仿宋" w:eastAsia="仿宋" w:hAnsi="仿宋" w:cs="仿宋" w:hint="eastAsia"/>
            <w:lang w:eastAsia="zh-CN"/>
          </w:rPr>
          <w:t>(一)、教具及类似用具项目概况</w:t>
        </w:r>
        <w:r>
          <w:tab/>
        </w:r>
        <w:r>
          <w:fldChar w:fldCharType="begin"/>
        </w:r>
        <w:r>
          <w:instrText xml:space="preserve"> PAGEREF _Toc2210 \h </w:instrText>
        </w:r>
        <w:r>
          <w:fldChar w:fldCharType="separate"/>
        </w:r>
        <w:r>
          <w:t>18</w:t>
        </w:r>
        <w:r>
          <w:fldChar w:fldCharType="end"/>
        </w:r>
      </w:hyperlink>
    </w:p>
    <w:p>
      <w:pPr>
        <w:pStyle w:val="TOC2"/>
        <w:tabs>
          <w:tab w:val="right" w:leader="dot" w:pos="8306"/>
        </w:tabs>
      </w:pPr>
      <w:hyperlink w:anchor="_Toc27351" w:history="1">
        <w:r>
          <w:rPr>
            <w:rFonts w:ascii="仿宋" w:eastAsia="仿宋" w:hAnsi="仿宋" w:cs="仿宋" w:hint="eastAsia"/>
            <w:lang w:eastAsia="zh-CN"/>
          </w:rPr>
          <w:t>(二)、教具及类似用具项目目标</w:t>
        </w:r>
        <w:r>
          <w:tab/>
        </w:r>
        <w:r>
          <w:fldChar w:fldCharType="begin"/>
        </w:r>
        <w:r>
          <w:instrText xml:space="preserve"> PAGEREF _Toc27351 \h </w:instrText>
        </w:r>
        <w:r>
          <w:fldChar w:fldCharType="separate"/>
        </w:r>
        <w:r>
          <w:t>21</w:t>
        </w:r>
        <w:r>
          <w:fldChar w:fldCharType="end"/>
        </w:r>
      </w:hyperlink>
    </w:p>
    <w:p>
      <w:pPr>
        <w:pStyle w:val="TOC2"/>
        <w:tabs>
          <w:tab w:val="right" w:leader="dot" w:pos="8306"/>
        </w:tabs>
      </w:pPr>
      <w:hyperlink w:anchor="_Toc14380" w:history="1">
        <w:r>
          <w:rPr>
            <w:rFonts w:ascii="仿宋" w:eastAsia="仿宋" w:hAnsi="仿宋" w:cs="仿宋" w:hint="eastAsia"/>
            <w:lang w:eastAsia="zh-CN"/>
          </w:rPr>
          <w:t>(三)、教具及类似用具项目提出的理由</w:t>
        </w:r>
        <w:r>
          <w:tab/>
        </w:r>
        <w:r>
          <w:fldChar w:fldCharType="begin"/>
        </w:r>
        <w:r>
          <w:instrText xml:space="preserve"> PAGEREF _Toc14380 \h </w:instrText>
        </w:r>
        <w:r>
          <w:fldChar w:fldCharType="separate"/>
        </w:r>
        <w:r>
          <w:t>21</w:t>
        </w:r>
        <w:r>
          <w:fldChar w:fldCharType="end"/>
        </w:r>
      </w:hyperlink>
    </w:p>
    <w:p>
      <w:pPr>
        <w:pStyle w:val="TOC2"/>
        <w:tabs>
          <w:tab w:val="right" w:leader="dot" w:pos="8306"/>
        </w:tabs>
      </w:pPr>
      <w:hyperlink w:anchor="_Toc16132" w:history="1">
        <w:r>
          <w:rPr>
            <w:rFonts w:ascii="仿宋" w:eastAsia="仿宋" w:hAnsi="仿宋" w:cs="仿宋" w:hint="eastAsia"/>
            <w:lang w:eastAsia="zh-CN"/>
          </w:rPr>
          <w:t>(四)、教具及类似用具项目意义</w:t>
        </w:r>
        <w:r>
          <w:tab/>
        </w:r>
        <w:r>
          <w:fldChar w:fldCharType="begin"/>
        </w:r>
        <w:r>
          <w:instrText xml:space="preserve"> PAGEREF _Toc16132 \h </w:instrText>
        </w:r>
        <w:r>
          <w:fldChar w:fldCharType="separate"/>
        </w:r>
        <w:r>
          <w:t>23</w:t>
        </w:r>
        <w:r>
          <w:fldChar w:fldCharType="end"/>
        </w:r>
      </w:hyperlink>
    </w:p>
    <w:p>
      <w:pPr>
        <w:pStyle w:val="TOC2"/>
        <w:tabs>
          <w:tab w:val="right" w:leader="dot" w:pos="8306"/>
        </w:tabs>
      </w:pPr>
      <w:hyperlink w:anchor="_Toc15845" w:history="1">
        <w:r>
          <w:rPr>
            <w:rFonts w:ascii="仿宋" w:eastAsia="仿宋" w:hAnsi="仿宋" w:cs="仿宋" w:hint="eastAsia"/>
            <w:lang w:eastAsia="zh-CN"/>
          </w:rPr>
          <w:t>(五)、教具及类似用具项目背景</w:t>
        </w:r>
        <w:r>
          <w:tab/>
        </w:r>
        <w:r>
          <w:fldChar w:fldCharType="begin"/>
        </w:r>
        <w:r>
          <w:instrText xml:space="preserve"> PAGEREF _Toc15845 \h </w:instrText>
        </w:r>
        <w:r>
          <w:fldChar w:fldCharType="separate"/>
        </w:r>
        <w:r>
          <w:t>24</w:t>
        </w:r>
        <w:r>
          <w:fldChar w:fldCharType="end"/>
        </w:r>
      </w:hyperlink>
    </w:p>
    <w:p>
      <w:pPr>
        <w:pStyle w:val="TOC1"/>
        <w:tabs>
          <w:tab w:val="right" w:leader="dot" w:pos="8306"/>
        </w:tabs>
      </w:pPr>
      <w:hyperlink w:anchor="_Toc10035" w:history="1">
        <w:r>
          <w:rPr>
            <w:rFonts w:ascii="仿宋" w:eastAsia="仿宋" w:hAnsi="仿宋" w:cs="仿宋" w:hint="eastAsia"/>
            <w:lang w:eastAsia="zh-CN"/>
          </w:rPr>
          <w:t>六、教具及类似用具项目土建工程</w:t>
        </w:r>
        <w:r>
          <w:tab/>
        </w:r>
        <w:r>
          <w:fldChar w:fldCharType="begin"/>
        </w:r>
        <w:r>
          <w:instrText xml:space="preserve"> PAGEREF _Toc10035 \h </w:instrText>
        </w:r>
        <w:r>
          <w:fldChar w:fldCharType="separate"/>
        </w:r>
        <w:r>
          <w:t>25</w:t>
        </w:r>
        <w:r>
          <w:fldChar w:fldCharType="end"/>
        </w:r>
      </w:hyperlink>
    </w:p>
    <w:p>
      <w:pPr>
        <w:pStyle w:val="TOC2"/>
        <w:tabs>
          <w:tab w:val="right" w:leader="dot" w:pos="8306"/>
        </w:tabs>
      </w:pPr>
      <w:hyperlink w:anchor="_Toc6375" w:history="1">
        <w:r>
          <w:rPr>
            <w:rFonts w:ascii="仿宋" w:eastAsia="仿宋" w:hAnsi="仿宋" w:cs="仿宋" w:hint="eastAsia"/>
            <w:lang w:eastAsia="zh-CN"/>
          </w:rPr>
          <w:t>(一)、建筑工程设计原则</w:t>
        </w:r>
        <w:r>
          <w:tab/>
        </w:r>
        <w:r>
          <w:fldChar w:fldCharType="begin"/>
        </w:r>
        <w:r>
          <w:instrText xml:space="preserve"> PAGEREF _Toc6375 \h </w:instrText>
        </w:r>
        <w:r>
          <w:fldChar w:fldCharType="separate"/>
        </w:r>
        <w:r>
          <w:t>25</w:t>
        </w:r>
        <w:r>
          <w:fldChar w:fldCharType="end"/>
        </w:r>
      </w:hyperlink>
    </w:p>
    <w:p>
      <w:pPr>
        <w:pStyle w:val="TOC2"/>
        <w:tabs>
          <w:tab w:val="right" w:leader="dot" w:pos="8306"/>
        </w:tabs>
      </w:pPr>
      <w:hyperlink w:anchor="_Toc23717" w:history="1">
        <w:r>
          <w:rPr>
            <w:rFonts w:ascii="仿宋" w:eastAsia="仿宋" w:hAnsi="仿宋" w:cs="仿宋" w:hint="eastAsia"/>
            <w:lang w:eastAsia="zh-CN"/>
          </w:rPr>
          <w:t>(二)、土建工程设计年限及安全等级</w:t>
        </w:r>
        <w:r>
          <w:tab/>
        </w:r>
        <w:r>
          <w:fldChar w:fldCharType="begin"/>
        </w:r>
        <w:r>
          <w:instrText xml:space="preserve"> PAGEREF _Toc23717 \h </w:instrText>
        </w:r>
        <w:r>
          <w:fldChar w:fldCharType="separate"/>
        </w:r>
        <w:r>
          <w:t>26</w:t>
        </w:r>
        <w:r>
          <w:fldChar w:fldCharType="end"/>
        </w:r>
      </w:hyperlink>
    </w:p>
    <w:p>
      <w:pPr>
        <w:pStyle w:val="TOC2"/>
        <w:tabs>
          <w:tab w:val="right" w:leader="dot" w:pos="8306"/>
        </w:tabs>
      </w:pPr>
      <w:hyperlink w:anchor="_Toc8653" w:history="1">
        <w:r>
          <w:rPr>
            <w:rFonts w:ascii="仿宋" w:eastAsia="仿宋" w:hAnsi="仿宋" w:cs="仿宋" w:hint="eastAsia"/>
            <w:lang w:eastAsia="zh-CN"/>
          </w:rPr>
          <w:t>(三)、建筑工程设计总体要求</w:t>
        </w:r>
        <w:r>
          <w:tab/>
        </w:r>
        <w:r>
          <w:fldChar w:fldCharType="begin"/>
        </w:r>
        <w:r>
          <w:instrText xml:space="preserve"> PAGEREF _Toc8653 \h </w:instrText>
        </w:r>
        <w:r>
          <w:fldChar w:fldCharType="separate"/>
        </w:r>
        <w:r>
          <w:t>27</w:t>
        </w:r>
        <w:r>
          <w:fldChar w:fldCharType="end"/>
        </w:r>
      </w:hyperlink>
    </w:p>
    <w:p>
      <w:pPr>
        <w:pStyle w:val="TOC2"/>
        <w:tabs>
          <w:tab w:val="right" w:leader="dot" w:pos="8306"/>
        </w:tabs>
      </w:pPr>
      <w:hyperlink w:anchor="_Toc20573" w:history="1">
        <w:r>
          <w:rPr>
            <w:rFonts w:ascii="仿宋" w:eastAsia="仿宋" w:hAnsi="仿宋" w:cs="仿宋" w:hint="eastAsia"/>
            <w:lang w:eastAsia="zh-CN"/>
          </w:rPr>
          <w:t>(四)、土建工程建设指标</w:t>
        </w:r>
        <w:r>
          <w:tab/>
        </w:r>
        <w:r>
          <w:fldChar w:fldCharType="begin"/>
        </w:r>
        <w:r>
          <w:instrText xml:space="preserve"> PAGEREF _Toc20573 \h </w:instrText>
        </w:r>
        <w:r>
          <w:fldChar w:fldCharType="separate"/>
        </w:r>
        <w:r>
          <w:t>28</w:t>
        </w:r>
        <w:r>
          <w:fldChar w:fldCharType="end"/>
        </w:r>
      </w:hyperlink>
    </w:p>
    <w:p>
      <w:pPr>
        <w:pStyle w:val="TOC1"/>
        <w:tabs>
          <w:tab w:val="right" w:leader="dot" w:pos="8306"/>
        </w:tabs>
      </w:pPr>
      <w:hyperlink w:anchor="_Toc32001" w:history="1">
        <w:r>
          <w:rPr>
            <w:rFonts w:ascii="仿宋" w:eastAsia="仿宋" w:hAnsi="仿宋" w:cs="仿宋" w:hint="eastAsia"/>
            <w:lang w:eastAsia="zh-CN"/>
          </w:rPr>
          <w:t>七、教具及类似用具项目风险管理</w:t>
        </w:r>
        <w:r>
          <w:tab/>
        </w:r>
        <w:r>
          <w:fldChar w:fldCharType="begin"/>
        </w:r>
        <w:r>
          <w:instrText xml:space="preserve"> PAGEREF _Toc32001 \h </w:instrText>
        </w:r>
        <w:r>
          <w:fldChar w:fldCharType="separate"/>
        </w:r>
        <w:r>
          <w:t>28</w:t>
        </w:r>
        <w:r>
          <w:fldChar w:fldCharType="end"/>
        </w:r>
      </w:hyperlink>
    </w:p>
    <w:p>
      <w:pPr>
        <w:pStyle w:val="TOC2"/>
        <w:tabs>
          <w:tab w:val="right" w:leader="dot" w:pos="8306"/>
        </w:tabs>
      </w:pPr>
      <w:hyperlink w:anchor="_Toc30412" w:history="1">
        <w:r>
          <w:rPr>
            <w:rFonts w:ascii="仿宋" w:eastAsia="仿宋" w:hAnsi="仿宋" w:cs="仿宋" w:hint="eastAsia"/>
            <w:lang w:eastAsia="zh-CN"/>
          </w:rPr>
          <w:t>(一)、风险识别与评估</w:t>
        </w:r>
        <w:r>
          <w:tab/>
        </w:r>
        <w:r>
          <w:fldChar w:fldCharType="begin"/>
        </w:r>
        <w:r>
          <w:instrText xml:space="preserve"> PAGEREF _Toc30412 \h </w:instrText>
        </w:r>
        <w:r>
          <w:fldChar w:fldCharType="separate"/>
        </w:r>
        <w:r>
          <w:t>28</w:t>
        </w:r>
        <w:r>
          <w:fldChar w:fldCharType="end"/>
        </w:r>
      </w:hyperlink>
    </w:p>
    <w:p>
      <w:pPr>
        <w:pStyle w:val="TOC2"/>
        <w:tabs>
          <w:tab w:val="right" w:leader="dot" w:pos="8306"/>
        </w:tabs>
      </w:pPr>
      <w:hyperlink w:anchor="_Toc20530" w:history="1">
        <w:r>
          <w:rPr>
            <w:rFonts w:ascii="仿宋" w:eastAsia="仿宋" w:hAnsi="仿宋" w:cs="仿宋" w:hint="eastAsia"/>
            <w:lang w:eastAsia="zh-CN"/>
          </w:rPr>
          <w:t>(二)、风险应对策略</w:t>
        </w:r>
        <w:r>
          <w:tab/>
        </w:r>
        <w:r>
          <w:fldChar w:fldCharType="begin"/>
        </w:r>
        <w:r>
          <w:instrText xml:space="preserve"> PAGEREF _Toc20530 \h </w:instrText>
        </w:r>
        <w:r>
          <w:fldChar w:fldCharType="separate"/>
        </w:r>
        <w:r>
          <w:t>29</w:t>
        </w:r>
        <w:r>
          <w:fldChar w:fldCharType="end"/>
        </w:r>
      </w:hyperlink>
    </w:p>
    <w:p>
      <w:pPr>
        <w:pStyle w:val="TOC2"/>
        <w:tabs>
          <w:tab w:val="right" w:leader="dot" w:pos="8306"/>
        </w:tabs>
      </w:pPr>
      <w:hyperlink w:anchor="_Toc24030" w:history="1">
        <w:r>
          <w:rPr>
            <w:rFonts w:ascii="仿宋" w:eastAsia="仿宋" w:hAnsi="仿宋" w:cs="仿宋" w:hint="eastAsia"/>
            <w:lang w:eastAsia="zh-CN"/>
          </w:rPr>
          <w:t>(三)、风险监控与控制</w:t>
        </w:r>
        <w:r>
          <w:tab/>
        </w:r>
        <w:r>
          <w:fldChar w:fldCharType="begin"/>
        </w:r>
        <w:r>
          <w:instrText xml:space="preserve"> PAGEREF _Toc24030 \h </w:instrText>
        </w:r>
        <w:r>
          <w:fldChar w:fldCharType="separate"/>
        </w:r>
        <w:r>
          <w:t>31</w:t>
        </w:r>
        <w:r>
          <w:fldChar w:fldCharType="end"/>
        </w:r>
      </w:hyperlink>
    </w:p>
    <w:p>
      <w:pPr>
        <w:pStyle w:val="TOC1"/>
        <w:tabs>
          <w:tab w:val="right" w:leader="dot" w:pos="8306"/>
        </w:tabs>
      </w:pPr>
      <w:hyperlink w:anchor="_Toc23727" w:history="1">
        <w:r>
          <w:rPr>
            <w:rFonts w:ascii="仿宋" w:eastAsia="仿宋" w:hAnsi="仿宋" w:cs="仿宋" w:hint="eastAsia"/>
            <w:lang w:eastAsia="zh-CN"/>
          </w:rPr>
          <w:t>八、教具及类似用具项目技术管理</w:t>
        </w:r>
        <w:r>
          <w:tab/>
        </w:r>
        <w:r>
          <w:fldChar w:fldCharType="begin"/>
        </w:r>
        <w:r>
          <w:instrText xml:space="preserve"> PAGEREF _Toc23727 \h </w:instrText>
        </w:r>
        <w:r>
          <w:fldChar w:fldCharType="separate"/>
        </w:r>
        <w:r>
          <w:t>32</w:t>
        </w:r>
        <w:r>
          <w:fldChar w:fldCharType="end"/>
        </w:r>
      </w:hyperlink>
    </w:p>
    <w:p>
      <w:pPr>
        <w:pStyle w:val="TOC2"/>
        <w:tabs>
          <w:tab w:val="right" w:leader="dot" w:pos="8306"/>
        </w:tabs>
      </w:pPr>
      <w:hyperlink w:anchor="_Toc18543" w:history="1">
        <w:r>
          <w:rPr>
            <w:rFonts w:ascii="仿宋" w:eastAsia="仿宋" w:hAnsi="仿宋" w:cs="仿宋" w:hint="eastAsia"/>
            <w:lang w:eastAsia="zh-CN"/>
          </w:rPr>
          <w:t>(一)、技术方案选用方向</w:t>
        </w:r>
        <w:r>
          <w:tab/>
        </w:r>
        <w:r>
          <w:fldChar w:fldCharType="begin"/>
        </w:r>
        <w:r>
          <w:instrText xml:space="preserve"> PAGEREF _Toc18543 \h </w:instrText>
        </w:r>
        <w:r>
          <w:fldChar w:fldCharType="separate"/>
        </w:r>
        <w:r>
          <w:t>32</w:t>
        </w:r>
        <w:r>
          <w:fldChar w:fldCharType="end"/>
        </w:r>
      </w:hyperlink>
    </w:p>
    <w:p>
      <w:pPr>
        <w:pStyle w:val="TOC2"/>
        <w:tabs>
          <w:tab w:val="right" w:leader="dot" w:pos="8306"/>
        </w:tabs>
      </w:pPr>
      <w:hyperlink w:anchor="_Toc28036" w:history="1">
        <w:r>
          <w:rPr>
            <w:rFonts w:ascii="仿宋" w:eastAsia="仿宋" w:hAnsi="仿宋" w:cs="仿宋" w:hint="eastAsia"/>
            <w:lang w:eastAsia="zh-CN"/>
          </w:rPr>
          <w:t>(二)、工艺技术方案选用原则</w:t>
        </w:r>
        <w:r>
          <w:tab/>
        </w:r>
        <w:r>
          <w:fldChar w:fldCharType="begin"/>
        </w:r>
        <w:r>
          <w:instrText xml:space="preserve"> PAGEREF _Toc28036 \h </w:instrText>
        </w:r>
        <w:r>
          <w:fldChar w:fldCharType="separate"/>
        </w:r>
        <w:r>
          <w:t>34</w:t>
        </w:r>
        <w:r>
          <w:fldChar w:fldCharType="end"/>
        </w:r>
      </w:hyperlink>
    </w:p>
    <w:p>
      <w:pPr>
        <w:pStyle w:val="TOC2"/>
        <w:tabs>
          <w:tab w:val="right" w:leader="dot" w:pos="8306"/>
        </w:tabs>
      </w:pPr>
      <w:hyperlink w:anchor="_Toc8820" w:history="1">
        <w:r>
          <w:rPr>
            <w:rFonts w:ascii="仿宋" w:eastAsia="仿宋" w:hAnsi="仿宋" w:cs="仿宋" w:hint="eastAsia"/>
            <w:lang w:eastAsia="zh-CN"/>
          </w:rPr>
          <w:t>(三)、工艺技术方案要求</w:t>
        </w:r>
        <w:r>
          <w:tab/>
        </w:r>
        <w:r>
          <w:fldChar w:fldCharType="begin"/>
        </w:r>
        <w:r>
          <w:instrText xml:space="preserve"> PAGEREF _Toc8820 \h </w:instrText>
        </w:r>
        <w:r>
          <w:fldChar w:fldCharType="separate"/>
        </w:r>
        <w:r>
          <w:t>36</w:t>
        </w:r>
        <w:r>
          <w:fldChar w:fldCharType="end"/>
        </w:r>
      </w:hyperlink>
    </w:p>
    <w:p>
      <w:pPr>
        <w:pStyle w:val="TOC1"/>
        <w:tabs>
          <w:tab w:val="right" w:leader="dot" w:pos="8306"/>
        </w:tabs>
      </w:pPr>
      <w:hyperlink w:anchor="_Toc16263" w:history="1">
        <w:r>
          <w:rPr>
            <w:rFonts w:ascii="仿宋" w:eastAsia="仿宋" w:hAnsi="仿宋" w:cs="仿宋" w:hint="eastAsia"/>
            <w:lang w:eastAsia="zh-CN"/>
          </w:rPr>
          <w:t>九、教具及类似用具项目创新与研发</w:t>
        </w:r>
        <w:r>
          <w:tab/>
        </w:r>
        <w:r>
          <w:fldChar w:fldCharType="begin"/>
        </w:r>
        <w:r>
          <w:instrText xml:space="preserve"> PAGEREF _Toc16263 \h </w:instrText>
        </w:r>
        <w:r>
          <w:fldChar w:fldCharType="separate"/>
        </w:r>
        <w:r>
          <w:t>39</w:t>
        </w:r>
        <w:r>
          <w:fldChar w:fldCharType="end"/>
        </w:r>
      </w:hyperlink>
    </w:p>
    <w:p>
      <w:pPr>
        <w:pStyle w:val="TOC2"/>
        <w:tabs>
          <w:tab w:val="right" w:leader="dot" w:pos="8306"/>
        </w:tabs>
      </w:pPr>
      <w:hyperlink w:anchor="_Toc31578" w:history="1">
        <w:r>
          <w:rPr>
            <w:rFonts w:ascii="仿宋" w:eastAsia="仿宋" w:hAnsi="仿宋" w:cs="仿宋" w:hint="eastAsia"/>
            <w:lang w:eastAsia="zh-CN"/>
          </w:rPr>
          <w:t>(一)、创新策略与方向</w:t>
        </w:r>
        <w:r>
          <w:tab/>
        </w:r>
        <w:r>
          <w:fldChar w:fldCharType="begin"/>
        </w:r>
        <w:r>
          <w:instrText xml:space="preserve"> PAGEREF _Toc31578 \h </w:instrText>
        </w:r>
        <w:r>
          <w:fldChar w:fldCharType="separate"/>
        </w:r>
        <w:r>
          <w:t>39</w:t>
        </w:r>
        <w:r>
          <w:fldChar w:fldCharType="end"/>
        </w:r>
      </w:hyperlink>
    </w:p>
    <w:p>
      <w:pPr>
        <w:pStyle w:val="TOC2"/>
        <w:tabs>
          <w:tab w:val="right" w:leader="dot" w:pos="8306"/>
        </w:tabs>
      </w:pPr>
      <w:hyperlink w:anchor="_Toc31410" w:history="1">
        <w:r>
          <w:rPr>
            <w:rFonts w:ascii="仿宋" w:eastAsia="仿宋" w:hAnsi="仿宋" w:cs="仿宋" w:hint="eastAsia"/>
            <w:lang w:eastAsia="zh-CN"/>
          </w:rPr>
          <w:t>(二)、研发规划与投入</w:t>
        </w:r>
        <w:r>
          <w:tab/>
        </w:r>
        <w:r>
          <w:fldChar w:fldCharType="begin"/>
        </w:r>
        <w:r>
          <w:instrText xml:space="preserve"> PAGEREF _Toc31410 \h </w:instrText>
        </w:r>
        <w:r>
          <w:fldChar w:fldCharType="separate"/>
        </w:r>
        <w:r>
          <w:t>40</w:t>
        </w:r>
        <w:r>
          <w:fldChar w:fldCharType="end"/>
        </w:r>
      </w:hyperlink>
    </w:p>
    <w:p>
      <w:pPr>
        <w:pStyle w:val="TOC1"/>
        <w:tabs>
          <w:tab w:val="right" w:leader="dot" w:pos="8306"/>
        </w:tabs>
      </w:pPr>
      <w:hyperlink w:anchor="_Toc24677" w:history="1">
        <w:r>
          <w:rPr>
            <w:rFonts w:ascii="仿宋" w:eastAsia="仿宋" w:hAnsi="仿宋" w:cs="仿宋" w:hint="eastAsia"/>
            <w:lang w:eastAsia="zh-CN"/>
          </w:rPr>
          <w:t>十、教具及类似用具项目财务管理</w:t>
        </w:r>
        <w:r>
          <w:tab/>
        </w:r>
        <w:r>
          <w:fldChar w:fldCharType="begin"/>
        </w:r>
        <w:r>
          <w:instrText xml:space="preserve"> PAGEREF _Toc24677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8" w:history="1">
        <w:r>
          <w:rPr>
            <w:rFonts w:ascii="仿宋" w:eastAsia="仿宋" w:hAnsi="仿宋" w:cs="仿宋" w:hint="eastAsia"/>
            <w:lang w:eastAsia="zh-CN"/>
          </w:rPr>
          <w:t>(一)、资金需求大</w:t>
        </w:r>
        <w:r>
          <w:tab/>
        </w:r>
        <w:r>
          <w:fldChar w:fldCharType="begin"/>
        </w:r>
        <w:r>
          <w:instrText xml:space="preserve"> PAGEREF _Toc20358 \h </w:instrText>
        </w:r>
        <w:r>
          <w:fldChar w:fldCharType="separate"/>
        </w:r>
        <w:r>
          <w:t>42</w:t>
        </w:r>
        <w:r>
          <w:fldChar w:fldCharType="end"/>
        </w:r>
      </w:hyperlink>
    </w:p>
    <w:p>
      <w:pPr>
        <w:pStyle w:val="TOC2"/>
        <w:tabs>
          <w:tab w:val="right" w:leader="dot" w:pos="8306"/>
        </w:tabs>
      </w:pPr>
      <w:hyperlink w:anchor="_Toc32545" w:history="1">
        <w:r>
          <w:rPr>
            <w:rFonts w:ascii="仿宋" w:eastAsia="仿宋" w:hAnsi="仿宋" w:cs="仿宋" w:hint="eastAsia"/>
            <w:lang w:eastAsia="zh-CN"/>
          </w:rPr>
          <w:t>(二)、研发周期长</w:t>
        </w:r>
        <w:r>
          <w:tab/>
        </w:r>
        <w:r>
          <w:fldChar w:fldCharType="begin"/>
        </w:r>
        <w:r>
          <w:instrText xml:space="preserve"> PAGEREF _Toc32545 \h </w:instrText>
        </w:r>
        <w:r>
          <w:fldChar w:fldCharType="separate"/>
        </w:r>
        <w:r>
          <w:t>43</w:t>
        </w:r>
        <w:r>
          <w:fldChar w:fldCharType="end"/>
        </w:r>
      </w:hyperlink>
    </w:p>
    <w:p>
      <w:pPr>
        <w:pStyle w:val="TOC2"/>
        <w:tabs>
          <w:tab w:val="right" w:leader="dot" w:pos="8306"/>
        </w:tabs>
      </w:pPr>
      <w:hyperlink w:anchor="_Toc8266" w:history="1">
        <w:r>
          <w:rPr>
            <w:rFonts w:ascii="仿宋" w:eastAsia="仿宋" w:hAnsi="仿宋" w:cs="仿宋" w:hint="eastAsia"/>
            <w:lang w:eastAsia="zh-CN"/>
          </w:rPr>
          <w:t>(三)、市场风险大</w:t>
        </w:r>
        <w:r>
          <w:tab/>
        </w:r>
        <w:r>
          <w:fldChar w:fldCharType="begin"/>
        </w:r>
        <w:r>
          <w:instrText xml:space="preserve"> PAGEREF _Toc8266 \h </w:instrText>
        </w:r>
        <w:r>
          <w:fldChar w:fldCharType="separate"/>
        </w:r>
        <w:r>
          <w:t>44</w:t>
        </w:r>
        <w:r>
          <w:fldChar w:fldCharType="end"/>
        </w:r>
      </w:hyperlink>
    </w:p>
    <w:p>
      <w:pPr>
        <w:pStyle w:val="TOC2"/>
        <w:tabs>
          <w:tab w:val="right" w:leader="dot" w:pos="8306"/>
        </w:tabs>
      </w:pPr>
      <w:hyperlink w:anchor="_Toc30740" w:history="1">
        <w:r>
          <w:rPr>
            <w:rFonts w:ascii="仿宋" w:eastAsia="仿宋" w:hAnsi="仿宋" w:cs="仿宋" w:hint="eastAsia"/>
            <w:lang w:eastAsia="zh-CN"/>
          </w:rPr>
          <w:t>(四)、利润率高</w:t>
        </w:r>
        <w:r>
          <w:tab/>
        </w:r>
        <w:r>
          <w:fldChar w:fldCharType="begin"/>
        </w:r>
        <w:r>
          <w:instrText xml:space="preserve"> PAGEREF _Toc30740 \h </w:instrText>
        </w:r>
        <w:r>
          <w:fldChar w:fldCharType="separate"/>
        </w:r>
        <w:r>
          <w:t>47</w:t>
        </w:r>
        <w:r>
          <w:fldChar w:fldCharType="end"/>
        </w:r>
      </w:hyperlink>
    </w:p>
    <w:p>
      <w:pPr>
        <w:pStyle w:val="TOC1"/>
        <w:tabs>
          <w:tab w:val="right" w:leader="dot" w:pos="8306"/>
        </w:tabs>
      </w:pPr>
      <w:hyperlink w:anchor="_Toc7511" w:history="1">
        <w:r>
          <w:rPr>
            <w:rFonts w:ascii="仿宋" w:eastAsia="仿宋" w:hAnsi="仿宋" w:cs="仿宋" w:hint="eastAsia"/>
            <w:lang w:eastAsia="zh-CN"/>
          </w:rPr>
          <w:t>十一、生产安全保护</w:t>
        </w:r>
        <w:r>
          <w:tab/>
        </w:r>
        <w:r>
          <w:fldChar w:fldCharType="begin"/>
        </w:r>
        <w:r>
          <w:instrText xml:space="preserve"> PAGEREF _Toc7511 \h </w:instrText>
        </w:r>
        <w:r>
          <w:fldChar w:fldCharType="separate"/>
        </w:r>
        <w:r>
          <w:t>49</w:t>
        </w:r>
        <w:r>
          <w:fldChar w:fldCharType="end"/>
        </w:r>
      </w:hyperlink>
    </w:p>
    <w:p>
      <w:pPr>
        <w:pStyle w:val="TOC2"/>
        <w:tabs>
          <w:tab w:val="right" w:leader="dot" w:pos="8306"/>
        </w:tabs>
      </w:pPr>
      <w:hyperlink w:anchor="_Toc19545" w:history="1">
        <w:r>
          <w:rPr>
            <w:rFonts w:ascii="仿宋" w:eastAsia="仿宋" w:hAnsi="仿宋" w:cs="仿宋" w:hint="eastAsia"/>
            <w:lang w:eastAsia="zh-CN"/>
          </w:rPr>
          <w:t>(一)、消防安全</w:t>
        </w:r>
        <w:r>
          <w:tab/>
        </w:r>
        <w:r>
          <w:fldChar w:fldCharType="begin"/>
        </w:r>
        <w:r>
          <w:instrText xml:space="preserve"> PAGEREF _Toc19545 \h </w:instrText>
        </w:r>
        <w:r>
          <w:fldChar w:fldCharType="separate"/>
        </w:r>
        <w:r>
          <w:t>49</w:t>
        </w:r>
        <w:r>
          <w:fldChar w:fldCharType="end"/>
        </w:r>
      </w:hyperlink>
    </w:p>
    <w:p>
      <w:pPr>
        <w:pStyle w:val="TOC2"/>
        <w:tabs>
          <w:tab w:val="right" w:leader="dot" w:pos="8306"/>
        </w:tabs>
      </w:pPr>
      <w:hyperlink w:anchor="_Toc13537" w:history="1">
        <w:r>
          <w:rPr>
            <w:rFonts w:ascii="仿宋" w:eastAsia="仿宋" w:hAnsi="仿宋" w:cs="仿宋" w:hint="eastAsia"/>
            <w:lang w:eastAsia="zh-CN"/>
          </w:rPr>
          <w:t>(二)、防火防爆总图布置措施</w:t>
        </w:r>
        <w:r>
          <w:tab/>
        </w:r>
        <w:r>
          <w:fldChar w:fldCharType="begin"/>
        </w:r>
        <w:r>
          <w:instrText xml:space="preserve"> PAGEREF _Toc13537 \h </w:instrText>
        </w:r>
        <w:r>
          <w:fldChar w:fldCharType="separate"/>
        </w:r>
        <w:r>
          <w:t>51</w:t>
        </w:r>
        <w:r>
          <w:fldChar w:fldCharType="end"/>
        </w:r>
      </w:hyperlink>
    </w:p>
    <w:p>
      <w:pPr>
        <w:pStyle w:val="TOC2"/>
        <w:tabs>
          <w:tab w:val="right" w:leader="dot" w:pos="8306"/>
        </w:tabs>
      </w:pPr>
      <w:hyperlink w:anchor="_Toc25810" w:history="1">
        <w:r>
          <w:rPr>
            <w:rFonts w:ascii="仿宋" w:eastAsia="仿宋" w:hAnsi="仿宋" w:cs="仿宋" w:hint="eastAsia"/>
            <w:lang w:eastAsia="zh-CN"/>
          </w:rPr>
          <w:t>(三)、自然灾害防范措施</w:t>
        </w:r>
        <w:r>
          <w:tab/>
        </w:r>
        <w:r>
          <w:fldChar w:fldCharType="begin"/>
        </w:r>
        <w:r>
          <w:instrText xml:space="preserve"> PAGEREF _Toc25810 \h </w:instrText>
        </w:r>
        <w:r>
          <w:fldChar w:fldCharType="separate"/>
        </w:r>
        <w:r>
          <w:t>51</w:t>
        </w:r>
        <w:r>
          <w:fldChar w:fldCharType="end"/>
        </w:r>
      </w:hyperlink>
    </w:p>
    <w:p>
      <w:pPr>
        <w:pStyle w:val="TOC2"/>
        <w:tabs>
          <w:tab w:val="right" w:leader="dot" w:pos="8306"/>
        </w:tabs>
      </w:pPr>
      <w:hyperlink w:anchor="_Toc31186" w:history="1">
        <w:r>
          <w:rPr>
            <w:rFonts w:ascii="仿宋" w:eastAsia="仿宋" w:hAnsi="仿宋" w:cs="仿宋" w:hint="eastAsia"/>
            <w:lang w:eastAsia="zh-CN"/>
          </w:rPr>
          <w:t>(四)、安全色及安全标志使用要求</w:t>
        </w:r>
        <w:r>
          <w:tab/>
        </w:r>
        <w:r>
          <w:fldChar w:fldCharType="begin"/>
        </w:r>
        <w:r>
          <w:instrText xml:space="preserve"> PAGEREF _Toc31186 \h </w:instrText>
        </w:r>
        <w:r>
          <w:fldChar w:fldCharType="separate"/>
        </w:r>
        <w:r>
          <w:t>52</w:t>
        </w:r>
        <w:r>
          <w:fldChar w:fldCharType="end"/>
        </w:r>
      </w:hyperlink>
    </w:p>
    <w:p>
      <w:pPr>
        <w:pStyle w:val="TOC2"/>
        <w:tabs>
          <w:tab w:val="right" w:leader="dot" w:pos="8306"/>
        </w:tabs>
      </w:pPr>
      <w:hyperlink w:anchor="_Toc26631" w:history="1">
        <w:r>
          <w:rPr>
            <w:rFonts w:ascii="仿宋" w:eastAsia="仿宋" w:hAnsi="仿宋" w:cs="仿宋" w:hint="eastAsia"/>
            <w:lang w:eastAsia="zh-CN"/>
          </w:rPr>
          <w:t>(五)、防尘防毒措施</w:t>
        </w:r>
        <w:r>
          <w:tab/>
        </w:r>
        <w:r>
          <w:fldChar w:fldCharType="begin"/>
        </w:r>
        <w:r>
          <w:instrText xml:space="preserve"> PAGEREF _Toc26631 \h </w:instrText>
        </w:r>
        <w:r>
          <w:fldChar w:fldCharType="separate"/>
        </w:r>
        <w:r>
          <w:t>53</w:t>
        </w:r>
        <w:r>
          <w:fldChar w:fldCharType="end"/>
        </w:r>
      </w:hyperlink>
    </w:p>
    <w:p>
      <w:pPr>
        <w:pStyle w:val="TOC2"/>
        <w:tabs>
          <w:tab w:val="right" w:leader="dot" w:pos="8306"/>
        </w:tabs>
      </w:pPr>
      <w:hyperlink w:anchor="_Toc693" w:history="1">
        <w:r>
          <w:rPr>
            <w:rFonts w:ascii="仿宋" w:eastAsia="仿宋" w:hAnsi="仿宋" w:cs="仿宋" w:hint="eastAsia"/>
            <w:lang w:eastAsia="zh-CN"/>
          </w:rPr>
          <w:t>(六)、防静电、触电防护及防雷措施</w:t>
        </w:r>
        <w:r>
          <w:tab/>
        </w:r>
        <w:r>
          <w:fldChar w:fldCharType="begin"/>
        </w:r>
        <w:r>
          <w:instrText xml:space="preserve"> PAGEREF _Toc693 \h </w:instrText>
        </w:r>
        <w:r>
          <w:fldChar w:fldCharType="separate"/>
        </w:r>
        <w:r>
          <w:t>55</w:t>
        </w:r>
        <w:r>
          <w:fldChar w:fldCharType="end"/>
        </w:r>
      </w:hyperlink>
    </w:p>
    <w:p>
      <w:pPr>
        <w:pStyle w:val="TOC2"/>
        <w:tabs>
          <w:tab w:val="right" w:leader="dot" w:pos="8306"/>
        </w:tabs>
      </w:pPr>
      <w:hyperlink w:anchor="_Toc31734" w:history="1">
        <w:r>
          <w:rPr>
            <w:rFonts w:ascii="仿宋" w:eastAsia="仿宋" w:hAnsi="仿宋" w:cs="仿宋" w:hint="eastAsia"/>
            <w:lang w:eastAsia="zh-CN"/>
          </w:rPr>
          <w:t>(七)、机械设备安全保障措施</w:t>
        </w:r>
        <w:r>
          <w:tab/>
        </w:r>
        <w:r>
          <w:fldChar w:fldCharType="begin"/>
        </w:r>
        <w:r>
          <w:instrText xml:space="preserve"> PAGEREF _Toc31734 \h </w:instrText>
        </w:r>
        <w:r>
          <w:fldChar w:fldCharType="separate"/>
        </w:r>
        <w:r>
          <w:t>56</w:t>
        </w:r>
        <w:r>
          <w:fldChar w:fldCharType="end"/>
        </w:r>
      </w:hyperlink>
    </w:p>
    <w:p>
      <w:pPr>
        <w:pStyle w:val="TOC1"/>
        <w:tabs>
          <w:tab w:val="right" w:leader="dot" w:pos="8306"/>
        </w:tabs>
      </w:pPr>
      <w:hyperlink w:anchor="_Toc2244" w:history="1">
        <w:r>
          <w:rPr>
            <w:rFonts w:ascii="仿宋" w:eastAsia="仿宋" w:hAnsi="仿宋" w:cs="仿宋" w:hint="eastAsia"/>
            <w:lang w:eastAsia="zh-CN"/>
          </w:rPr>
          <w:t>十二、教具及类似用具项目计划安排</w:t>
        </w:r>
        <w:r>
          <w:tab/>
        </w:r>
        <w:r>
          <w:fldChar w:fldCharType="begin"/>
        </w:r>
        <w:r>
          <w:instrText xml:space="preserve"> PAGEREF _Toc2244 \h </w:instrText>
        </w:r>
        <w:r>
          <w:fldChar w:fldCharType="separate"/>
        </w:r>
        <w:r>
          <w:t>57</w:t>
        </w:r>
        <w:r>
          <w:fldChar w:fldCharType="end"/>
        </w:r>
      </w:hyperlink>
    </w:p>
    <w:p>
      <w:pPr>
        <w:pStyle w:val="TOC2"/>
        <w:tabs>
          <w:tab w:val="right" w:leader="dot" w:pos="8306"/>
        </w:tabs>
      </w:pPr>
      <w:hyperlink w:anchor="_Toc15193" w:history="1">
        <w:r>
          <w:rPr>
            <w:rFonts w:ascii="仿宋" w:eastAsia="仿宋" w:hAnsi="仿宋" w:cs="仿宋" w:hint="eastAsia"/>
            <w:lang w:eastAsia="zh-CN"/>
          </w:rPr>
          <w:t>(一)、建设周期</w:t>
        </w:r>
        <w:r>
          <w:tab/>
        </w:r>
        <w:r>
          <w:fldChar w:fldCharType="begin"/>
        </w:r>
        <w:r>
          <w:instrText xml:space="preserve"> PAGEREF _Toc15193 \h </w:instrText>
        </w:r>
        <w:r>
          <w:fldChar w:fldCharType="separate"/>
        </w:r>
        <w:r>
          <w:t>57</w:t>
        </w:r>
        <w:r>
          <w:fldChar w:fldCharType="end"/>
        </w:r>
      </w:hyperlink>
    </w:p>
    <w:p>
      <w:pPr>
        <w:pStyle w:val="TOC2"/>
        <w:tabs>
          <w:tab w:val="right" w:leader="dot" w:pos="8306"/>
        </w:tabs>
      </w:pPr>
      <w:hyperlink w:anchor="_Toc4241" w:history="1">
        <w:r>
          <w:rPr>
            <w:rFonts w:ascii="仿宋" w:eastAsia="仿宋" w:hAnsi="仿宋" w:cs="仿宋" w:hint="eastAsia"/>
            <w:lang w:eastAsia="zh-CN"/>
          </w:rPr>
          <w:t>(二)、建设进度</w:t>
        </w:r>
        <w:r>
          <w:tab/>
        </w:r>
        <w:r>
          <w:fldChar w:fldCharType="begin"/>
        </w:r>
        <w:r>
          <w:instrText xml:space="preserve"> PAGEREF _Toc4241 \h </w:instrText>
        </w:r>
        <w:r>
          <w:fldChar w:fldCharType="separate"/>
        </w:r>
        <w:r>
          <w:t>58</w:t>
        </w:r>
        <w:r>
          <w:fldChar w:fldCharType="end"/>
        </w:r>
      </w:hyperlink>
    </w:p>
    <w:p>
      <w:pPr>
        <w:pStyle w:val="TOC2"/>
        <w:tabs>
          <w:tab w:val="right" w:leader="dot" w:pos="8306"/>
        </w:tabs>
      </w:pPr>
      <w:hyperlink w:anchor="_Toc8752" w:history="1">
        <w:r>
          <w:rPr>
            <w:rFonts w:ascii="仿宋" w:eastAsia="仿宋" w:hAnsi="仿宋" w:cs="仿宋" w:hint="eastAsia"/>
            <w:lang w:eastAsia="zh-CN"/>
          </w:rPr>
          <w:t>(三)、进度安排注意事项</w:t>
        </w:r>
        <w:r>
          <w:tab/>
        </w:r>
        <w:r>
          <w:fldChar w:fldCharType="begin"/>
        </w:r>
        <w:r>
          <w:instrText xml:space="preserve"> PAGEREF _Toc8752 \h </w:instrText>
        </w:r>
        <w:r>
          <w:fldChar w:fldCharType="separate"/>
        </w:r>
        <w:r>
          <w:t>59</w:t>
        </w:r>
        <w:r>
          <w:fldChar w:fldCharType="end"/>
        </w:r>
      </w:hyperlink>
    </w:p>
    <w:p>
      <w:pPr>
        <w:pStyle w:val="TOC2"/>
        <w:tabs>
          <w:tab w:val="right" w:leader="dot" w:pos="8306"/>
        </w:tabs>
      </w:pPr>
      <w:hyperlink w:anchor="_Toc28910" w:history="1">
        <w:r>
          <w:rPr>
            <w:rFonts w:ascii="仿宋" w:eastAsia="仿宋" w:hAnsi="仿宋" w:cs="仿宋" w:hint="eastAsia"/>
            <w:lang w:eastAsia="zh-CN"/>
          </w:rPr>
          <w:t>(四)、人力资源配置</w:t>
        </w:r>
        <w:r>
          <w:tab/>
        </w:r>
        <w:r>
          <w:fldChar w:fldCharType="begin"/>
        </w:r>
        <w:r>
          <w:instrText xml:space="preserve"> PAGEREF _Toc28910 \h </w:instrText>
        </w:r>
        <w:r>
          <w:fldChar w:fldCharType="separate"/>
        </w:r>
        <w:r>
          <w:t>61</w:t>
        </w:r>
        <w:r>
          <w:fldChar w:fldCharType="end"/>
        </w:r>
      </w:hyperlink>
    </w:p>
    <w:p>
      <w:pPr>
        <w:pStyle w:val="TOC1"/>
        <w:tabs>
          <w:tab w:val="right" w:leader="dot" w:pos="8306"/>
        </w:tabs>
      </w:pPr>
      <w:hyperlink w:anchor="_Toc5012" w:history="1">
        <w:r>
          <w:rPr>
            <w:rFonts w:ascii="仿宋" w:eastAsia="仿宋" w:hAnsi="仿宋" w:cs="仿宋" w:hint="eastAsia"/>
            <w:lang w:eastAsia="zh-CN"/>
          </w:rPr>
          <w:t>十三、教具及类似用具项目工程方案分析</w:t>
        </w:r>
        <w:r>
          <w:tab/>
        </w:r>
        <w:r>
          <w:fldChar w:fldCharType="begin"/>
        </w:r>
        <w:r>
          <w:instrText xml:space="preserve"> PAGEREF _Toc5012 \h </w:instrText>
        </w:r>
        <w:r>
          <w:fldChar w:fldCharType="separate"/>
        </w:r>
        <w:r>
          <w:t>62</w:t>
        </w:r>
        <w:r>
          <w:fldChar w:fldCharType="end"/>
        </w:r>
      </w:hyperlink>
    </w:p>
    <w:p>
      <w:pPr>
        <w:pStyle w:val="TOC2"/>
        <w:tabs>
          <w:tab w:val="right" w:leader="dot" w:pos="8306"/>
        </w:tabs>
      </w:pPr>
      <w:hyperlink w:anchor="_Toc29169" w:history="1">
        <w:r>
          <w:rPr>
            <w:rFonts w:ascii="仿宋" w:eastAsia="仿宋" w:hAnsi="仿宋" w:cs="仿宋" w:hint="eastAsia"/>
            <w:lang w:eastAsia="zh-CN"/>
          </w:rPr>
          <w:t>(一)、建筑工程设计原则</w:t>
        </w:r>
        <w:r>
          <w:tab/>
        </w:r>
        <w:r>
          <w:fldChar w:fldCharType="begin"/>
        </w:r>
        <w:r>
          <w:instrText xml:space="preserve"> PAGEREF _Toc29169 \h </w:instrText>
        </w:r>
        <w:r>
          <w:fldChar w:fldCharType="separate"/>
        </w:r>
        <w:r>
          <w:t>62</w:t>
        </w:r>
        <w:r>
          <w:fldChar w:fldCharType="end"/>
        </w:r>
      </w:hyperlink>
    </w:p>
    <w:p>
      <w:pPr>
        <w:pStyle w:val="TOC2"/>
        <w:tabs>
          <w:tab w:val="right" w:leader="dot" w:pos="8306"/>
        </w:tabs>
      </w:pPr>
      <w:hyperlink w:anchor="_Toc27418" w:history="1">
        <w:r>
          <w:rPr>
            <w:rFonts w:ascii="仿宋" w:eastAsia="仿宋" w:hAnsi="仿宋" w:cs="仿宋" w:hint="eastAsia"/>
            <w:lang w:eastAsia="zh-CN"/>
          </w:rPr>
          <w:t>(二)、土建工程建设指标</w:t>
        </w:r>
        <w:r>
          <w:tab/>
        </w:r>
        <w:r>
          <w:fldChar w:fldCharType="begin"/>
        </w:r>
        <w:r>
          <w:instrText xml:space="preserve"> PAGEREF _Toc27418 \h </w:instrText>
        </w:r>
        <w:r>
          <w:fldChar w:fldCharType="separate"/>
        </w:r>
        <w:r>
          <w:t>65</w:t>
        </w:r>
        <w:r>
          <w:fldChar w:fldCharType="end"/>
        </w:r>
      </w:hyperlink>
    </w:p>
    <w:p>
      <w:pPr>
        <w:pStyle w:val="TOC1"/>
        <w:tabs>
          <w:tab w:val="right" w:leader="dot" w:pos="8306"/>
        </w:tabs>
      </w:pPr>
      <w:hyperlink w:anchor="_Toc19792" w:history="1">
        <w:r>
          <w:rPr>
            <w:rFonts w:ascii="仿宋" w:eastAsia="仿宋" w:hAnsi="仿宋" w:cs="仿宋" w:hint="eastAsia"/>
            <w:lang w:eastAsia="zh-CN"/>
          </w:rPr>
          <w:t>十四、供应链管理</w:t>
        </w:r>
        <w:r>
          <w:tab/>
        </w:r>
        <w:r>
          <w:fldChar w:fldCharType="begin"/>
        </w:r>
        <w:r>
          <w:instrText xml:space="preserve"> PAGEREF _Toc19792 \h </w:instrText>
        </w:r>
        <w:r>
          <w:fldChar w:fldCharType="separate"/>
        </w:r>
        <w:r>
          <w:t>67</w:t>
        </w:r>
        <w:r>
          <w:fldChar w:fldCharType="end"/>
        </w:r>
      </w:hyperlink>
    </w:p>
    <w:p>
      <w:pPr>
        <w:pStyle w:val="TOC2"/>
        <w:tabs>
          <w:tab w:val="right" w:leader="dot" w:pos="8306"/>
        </w:tabs>
      </w:pPr>
      <w:hyperlink w:anchor="_Toc24142" w:history="1">
        <w:r>
          <w:rPr>
            <w:rFonts w:ascii="仿宋" w:eastAsia="仿宋" w:hAnsi="仿宋" w:cs="仿宋" w:hint="eastAsia"/>
            <w:lang w:eastAsia="zh-CN"/>
          </w:rPr>
          <w:t>(一)、供应链战略规划</w:t>
        </w:r>
        <w:r>
          <w:tab/>
        </w:r>
        <w:r>
          <w:fldChar w:fldCharType="begin"/>
        </w:r>
        <w:r>
          <w:instrText xml:space="preserve"> PAGEREF _Toc24142 \h </w:instrText>
        </w:r>
        <w:r>
          <w:fldChar w:fldCharType="separate"/>
        </w:r>
        <w:r>
          <w:t>67</w:t>
        </w:r>
        <w:r>
          <w:fldChar w:fldCharType="end"/>
        </w:r>
      </w:hyperlink>
    </w:p>
    <w:p>
      <w:pPr>
        <w:pStyle w:val="TOC2"/>
        <w:tabs>
          <w:tab w:val="right" w:leader="dot" w:pos="8306"/>
        </w:tabs>
      </w:pPr>
      <w:hyperlink w:anchor="_Toc25191" w:history="1">
        <w:r>
          <w:rPr>
            <w:rFonts w:ascii="仿宋" w:eastAsia="仿宋" w:hAnsi="仿宋" w:cs="仿宋" w:hint="eastAsia"/>
            <w:lang w:eastAsia="zh-CN"/>
          </w:rPr>
          <w:t>(二)、供应商选择与合作</w:t>
        </w:r>
        <w:r>
          <w:tab/>
        </w:r>
        <w:r>
          <w:fldChar w:fldCharType="begin"/>
        </w:r>
        <w:r>
          <w:instrText xml:space="preserve"> PAGEREF _Toc25191 \h </w:instrText>
        </w:r>
        <w:r>
          <w:fldChar w:fldCharType="separate"/>
        </w:r>
        <w:r>
          <w:t>68</w:t>
        </w:r>
        <w:r>
          <w:fldChar w:fldCharType="end"/>
        </w:r>
      </w:hyperlink>
    </w:p>
    <w:p>
      <w:pPr>
        <w:pStyle w:val="TOC2"/>
        <w:tabs>
          <w:tab w:val="right" w:leader="dot" w:pos="8306"/>
        </w:tabs>
      </w:pPr>
      <w:hyperlink w:anchor="_Toc22288" w:history="1">
        <w:r>
          <w:rPr>
            <w:rFonts w:ascii="仿宋" w:eastAsia="仿宋" w:hAnsi="仿宋" w:cs="仿宋" w:hint="eastAsia"/>
            <w:lang w:eastAsia="zh-CN"/>
          </w:rPr>
          <w:t>(三)、物流与库存管理</w:t>
        </w:r>
        <w:r>
          <w:tab/>
        </w:r>
        <w:r>
          <w:fldChar w:fldCharType="begin"/>
        </w:r>
        <w:r>
          <w:instrText xml:space="preserve"> PAGEREF _Toc22288 \h </w:instrText>
        </w:r>
        <w:r>
          <w:fldChar w:fldCharType="separate"/>
        </w:r>
        <w:r>
          <w:t>69</w:t>
        </w:r>
        <w:r>
          <w:fldChar w:fldCharType="end"/>
        </w:r>
      </w:hyperlink>
    </w:p>
    <w:p>
      <w:pPr>
        <w:pStyle w:val="TOC1"/>
        <w:tabs>
          <w:tab w:val="right" w:leader="dot" w:pos="8306"/>
        </w:tabs>
      </w:pPr>
      <w:hyperlink w:anchor="_Toc17319" w:history="1">
        <w:r>
          <w:rPr>
            <w:rFonts w:ascii="仿宋" w:eastAsia="仿宋" w:hAnsi="仿宋" w:cs="仿宋" w:hint="eastAsia"/>
            <w:lang w:eastAsia="zh-CN"/>
          </w:rPr>
          <w:t>十五、教具及类似用具项目实施保障措施</w:t>
        </w:r>
        <w:r>
          <w:tab/>
        </w:r>
        <w:r>
          <w:fldChar w:fldCharType="begin"/>
        </w:r>
        <w:r>
          <w:instrText xml:space="preserve"> PAGEREF _Toc17319 \h </w:instrText>
        </w:r>
        <w:r>
          <w:fldChar w:fldCharType="separate"/>
        </w:r>
        <w:r>
          <w:t>71</w:t>
        </w:r>
        <w:r>
          <w:fldChar w:fldCharType="end"/>
        </w:r>
      </w:hyperlink>
    </w:p>
    <w:p>
      <w:pPr>
        <w:pStyle w:val="TOC2"/>
        <w:tabs>
          <w:tab w:val="right" w:leader="dot" w:pos="8306"/>
        </w:tabs>
      </w:pPr>
      <w:hyperlink w:anchor="_Toc30173" w:history="1">
        <w:r>
          <w:rPr>
            <w:rFonts w:ascii="仿宋" w:eastAsia="仿宋" w:hAnsi="仿宋" w:cs="仿宋" w:hint="eastAsia"/>
            <w:lang w:eastAsia="zh-CN"/>
          </w:rPr>
          <w:t>(一)、教具及类似用具项目实施保障机制</w:t>
        </w:r>
        <w:r>
          <w:tab/>
        </w:r>
        <w:r>
          <w:fldChar w:fldCharType="begin"/>
        </w:r>
        <w:r>
          <w:instrText xml:space="preserve"> PAGEREF _Toc30173 \h </w:instrText>
        </w:r>
        <w:r>
          <w:fldChar w:fldCharType="separate"/>
        </w:r>
        <w:r>
          <w:t>71</w:t>
        </w:r>
        <w:r>
          <w:fldChar w:fldCharType="end"/>
        </w:r>
      </w:hyperlink>
    </w:p>
    <w:p>
      <w:pPr>
        <w:pStyle w:val="TOC2"/>
        <w:tabs>
          <w:tab w:val="right" w:leader="dot" w:pos="8306"/>
        </w:tabs>
      </w:pPr>
      <w:hyperlink w:anchor="_Toc12349" w:history="1">
        <w:r>
          <w:rPr>
            <w:rFonts w:ascii="仿宋" w:eastAsia="仿宋" w:hAnsi="仿宋" w:cs="仿宋" w:hint="eastAsia"/>
            <w:lang w:eastAsia="zh-CN"/>
          </w:rPr>
          <w:t>(二)、教具及类似用具项目法律合规要求</w:t>
        </w:r>
        <w:r>
          <w:tab/>
        </w:r>
        <w:r>
          <w:fldChar w:fldCharType="begin"/>
        </w:r>
        <w:r>
          <w:instrText xml:space="preserve"> PAGEREF _Toc12349 \h </w:instrText>
        </w:r>
        <w:r>
          <w:fldChar w:fldCharType="separate"/>
        </w:r>
        <w:r>
          <w:t>75</w:t>
        </w:r>
        <w:r>
          <w:fldChar w:fldCharType="end"/>
        </w:r>
      </w:hyperlink>
    </w:p>
    <w:p>
      <w:pPr>
        <w:pStyle w:val="TOC2"/>
        <w:tabs>
          <w:tab w:val="right" w:leader="dot" w:pos="8306"/>
        </w:tabs>
      </w:pPr>
      <w:hyperlink w:anchor="_Toc9026" w:history="1">
        <w:r>
          <w:rPr>
            <w:rFonts w:ascii="仿宋" w:eastAsia="仿宋" w:hAnsi="仿宋" w:cs="仿宋" w:hint="eastAsia"/>
            <w:lang w:eastAsia="zh-CN"/>
          </w:rPr>
          <w:t>(三)、教具及类似用具项目合同管理与法律事务</w:t>
        </w:r>
        <w:r>
          <w:tab/>
        </w:r>
        <w:r>
          <w:fldChar w:fldCharType="begin"/>
        </w:r>
        <w:r>
          <w:instrText xml:space="preserve"> PAGEREF _Toc9026 \h </w:instrText>
        </w:r>
        <w:r>
          <w:fldChar w:fldCharType="separate"/>
        </w:r>
        <w:r>
          <w:t>79</w:t>
        </w:r>
        <w:r>
          <w:fldChar w:fldCharType="end"/>
        </w:r>
      </w:hyperlink>
    </w:p>
    <w:p>
      <w:pPr>
        <w:pStyle w:val="TOC2"/>
        <w:tabs>
          <w:tab w:val="right" w:leader="dot" w:pos="8306"/>
        </w:tabs>
      </w:pPr>
      <w:hyperlink w:anchor="_Toc25652" w:history="1">
        <w:r>
          <w:rPr>
            <w:rFonts w:ascii="仿宋" w:eastAsia="仿宋" w:hAnsi="仿宋" w:cs="仿宋" w:hint="eastAsia"/>
            <w:lang w:eastAsia="zh-CN"/>
          </w:rPr>
          <w:t>(四)、教具及类似用具项目知识产权保护策略</w:t>
        </w:r>
        <w:r>
          <w:tab/>
        </w:r>
        <w:r>
          <w:fldChar w:fldCharType="begin"/>
        </w:r>
        <w:r>
          <w:instrText xml:space="preserve"> PAGEREF _Toc25652 \h </w:instrText>
        </w:r>
        <w:r>
          <w:fldChar w:fldCharType="separate"/>
        </w:r>
        <w:r>
          <w:t>85</w:t>
        </w:r>
        <w:r>
          <w:fldChar w:fldCharType="end"/>
        </w:r>
      </w:hyperlink>
    </w:p>
    <w:p>
      <w:pPr>
        <w:pStyle w:val="TOC1"/>
        <w:tabs>
          <w:tab w:val="right" w:leader="dot" w:pos="8306"/>
        </w:tabs>
      </w:pPr>
      <w:hyperlink w:anchor="_Toc4623" w:history="1">
        <w:r>
          <w:rPr>
            <w:rFonts w:ascii="仿宋" w:eastAsia="仿宋" w:hAnsi="仿宋" w:cs="仿宋" w:hint="eastAsia"/>
            <w:lang w:eastAsia="zh-CN"/>
          </w:rPr>
          <w:t>十六、教具及类似用具项目变更管理</w:t>
        </w:r>
        <w:r>
          <w:tab/>
        </w:r>
        <w:r>
          <w:fldChar w:fldCharType="begin"/>
        </w:r>
        <w:r>
          <w:instrText xml:space="preserve"> PAGEREF _Toc4623 \h </w:instrText>
        </w:r>
        <w:r>
          <w:fldChar w:fldCharType="separate"/>
        </w:r>
        <w:r>
          <w:t>88</w:t>
        </w:r>
        <w:r>
          <w:fldChar w:fldCharType="end"/>
        </w:r>
      </w:hyperlink>
    </w:p>
    <w:p>
      <w:pPr>
        <w:pStyle w:val="TOC2"/>
        <w:tabs>
          <w:tab w:val="right" w:leader="dot" w:pos="8306"/>
        </w:tabs>
      </w:pPr>
      <w:hyperlink w:anchor="_Toc14940" w:history="1">
        <w:r>
          <w:rPr>
            <w:rFonts w:ascii="仿宋" w:eastAsia="仿宋" w:hAnsi="仿宋" w:cs="仿宋" w:hint="eastAsia"/>
            <w:lang w:eastAsia="zh-CN"/>
          </w:rPr>
          <w:t>(一)、变更申请与评估</w:t>
        </w:r>
        <w:r>
          <w:tab/>
        </w:r>
        <w:r>
          <w:fldChar w:fldCharType="begin"/>
        </w:r>
        <w:r>
          <w:instrText xml:space="preserve"> PAGEREF _Toc14940 \h </w:instrText>
        </w:r>
        <w:r>
          <w:fldChar w:fldCharType="separate"/>
        </w:r>
        <w:r>
          <w:t>88</w:t>
        </w:r>
        <w:r>
          <w:fldChar w:fldCharType="end"/>
        </w:r>
      </w:hyperlink>
    </w:p>
    <w:p>
      <w:pPr>
        <w:pStyle w:val="TOC2"/>
        <w:tabs>
          <w:tab w:val="right" w:leader="dot" w:pos="8306"/>
        </w:tabs>
      </w:pPr>
      <w:hyperlink w:anchor="_Toc24583" w:history="1">
        <w:r>
          <w:rPr>
            <w:rFonts w:ascii="仿宋" w:eastAsia="仿宋" w:hAnsi="仿宋" w:cs="仿宋" w:hint="eastAsia"/>
            <w:lang w:eastAsia="zh-CN"/>
          </w:rPr>
          <w:t>(二)、变更实施与控制</w:t>
        </w:r>
        <w:r>
          <w:tab/>
        </w:r>
        <w:r>
          <w:fldChar w:fldCharType="begin"/>
        </w:r>
        <w:r>
          <w:instrText xml:space="preserve"> PAGEREF _Toc24583 \h </w:instrText>
        </w:r>
        <w:r>
          <w:fldChar w:fldCharType="separate"/>
        </w:r>
        <w:r>
          <w:t>89</w:t>
        </w:r>
        <w:r>
          <w:fldChar w:fldCharType="end"/>
        </w:r>
      </w:hyperlink>
    </w:p>
    <w:p>
      <w:pPr>
        <w:pStyle w:val="TOC1"/>
        <w:tabs>
          <w:tab w:val="right" w:leader="dot" w:pos="8306"/>
        </w:tabs>
      </w:pPr>
      <w:hyperlink w:anchor="_Toc14015" w:history="1">
        <w:r>
          <w:rPr>
            <w:rFonts w:ascii="仿宋" w:eastAsia="仿宋" w:hAnsi="仿宋" w:cs="仿宋" w:hint="eastAsia"/>
            <w:lang w:eastAsia="zh-CN"/>
          </w:rPr>
          <w:t>十七、风险识别与分类</w:t>
        </w:r>
        <w:r>
          <w:tab/>
        </w:r>
        <w:r>
          <w:fldChar w:fldCharType="begin"/>
        </w:r>
        <w:r>
          <w:instrText xml:space="preserve"> PAGEREF _Toc14015 \h </w:instrText>
        </w:r>
        <w:r>
          <w:fldChar w:fldCharType="separate"/>
        </w:r>
        <w:r>
          <w:t>89</w:t>
        </w:r>
        <w:r>
          <w:fldChar w:fldCharType="end"/>
        </w:r>
      </w:hyperlink>
    </w:p>
    <w:p>
      <w:pPr>
        <w:pStyle w:val="TOC2"/>
        <w:tabs>
          <w:tab w:val="right" w:leader="dot" w:pos="8306"/>
        </w:tabs>
      </w:pPr>
      <w:hyperlink w:anchor="_Toc12572" w:history="1">
        <w:r>
          <w:rPr>
            <w:rFonts w:ascii="仿宋" w:eastAsia="仿宋" w:hAnsi="仿宋" w:cs="仿宋" w:hint="eastAsia"/>
            <w:lang w:eastAsia="zh-CN"/>
          </w:rPr>
          <w:t>(一)、风险识别</w:t>
        </w:r>
        <w:r>
          <w:tab/>
        </w:r>
        <w:r>
          <w:fldChar w:fldCharType="begin"/>
        </w:r>
        <w:r>
          <w:instrText xml:space="preserve"> PAGEREF _Toc12572 \h </w:instrText>
        </w:r>
        <w:r>
          <w:fldChar w:fldCharType="separate"/>
        </w:r>
        <w:r>
          <w:t>89</w:t>
        </w:r>
        <w:r>
          <w:fldChar w:fldCharType="end"/>
        </w:r>
      </w:hyperlink>
    </w:p>
    <w:p>
      <w:pPr>
        <w:pStyle w:val="TOC2"/>
        <w:tabs>
          <w:tab w:val="right" w:leader="dot" w:pos="8306"/>
        </w:tabs>
      </w:pPr>
      <w:hyperlink w:anchor="_Toc1388" w:history="1">
        <w:r>
          <w:rPr>
            <w:rFonts w:ascii="仿宋" w:eastAsia="仿宋" w:hAnsi="仿宋" w:cs="仿宋" w:hint="eastAsia"/>
            <w:lang w:eastAsia="zh-CN"/>
          </w:rPr>
          <w:t>(二)、风险分类</w:t>
        </w:r>
        <w:r>
          <w:tab/>
        </w:r>
        <w:r>
          <w:fldChar w:fldCharType="begin"/>
        </w:r>
        <w:r>
          <w:instrText xml:space="preserve"> PAGEREF _Toc1388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15"/>
      <w:r>
        <w:rPr>
          <w:rFonts w:ascii="仿宋" w:eastAsia="仿宋" w:hAnsi="仿宋" w:cs="仿宋" w:hint="eastAsia"/>
          <w:sz w:val="28"/>
          <w:lang w:eastAsia="zh-CN"/>
        </w:rPr>
        <w:t>一、教具及类似用具项目文档管理</w:t>
      </w:r>
      <w:bookmarkEnd w:id="2"/>
    </w:p>
    <w:p>
      <w:pPr>
        <w:pStyle w:val="Heading2"/>
        <w:rPr>
          <w:rFonts w:ascii="仿宋" w:eastAsia="仿宋" w:hAnsi="仿宋" w:cs="仿宋" w:hint="eastAsia"/>
          <w:lang w:eastAsia="zh-CN"/>
        </w:rPr>
      </w:pPr>
      <w:bookmarkStart w:id="3" w:name="_Toc118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教具及类似用具项目高度重视文档的质量和准确性，以支持教具及类似用具项目的各项活动和决策。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文档的编制始于教具及类似用具项目计划的初期，我们制定了详细的文档编制计划，明确了每个文档的内容、格式和编写责任人。在教具及类似用具项目启动阶段，我们首先编制了教具及类似用具项目章程，明确定义了教具及类似用具项目的目标、范围、风险等关键要素。随后，教具及类似用具项目团队根据计划陆续编制了需求文档、设计文档、测试文档等各类文档，确保教具及类似用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教具及类似用具项目管理中的重要环节，旨在确保教具及类似用具项目文档符合质量标准和教具及类似用具项目需求。在教具及类似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教具及类似用具项目相关利益方和专业领域的专家对文档进行独立审查。这有助于获取更全面、客观的反馈，确保教具及类似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教具及类似用具项目在文档编制与审查方面建立了严格的管理机制，通过规范的流程和多维度的审查，确保教具及类似用具项目文档的质量、准确性和可靠性，为教具及类似用具项目的顺利推进提供了有力支持。</w:t>
      </w:r>
    </w:p>
    <w:p>
      <w:pPr>
        <w:pStyle w:val="Heading2"/>
        <w:ind w:firstLine="560" w:firstLineChars="200"/>
        <w:rPr>
          <w:rFonts w:ascii="仿宋" w:eastAsia="仿宋" w:hAnsi="仿宋" w:cs="仿宋" w:hint="eastAsia"/>
          <w:sz w:val="28"/>
          <w:lang w:eastAsia="zh-CN"/>
        </w:rPr>
      </w:pPr>
      <w:bookmarkStart w:id="4" w:name="_Toc115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在教具及类似用具项目中，我们致力于优化文档发布与分发过程，以确保信息的高效传递和团队间协作的顺畅进行。以下是我们采取的关键优化策略：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我们通过多渠道发布文档，包括电子邮件、教具及类似用具项目管理平台、内部网站等，以满足不同团队成员的偏好和需求。多渠道发布确保了信息的全面覆盖。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我们采用了精细的权限控制，确保只有授权人员可以访问敏感信息。这种安全措施保护了教具及类似用具项目文档的机密性，防止了未经授权的信息泄露。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9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教具及类似用具项目生命周期中一个至关重要的环节，直接关系到教具及类似用具项目信息的长期保存和历史记录的完整性。在教具及类似用具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066"/>
      <w:r>
        <w:rPr>
          <w:rFonts w:ascii="仿宋" w:eastAsia="仿宋" w:hAnsi="仿宋" w:cs="仿宋" w:hint="eastAsia"/>
          <w:sz w:val="28"/>
          <w:lang w:eastAsia="zh-CN"/>
        </w:rPr>
        <w:t>二、教具及类似用具项目绩效评估</w:t>
      </w:r>
      <w:bookmarkEnd w:id="6"/>
    </w:p>
    <w:p>
      <w:pPr>
        <w:pStyle w:val="Heading2"/>
        <w:rPr>
          <w:rFonts w:ascii="仿宋" w:eastAsia="仿宋" w:hAnsi="仿宋" w:cs="仿宋" w:hint="eastAsia"/>
          <w:lang w:eastAsia="zh-CN"/>
        </w:rPr>
      </w:pPr>
      <w:bookmarkStart w:id="7" w:name="_Toc449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教具及类似用具项目中，我们设计了一套全面的绩效评估指标，以确保教具及类似用具项目的可控和成功交付。这些指标跨足教具及类似用具项目目标、成本、进度和质量等多个维度，为我们提供了全面洞察教具及类似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目标达成率是我们关注的首要指标。我们设定了明确的目标，并通过定期监测和评估，迅速发现并应对潜在的目标偏差。这为教具及类似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成本绩效是另一个核心关注点。通过实际成本与预算成本的对比分析，我们深入了解成本差异的原因，及时调整资源分配，保持教具及类似用具项目在经济效益方面的合理水平。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进度作为关键的绩效指标之一，得到了精心的关注。我们制定了详细的教具及类似用具项目进度计划，并设立了进度符合度指标，确保实际进度与计划进度保持一致。这使我们能够快速发现和解决潜在的进度问题，保持教具及类似用具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教具及类似用具项目绩效的不可或缺的一环。我们引入了一系列的质量标准和客户满意度指标，以确保教具及类似用具项目交付的成果在质量上达到或超越预期水平。通过持续监测这些指标，我们努力提升教具及类似用具项目整体质量水平，为教具及类似用具项目的成功交付提供有力保障。通过这些科学且全面的绩效评估，我们能够更好地引导教具及类似用具项目的持续改进，确保教具及类似用具项目目标的顺利达成。</w:t>
      </w:r>
    </w:p>
    <w:p>
      <w:pPr>
        <w:pStyle w:val="Heading2"/>
        <w:ind w:firstLine="560" w:firstLineChars="200"/>
        <w:rPr>
          <w:rFonts w:ascii="仿宋" w:eastAsia="仿宋" w:hAnsi="仿宋" w:cs="仿宋" w:hint="eastAsia"/>
          <w:sz w:val="28"/>
          <w:lang w:eastAsia="zh-CN"/>
        </w:rPr>
      </w:pPr>
      <w:bookmarkStart w:id="8" w:name="_Toc1755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绩效评估是教具及类似用具项目中的关键环节，为确保教具及类似用具项目达到预期目标，我们采用了多层次、多维度的绩效评估方法。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教具及类似用具项目的战略目标对齐，确保每个决策和行动都与教具及类似用具项目整体目标保持一致。团队会定期召开战略对齐会议，审视当前工作与教具及类似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教具及类似用具项目进度、质量、成本和风险等方面。这些指标通过数据收集和分析，为教具及类似用具项目管理团队提供了客观的评估依据。例如，我们通过教具及类似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教具及类似用具项目内部，还考虑了教具及类似用具项目对外部环境的影响。我们定期进行干系人满意度调查，以了解各利益相关方对教具及类似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这种多层次、多角度的绩效评估方法，使得我们能够全面了解教具及类似用具项目的运行状态，及时做出调整，确保教具及类似用具项目在不断变化的环境中保持稳健前行。</w:t>
      </w:r>
    </w:p>
    <w:p>
      <w:pPr>
        <w:pStyle w:val="Heading2"/>
        <w:ind w:firstLine="560" w:firstLineChars="200"/>
        <w:rPr>
          <w:rFonts w:ascii="仿宋" w:eastAsia="仿宋" w:hAnsi="仿宋" w:cs="仿宋" w:hint="eastAsia"/>
          <w:sz w:val="28"/>
          <w:lang w:eastAsia="zh-CN"/>
        </w:rPr>
      </w:pPr>
      <w:bookmarkStart w:id="9" w:name="_Toc496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为了确保教具及类似用具项目的有效管理和不断优化，我们采用了精心设计的绩效评估周期。这个周期旨在实现灵活、实时和全面的评估，以适应教具及类似用具项目执行中的各种挑战。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教具及类似用具项目的不同需求，分为短期、中期和长期。短期评估关注每个迭代或工作周期，以及时发现和解决当前任务中的问题。中期评估涵盖几个迭代，深入了解整体教具及类似用具项目的趋势和性能。长期评估则着眼于整个教具及类似用具项目阶段，确保教具及类似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教具及类似用具项目管理工具和协作平台，团队成员能够随时更新和分享教具及类似用具项目数据。这种实时性的反馈机制使我们能够及时察觉潜在问题，快速调整，保持教具及类似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教具及类似用具项目的决策制定密不可分。每个周期的教具及类似用具项目回顾会议成为集体总结经验、识别问题深层次原因并找到创新解决方案的平台。这种定期的反思与调整机制使教具及类似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5263"/>
      <w:r>
        <w:rPr>
          <w:rFonts w:ascii="仿宋" w:eastAsia="仿宋" w:hAnsi="仿宋" w:cs="仿宋" w:hint="eastAsia"/>
          <w:sz w:val="28"/>
          <w:lang w:eastAsia="zh-CN"/>
        </w:rPr>
        <w:t>三、教具及类似用具项目建设背景及必要性分析</w:t>
      </w:r>
      <w:bookmarkEnd w:id="10"/>
    </w:p>
    <w:p>
      <w:pPr>
        <w:pStyle w:val="Heading2"/>
        <w:rPr>
          <w:rFonts w:ascii="仿宋" w:eastAsia="仿宋" w:hAnsi="仿宋" w:cs="仿宋" w:hint="eastAsia"/>
          <w:lang w:eastAsia="zh-CN"/>
        </w:rPr>
      </w:pPr>
      <w:bookmarkStart w:id="11" w:name="_Toc10050"/>
      <w:r>
        <w:rPr>
          <w:rFonts w:ascii="仿宋" w:eastAsia="仿宋" w:hAnsi="仿宋" w:cs="仿宋" w:hint="eastAsia"/>
          <w:lang w:eastAsia="zh-CN"/>
        </w:rPr>
        <w:t>(一)、教具及类似用具项目背景分析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具及类似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教具及类似用具项目在这个潮流中的定位。同时，我们将关注行业内涌现的新兴机遇，以便教具及类似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教具及类似用具项目提供了强大的发展动力。我们将聚焦于行业内最新的技术发展趋势，包括但不限于人工智能、大数据分析、物联网等领域。通过深度的技术研究，我们将确保教具及类似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教具及类似用具项目发展的源泉。我们将投入更多的精力对市场需求进行深入剖析，超越表面的需求，深入挖掘潜在的市场痛点和机遇。通过对市场需求的细致了解，教具及类似用具项目将更有针对性地设计解决方案，满足市场的多样化需求，从而更好地促进教具及类似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教具及类似用具项目战略至关重要。我们将对竞争态势进行更为深入的分析，包括但不限于市场份额、产品特点、客户满意度等多个维度。通过深度的竞争分析，教具及类似用具项目将能够更准确地把握市场脉搏，制定具有竞争力的教具及类似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教具及类似用具项目的发展具有直接的影响。我们将进行更为全面的法规和政策分析，了解行业发展中的潜在法律风险和合规挑战。通过充分了解和遵守相关法规，教具及类似用具项目将确保在法律框架内合法合规运营，为教具及类似用具项目的稳健发展提供有力支持。</w:t>
      </w:r>
    </w:p>
    <w:p>
      <w:pPr>
        <w:pStyle w:val="Heading2"/>
        <w:ind w:firstLine="560" w:firstLineChars="200"/>
        <w:rPr>
          <w:rFonts w:ascii="仿宋" w:eastAsia="仿宋" w:hAnsi="仿宋" w:cs="仿宋" w:hint="eastAsia"/>
          <w:sz w:val="28"/>
          <w:lang w:eastAsia="zh-CN"/>
        </w:rPr>
      </w:pPr>
      <w:bookmarkStart w:id="12" w:name="_Toc20755"/>
      <w:r>
        <w:rPr>
          <w:rFonts w:ascii="仿宋" w:eastAsia="仿宋" w:hAnsi="仿宋" w:cs="仿宋" w:hint="eastAsia"/>
          <w:sz w:val="28"/>
          <w:lang w:eastAsia="zh-CN"/>
        </w:rPr>
        <w:t>(二)、教具及类似用具项目建设必要性分析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建设的迫切性源于对行业发展趋势的深刻洞察。我们正处于一个行业变革的时代，科技创新、数字化转型成为企业发展的关键动力。教具及类似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建设不仅仅是为了跟上潮流，更是为了通过技术创新推动企业的持续发展。通过引入先进的技术和解决方案，教具及类似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教具及类似用具项目的建设成为必然选择，通过提高产品质量、拓展服务领域，从而在竞争中获得更多的机会。教具及类似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教具及类似用具项目建设的必要性体现在对客户需求更精准的满足。通过教具及类似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具及类似用具项目建设的背后是对企业持续创新的追求。只有通过不断创新，企业才能在竞争中立于不败之地。教具及类似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48"/>
      <w:r>
        <w:rPr>
          <w:rFonts w:ascii="仿宋" w:eastAsia="仿宋" w:hAnsi="仿宋" w:cs="仿宋" w:hint="eastAsia"/>
          <w:sz w:val="28"/>
          <w:lang w:eastAsia="zh-CN"/>
        </w:rPr>
        <w:t>四、教具及类似用具项目选址可行性分析</w:t>
      </w:r>
      <w:bookmarkEnd w:id="13"/>
    </w:p>
    <w:p>
      <w:pPr>
        <w:pStyle w:val="Heading2"/>
        <w:rPr>
          <w:rFonts w:ascii="仿宋" w:eastAsia="仿宋" w:hAnsi="仿宋" w:cs="仿宋" w:hint="eastAsia"/>
          <w:lang w:eastAsia="zh-CN"/>
        </w:rPr>
      </w:pPr>
      <w:bookmarkStart w:id="14" w:name="_Toc29597"/>
      <w:r>
        <w:rPr>
          <w:rFonts w:ascii="仿宋" w:eastAsia="仿宋" w:hAnsi="仿宋" w:cs="仿宋" w:hint="eastAsia"/>
          <w:lang w:eastAsia="zh-CN"/>
        </w:rPr>
        <w:t>(一)、教具及类似用具项目选址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该教具及类似用具项目选址位于XX省XX市XX区XXX街道</w:t>
      </w:r>
    </w:p>
    <w:p>
      <w:pPr>
        <w:pStyle w:val="Heading2"/>
        <w:ind w:firstLine="560" w:firstLineChars="200"/>
        <w:rPr>
          <w:rFonts w:ascii="仿宋" w:eastAsia="仿宋" w:hAnsi="仿宋" w:cs="仿宋" w:hint="eastAsia"/>
          <w:sz w:val="28"/>
          <w:lang w:eastAsia="zh-CN"/>
        </w:rPr>
      </w:pPr>
      <w:bookmarkStart w:id="15" w:name="_Toc1733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教具及类似用具项目的征地面积将根据教具及类似用具项目的实际规模和需求进行精确规划。具体面积XXX平方米，旨在确保教具及类似用具项目不仅能够满足当前的发展需求，还能够预留空间以适应未来的扩展。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净用地面积是在征地面积基础上去除不可利用面积后的实际可开发用地。具体面积XXX平方米，考虑到环保、交通、安全等多方面因素，以确保教具及类似用具项目在整体利用效率上达到最优。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教具及类似用具项目计划建设的建筑总规模具体面积XXX平方米。这一规模的确定综合考虑了教具及类似用具项目的性质、规模，以及城市规划的相关要求，确保建筑布局与周边环境协调一致。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绿地率是教具及类似用具项目用地中被规划为绿地的比例。具体面积XXX平方米，旨在通过合理规划绿地，改善教具及类似用具项目周边环境，提升居民生活质量，并符合城市整体绿化规划。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容积率是用地上可以建设的建筑总体积与用地面积之比。具体面积XXX，通过合理的容积率规划，确保教具及类似用具项目建筑规模与周边环境和谐共生。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具及类似用具项目选址与当地城市规划相一致，具体面积XXX平方米。通过与城市规划部门深入沟通，确保教具及类似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教具及类似用具项目选址符合当地产业政策，具体面积XXX平方米。这包括教具及类似用具项目对当地经济的促进作用，以及对相关产业的带动效应，确保教具及类似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用地总体要求必须符合环保和可持续发展的原则，具体面积XXX平方米。通过采用绿色建筑设计、节能减排等措施，确保教具及类似用具项目在建设和运营过程中对环境的影响最小化，达到可持续发展的要求。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确保教具及类似用具项目选址具备必要的公共设施配套，具体面积XXX平方米。这包括交通便利性、教育、医疗等基础设施，以提高居民生活品质，使得教具及类似用具项目选址更具吸引力。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考虑用地总体要求对当地社会稳定性的影响，具体面积XXX平方米。通过深入了解当地社区反馈，确保教具及类似用具项目的选址和建设过程对当地社会和谐稳定产生积极作用。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具及类似用具项目选址不仅符合法规和规划，还在实际操作中具有可行性。这一全面规划将为教具及类似用具项目的成功实施提供坚实的基础，确保教具及类似用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61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具及类似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具及类似用具项目的设备规划和空间设计中，我们将采取灵活设备布局的措施。设备布局将根据实际需求进行灵活设计，避免不必要的浪费。通过合理规划设备摆放位置，我们将提高设备的利用率，减少设备间距，以确保教具及类似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具及类似用具项目内部引入共享设施的概念，例如共享会议室、办公区等。通过这种方式，我们可以减少对资源的重复建设，提高资源共享效率，从而减小教具及类似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31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教具及类似用具项目的总图布置中，我们将不同功能区域进行明确的规划，以最大程度满足教具及类似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https://d.book118.com/566233202113010042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教具及类似用具项目规划设计方案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E7D46"/>
    <w:rsid w:val="194E7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3320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2024-01-28T22:57:00Z</dcterms:created>
  <dcterms:modified xsi:type="dcterms:W3CDTF">2024-01-28T22:57:39Z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1462937BCAA942A2A1FEE98FE2F608BF_11</vt:lpwstr>
  </property>
  <property fmtid="{D5CDD505-2E9C-101B-9397-08002B2CF9AE}" pid="3" name="KSOProductBuildVer">
    <vt:lpwstr>2052-12.1.0.16250</vt:lpwstr>
  </property>
</Properties>
</file>