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存储器项目规划设计蓝图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4" w:history="1">
        <w:r>
          <w:rPr>
            <w:rFonts w:ascii="仿宋" w:eastAsia="仿宋" w:hAnsi="仿宋" w:cs="仿宋" w:hint="eastAsia"/>
            <w:lang w:eastAsia="zh-CN"/>
          </w:rPr>
          <w:t>前言</w:t>
        </w:r>
        <w:r>
          <w:tab/>
        </w:r>
        <w:r>
          <w:fldChar w:fldCharType="begin"/>
        </w:r>
        <w:r>
          <w:instrText xml:space="preserve"> PAGEREF _Toc964 \h </w:instrText>
        </w:r>
        <w:r>
          <w:fldChar w:fldCharType="separate"/>
        </w:r>
        <w:r>
          <w:t>3</w:t>
        </w:r>
        <w:r>
          <w:fldChar w:fldCharType="end"/>
        </w:r>
      </w:hyperlink>
    </w:p>
    <w:p>
      <w:pPr>
        <w:pStyle w:val="TOC1"/>
        <w:tabs>
          <w:tab w:val="right" w:leader="dot" w:pos="8306"/>
        </w:tabs>
      </w:pPr>
      <w:hyperlink w:anchor="_Toc12752" w:history="1">
        <w:r>
          <w:rPr>
            <w:rFonts w:ascii="仿宋" w:eastAsia="仿宋" w:hAnsi="仿宋" w:cs="仿宋" w:hint="eastAsia"/>
            <w:lang w:eastAsia="zh-CN"/>
          </w:rPr>
          <w:t>一、存储器项目建设背景及必要性分析</w:t>
        </w:r>
        <w:r>
          <w:tab/>
        </w:r>
        <w:r>
          <w:fldChar w:fldCharType="begin"/>
        </w:r>
        <w:r>
          <w:instrText xml:space="preserve"> PAGEREF _Toc12752 \h </w:instrText>
        </w:r>
        <w:r>
          <w:fldChar w:fldCharType="separate"/>
        </w:r>
        <w:r>
          <w:t>3</w:t>
        </w:r>
        <w:r>
          <w:fldChar w:fldCharType="end"/>
        </w:r>
      </w:hyperlink>
    </w:p>
    <w:p>
      <w:pPr>
        <w:pStyle w:val="TOC2"/>
        <w:tabs>
          <w:tab w:val="right" w:leader="dot" w:pos="8306"/>
        </w:tabs>
      </w:pPr>
      <w:hyperlink w:anchor="_Toc18211" w:history="1">
        <w:r>
          <w:rPr>
            <w:rFonts w:ascii="仿宋" w:eastAsia="仿宋" w:hAnsi="仿宋" w:cs="仿宋" w:hint="eastAsia"/>
            <w:lang w:eastAsia="zh-CN"/>
          </w:rPr>
          <w:t>(一)、存储器项目背景分析</w:t>
        </w:r>
        <w:r>
          <w:tab/>
        </w:r>
        <w:r>
          <w:fldChar w:fldCharType="begin"/>
        </w:r>
        <w:r>
          <w:instrText xml:space="preserve"> PAGEREF _Toc18211 \h </w:instrText>
        </w:r>
        <w:r>
          <w:fldChar w:fldCharType="separate"/>
        </w:r>
        <w:r>
          <w:t>3</w:t>
        </w:r>
        <w:r>
          <w:fldChar w:fldCharType="end"/>
        </w:r>
      </w:hyperlink>
    </w:p>
    <w:p>
      <w:pPr>
        <w:pStyle w:val="TOC2"/>
        <w:tabs>
          <w:tab w:val="right" w:leader="dot" w:pos="8306"/>
        </w:tabs>
      </w:pPr>
      <w:hyperlink w:anchor="_Toc16248" w:history="1">
        <w:r>
          <w:rPr>
            <w:rFonts w:ascii="仿宋" w:eastAsia="仿宋" w:hAnsi="仿宋" w:cs="仿宋" w:hint="eastAsia"/>
            <w:lang w:eastAsia="zh-CN"/>
          </w:rPr>
          <w:t>(二)、存储器项目建设必要性分析</w:t>
        </w:r>
        <w:r>
          <w:tab/>
        </w:r>
        <w:r>
          <w:fldChar w:fldCharType="begin"/>
        </w:r>
        <w:r>
          <w:instrText xml:space="preserve"> PAGEREF _Toc16248 \h </w:instrText>
        </w:r>
        <w:r>
          <w:fldChar w:fldCharType="separate"/>
        </w:r>
        <w:r>
          <w:t>5</w:t>
        </w:r>
        <w:r>
          <w:fldChar w:fldCharType="end"/>
        </w:r>
      </w:hyperlink>
    </w:p>
    <w:p>
      <w:pPr>
        <w:pStyle w:val="TOC1"/>
        <w:tabs>
          <w:tab w:val="right" w:leader="dot" w:pos="8306"/>
        </w:tabs>
      </w:pPr>
      <w:hyperlink w:anchor="_Toc10621" w:history="1">
        <w:r>
          <w:rPr>
            <w:rFonts w:ascii="仿宋" w:eastAsia="仿宋" w:hAnsi="仿宋" w:cs="仿宋" w:hint="eastAsia"/>
            <w:lang w:eastAsia="zh-CN"/>
          </w:rPr>
          <w:t>二、存储器项目可持续发展</w:t>
        </w:r>
        <w:r>
          <w:tab/>
        </w:r>
        <w:r>
          <w:fldChar w:fldCharType="begin"/>
        </w:r>
        <w:r>
          <w:instrText xml:space="preserve"> PAGEREF _Toc10621 \h </w:instrText>
        </w:r>
        <w:r>
          <w:fldChar w:fldCharType="separate"/>
        </w:r>
        <w:r>
          <w:t>6</w:t>
        </w:r>
        <w:r>
          <w:fldChar w:fldCharType="end"/>
        </w:r>
      </w:hyperlink>
    </w:p>
    <w:p>
      <w:pPr>
        <w:pStyle w:val="TOC2"/>
        <w:tabs>
          <w:tab w:val="right" w:leader="dot" w:pos="8306"/>
        </w:tabs>
      </w:pPr>
      <w:hyperlink w:anchor="_Toc16015" w:history="1">
        <w:r>
          <w:rPr>
            <w:rFonts w:ascii="仿宋" w:eastAsia="仿宋" w:hAnsi="仿宋" w:cs="仿宋" w:hint="eastAsia"/>
            <w:lang w:eastAsia="zh-CN"/>
          </w:rPr>
          <w:t>(一)、可持续战略与实践</w:t>
        </w:r>
        <w:r>
          <w:tab/>
        </w:r>
        <w:r>
          <w:fldChar w:fldCharType="begin"/>
        </w:r>
        <w:r>
          <w:instrText xml:space="preserve"> PAGEREF _Toc16015 \h </w:instrText>
        </w:r>
        <w:r>
          <w:fldChar w:fldCharType="separate"/>
        </w:r>
        <w:r>
          <w:t>6</w:t>
        </w:r>
        <w:r>
          <w:fldChar w:fldCharType="end"/>
        </w:r>
      </w:hyperlink>
    </w:p>
    <w:p>
      <w:pPr>
        <w:pStyle w:val="TOC2"/>
        <w:tabs>
          <w:tab w:val="right" w:leader="dot" w:pos="8306"/>
        </w:tabs>
      </w:pPr>
      <w:hyperlink w:anchor="_Toc24937" w:history="1">
        <w:r>
          <w:rPr>
            <w:rFonts w:ascii="仿宋" w:eastAsia="仿宋" w:hAnsi="仿宋" w:cs="仿宋" w:hint="eastAsia"/>
            <w:lang w:eastAsia="zh-CN"/>
          </w:rPr>
          <w:t>(二)、环保与社会责任</w:t>
        </w:r>
        <w:r>
          <w:tab/>
        </w:r>
        <w:r>
          <w:fldChar w:fldCharType="begin"/>
        </w:r>
        <w:r>
          <w:instrText xml:space="preserve"> PAGEREF _Toc24937 \h </w:instrText>
        </w:r>
        <w:r>
          <w:fldChar w:fldCharType="separate"/>
        </w:r>
        <w:r>
          <w:t>7</w:t>
        </w:r>
        <w:r>
          <w:fldChar w:fldCharType="end"/>
        </w:r>
      </w:hyperlink>
    </w:p>
    <w:p>
      <w:pPr>
        <w:pStyle w:val="TOC1"/>
        <w:tabs>
          <w:tab w:val="right" w:leader="dot" w:pos="8306"/>
        </w:tabs>
      </w:pPr>
      <w:hyperlink w:anchor="_Toc93" w:history="1">
        <w:r>
          <w:rPr>
            <w:rFonts w:ascii="仿宋" w:eastAsia="仿宋" w:hAnsi="仿宋" w:cs="仿宋" w:hint="eastAsia"/>
            <w:lang w:eastAsia="zh-CN"/>
          </w:rPr>
          <w:t>三、存储器项目文档管理</w:t>
        </w:r>
        <w:r>
          <w:tab/>
        </w:r>
        <w:r>
          <w:fldChar w:fldCharType="begin"/>
        </w:r>
        <w:r>
          <w:instrText xml:space="preserve"> PAGEREF _Toc93 \h </w:instrText>
        </w:r>
        <w:r>
          <w:fldChar w:fldCharType="separate"/>
        </w:r>
        <w:r>
          <w:t>7</w:t>
        </w:r>
        <w:r>
          <w:fldChar w:fldCharType="end"/>
        </w:r>
      </w:hyperlink>
    </w:p>
    <w:p>
      <w:pPr>
        <w:pStyle w:val="TOC2"/>
        <w:tabs>
          <w:tab w:val="right" w:leader="dot" w:pos="8306"/>
        </w:tabs>
      </w:pPr>
      <w:hyperlink w:anchor="_Toc17389" w:history="1">
        <w:r>
          <w:rPr>
            <w:rFonts w:ascii="仿宋" w:eastAsia="仿宋" w:hAnsi="仿宋" w:cs="仿宋" w:hint="eastAsia"/>
            <w:lang w:eastAsia="zh-CN"/>
          </w:rPr>
          <w:t>(一)、文档编制与审查</w:t>
        </w:r>
        <w:r>
          <w:tab/>
        </w:r>
        <w:r>
          <w:fldChar w:fldCharType="begin"/>
        </w:r>
        <w:r>
          <w:instrText xml:space="preserve"> PAGEREF _Toc17389 \h </w:instrText>
        </w:r>
        <w:r>
          <w:fldChar w:fldCharType="separate"/>
        </w:r>
        <w:r>
          <w:t>7</w:t>
        </w:r>
        <w:r>
          <w:fldChar w:fldCharType="end"/>
        </w:r>
      </w:hyperlink>
    </w:p>
    <w:p>
      <w:pPr>
        <w:pStyle w:val="TOC2"/>
        <w:tabs>
          <w:tab w:val="right" w:leader="dot" w:pos="8306"/>
        </w:tabs>
      </w:pPr>
      <w:hyperlink w:anchor="_Toc13093" w:history="1">
        <w:r>
          <w:rPr>
            <w:rFonts w:ascii="仿宋" w:eastAsia="仿宋" w:hAnsi="仿宋" w:cs="仿宋" w:hint="eastAsia"/>
            <w:lang w:eastAsia="zh-CN"/>
          </w:rPr>
          <w:t>(二)、文档发布与分发</w:t>
        </w:r>
        <w:r>
          <w:tab/>
        </w:r>
        <w:r>
          <w:fldChar w:fldCharType="begin"/>
        </w:r>
        <w:r>
          <w:instrText xml:space="preserve"> PAGEREF _Toc13093 \h </w:instrText>
        </w:r>
        <w:r>
          <w:fldChar w:fldCharType="separate"/>
        </w:r>
        <w:r>
          <w:t>9</w:t>
        </w:r>
        <w:r>
          <w:fldChar w:fldCharType="end"/>
        </w:r>
      </w:hyperlink>
    </w:p>
    <w:p>
      <w:pPr>
        <w:pStyle w:val="TOC2"/>
        <w:tabs>
          <w:tab w:val="right" w:leader="dot" w:pos="8306"/>
        </w:tabs>
      </w:pPr>
      <w:hyperlink w:anchor="_Toc9779" w:history="1">
        <w:r>
          <w:rPr>
            <w:rFonts w:ascii="仿宋" w:eastAsia="仿宋" w:hAnsi="仿宋" w:cs="仿宋" w:hint="eastAsia"/>
            <w:lang w:eastAsia="zh-CN"/>
          </w:rPr>
          <w:t>(三)、文档存档与归档</w:t>
        </w:r>
        <w:r>
          <w:tab/>
        </w:r>
        <w:r>
          <w:fldChar w:fldCharType="begin"/>
        </w:r>
        <w:r>
          <w:instrText xml:space="preserve"> PAGEREF _Toc9779 \h </w:instrText>
        </w:r>
        <w:r>
          <w:fldChar w:fldCharType="separate"/>
        </w:r>
        <w:r>
          <w:t>10</w:t>
        </w:r>
        <w:r>
          <w:fldChar w:fldCharType="end"/>
        </w:r>
      </w:hyperlink>
    </w:p>
    <w:p>
      <w:pPr>
        <w:pStyle w:val="TOC1"/>
        <w:tabs>
          <w:tab w:val="right" w:leader="dot" w:pos="8306"/>
        </w:tabs>
      </w:pPr>
      <w:hyperlink w:anchor="_Toc32666" w:history="1">
        <w:r>
          <w:rPr>
            <w:rFonts w:ascii="仿宋" w:eastAsia="仿宋" w:hAnsi="仿宋" w:cs="仿宋" w:hint="eastAsia"/>
            <w:lang w:eastAsia="zh-CN"/>
          </w:rPr>
          <w:t>四、存储器项目危机管理</w:t>
        </w:r>
        <w:r>
          <w:tab/>
        </w:r>
        <w:r>
          <w:fldChar w:fldCharType="begin"/>
        </w:r>
        <w:r>
          <w:instrText xml:space="preserve"> PAGEREF _Toc32666 \h </w:instrText>
        </w:r>
        <w:r>
          <w:fldChar w:fldCharType="separate"/>
        </w:r>
        <w:r>
          <w:t>11</w:t>
        </w:r>
        <w:r>
          <w:fldChar w:fldCharType="end"/>
        </w:r>
      </w:hyperlink>
    </w:p>
    <w:p>
      <w:pPr>
        <w:pStyle w:val="TOC2"/>
        <w:tabs>
          <w:tab w:val="right" w:leader="dot" w:pos="8306"/>
        </w:tabs>
      </w:pPr>
      <w:hyperlink w:anchor="_Toc15781" w:history="1">
        <w:r>
          <w:rPr>
            <w:rFonts w:ascii="仿宋" w:eastAsia="仿宋" w:hAnsi="仿宋" w:cs="仿宋" w:hint="eastAsia"/>
            <w:lang w:eastAsia="zh-CN"/>
          </w:rPr>
          <w:t>(一)、危机预警与识别</w:t>
        </w:r>
        <w:r>
          <w:tab/>
        </w:r>
        <w:r>
          <w:fldChar w:fldCharType="begin"/>
        </w:r>
        <w:r>
          <w:instrText xml:space="preserve"> PAGEREF _Toc15781 \h </w:instrText>
        </w:r>
        <w:r>
          <w:fldChar w:fldCharType="separate"/>
        </w:r>
        <w:r>
          <w:t>11</w:t>
        </w:r>
        <w:r>
          <w:fldChar w:fldCharType="end"/>
        </w:r>
      </w:hyperlink>
    </w:p>
    <w:p>
      <w:pPr>
        <w:pStyle w:val="TOC2"/>
        <w:tabs>
          <w:tab w:val="right" w:leader="dot" w:pos="8306"/>
        </w:tabs>
      </w:pPr>
      <w:hyperlink w:anchor="_Toc16113" w:history="1">
        <w:r>
          <w:rPr>
            <w:rFonts w:ascii="仿宋" w:eastAsia="仿宋" w:hAnsi="仿宋" w:cs="仿宋" w:hint="eastAsia"/>
            <w:lang w:eastAsia="zh-CN"/>
          </w:rPr>
          <w:t>(二)、危机应对与恢复</w:t>
        </w:r>
        <w:r>
          <w:tab/>
        </w:r>
        <w:r>
          <w:fldChar w:fldCharType="begin"/>
        </w:r>
        <w:r>
          <w:instrText xml:space="preserve"> PAGEREF _Toc16113 \h </w:instrText>
        </w:r>
        <w:r>
          <w:fldChar w:fldCharType="separate"/>
        </w:r>
        <w:r>
          <w:t>12</w:t>
        </w:r>
        <w:r>
          <w:fldChar w:fldCharType="end"/>
        </w:r>
      </w:hyperlink>
    </w:p>
    <w:p>
      <w:pPr>
        <w:pStyle w:val="TOC1"/>
        <w:tabs>
          <w:tab w:val="right" w:leader="dot" w:pos="8306"/>
        </w:tabs>
      </w:pPr>
      <w:hyperlink w:anchor="_Toc31286" w:history="1">
        <w:r>
          <w:rPr>
            <w:rFonts w:ascii="仿宋" w:eastAsia="仿宋" w:hAnsi="仿宋" w:cs="仿宋" w:hint="eastAsia"/>
            <w:lang w:eastAsia="zh-CN"/>
          </w:rPr>
          <w:t>五、存储器项目土建工程</w:t>
        </w:r>
        <w:r>
          <w:tab/>
        </w:r>
        <w:r>
          <w:fldChar w:fldCharType="begin"/>
        </w:r>
        <w:r>
          <w:instrText xml:space="preserve"> PAGEREF _Toc31286 \h </w:instrText>
        </w:r>
        <w:r>
          <w:fldChar w:fldCharType="separate"/>
        </w:r>
        <w:r>
          <w:t>13</w:t>
        </w:r>
        <w:r>
          <w:fldChar w:fldCharType="end"/>
        </w:r>
      </w:hyperlink>
    </w:p>
    <w:p>
      <w:pPr>
        <w:pStyle w:val="TOC2"/>
        <w:tabs>
          <w:tab w:val="right" w:leader="dot" w:pos="8306"/>
        </w:tabs>
      </w:pPr>
      <w:hyperlink w:anchor="_Toc30369" w:history="1">
        <w:r>
          <w:rPr>
            <w:rFonts w:ascii="仿宋" w:eastAsia="仿宋" w:hAnsi="仿宋" w:cs="仿宋" w:hint="eastAsia"/>
            <w:lang w:eastAsia="zh-CN"/>
          </w:rPr>
          <w:t>(一)、建筑工程设计原则</w:t>
        </w:r>
        <w:r>
          <w:tab/>
        </w:r>
        <w:r>
          <w:fldChar w:fldCharType="begin"/>
        </w:r>
        <w:r>
          <w:instrText xml:space="preserve"> PAGEREF _Toc30369 \h </w:instrText>
        </w:r>
        <w:r>
          <w:fldChar w:fldCharType="separate"/>
        </w:r>
        <w:r>
          <w:t>13</w:t>
        </w:r>
        <w:r>
          <w:fldChar w:fldCharType="end"/>
        </w:r>
      </w:hyperlink>
    </w:p>
    <w:p>
      <w:pPr>
        <w:pStyle w:val="TOC2"/>
        <w:tabs>
          <w:tab w:val="right" w:leader="dot" w:pos="8306"/>
        </w:tabs>
      </w:pPr>
      <w:hyperlink w:anchor="_Toc29599" w:history="1">
        <w:r>
          <w:rPr>
            <w:rFonts w:ascii="仿宋" w:eastAsia="仿宋" w:hAnsi="仿宋" w:cs="仿宋" w:hint="eastAsia"/>
            <w:lang w:eastAsia="zh-CN"/>
          </w:rPr>
          <w:t>(二)、土建工程设计年限及安全等级</w:t>
        </w:r>
        <w:r>
          <w:tab/>
        </w:r>
        <w:r>
          <w:fldChar w:fldCharType="begin"/>
        </w:r>
        <w:r>
          <w:instrText xml:space="preserve"> PAGEREF _Toc29599 \h </w:instrText>
        </w:r>
        <w:r>
          <w:fldChar w:fldCharType="separate"/>
        </w:r>
        <w:r>
          <w:t>14</w:t>
        </w:r>
        <w:r>
          <w:fldChar w:fldCharType="end"/>
        </w:r>
      </w:hyperlink>
    </w:p>
    <w:p>
      <w:pPr>
        <w:pStyle w:val="TOC2"/>
        <w:tabs>
          <w:tab w:val="right" w:leader="dot" w:pos="8306"/>
        </w:tabs>
      </w:pPr>
      <w:hyperlink w:anchor="_Toc28436" w:history="1">
        <w:r>
          <w:rPr>
            <w:rFonts w:ascii="仿宋" w:eastAsia="仿宋" w:hAnsi="仿宋" w:cs="仿宋" w:hint="eastAsia"/>
            <w:lang w:eastAsia="zh-CN"/>
          </w:rPr>
          <w:t>(三)、建筑工程设计总体要求</w:t>
        </w:r>
        <w:r>
          <w:tab/>
        </w:r>
        <w:r>
          <w:fldChar w:fldCharType="begin"/>
        </w:r>
        <w:r>
          <w:instrText xml:space="preserve"> PAGEREF _Toc28436 \h </w:instrText>
        </w:r>
        <w:r>
          <w:fldChar w:fldCharType="separate"/>
        </w:r>
        <w:r>
          <w:t>16</w:t>
        </w:r>
        <w:r>
          <w:fldChar w:fldCharType="end"/>
        </w:r>
      </w:hyperlink>
    </w:p>
    <w:p>
      <w:pPr>
        <w:pStyle w:val="TOC2"/>
        <w:tabs>
          <w:tab w:val="right" w:leader="dot" w:pos="8306"/>
        </w:tabs>
      </w:pPr>
      <w:hyperlink w:anchor="_Toc2521" w:history="1">
        <w:r>
          <w:rPr>
            <w:rFonts w:ascii="仿宋" w:eastAsia="仿宋" w:hAnsi="仿宋" w:cs="仿宋" w:hint="eastAsia"/>
            <w:lang w:eastAsia="zh-CN"/>
          </w:rPr>
          <w:t>(四)、土建工程建设指标</w:t>
        </w:r>
        <w:r>
          <w:tab/>
        </w:r>
        <w:r>
          <w:fldChar w:fldCharType="begin"/>
        </w:r>
        <w:r>
          <w:instrText xml:space="preserve"> PAGEREF _Toc2521 \h </w:instrText>
        </w:r>
        <w:r>
          <w:fldChar w:fldCharType="separate"/>
        </w:r>
        <w:r>
          <w:t>16</w:t>
        </w:r>
        <w:r>
          <w:fldChar w:fldCharType="end"/>
        </w:r>
      </w:hyperlink>
    </w:p>
    <w:p>
      <w:pPr>
        <w:pStyle w:val="TOC1"/>
        <w:tabs>
          <w:tab w:val="right" w:leader="dot" w:pos="8306"/>
        </w:tabs>
      </w:pPr>
      <w:hyperlink w:anchor="_Toc9419" w:history="1">
        <w:r>
          <w:rPr>
            <w:rFonts w:ascii="仿宋" w:eastAsia="仿宋" w:hAnsi="仿宋" w:cs="仿宋" w:hint="eastAsia"/>
            <w:lang w:eastAsia="zh-CN"/>
          </w:rPr>
          <w:t>六、存储器项目选址可行性分析</w:t>
        </w:r>
        <w:r>
          <w:tab/>
        </w:r>
        <w:r>
          <w:fldChar w:fldCharType="begin"/>
        </w:r>
        <w:r>
          <w:instrText xml:space="preserve"> PAGEREF _Toc9419 \h </w:instrText>
        </w:r>
        <w:r>
          <w:fldChar w:fldCharType="separate"/>
        </w:r>
        <w:r>
          <w:t>16</w:t>
        </w:r>
        <w:r>
          <w:fldChar w:fldCharType="end"/>
        </w:r>
      </w:hyperlink>
    </w:p>
    <w:p>
      <w:pPr>
        <w:pStyle w:val="TOC2"/>
        <w:tabs>
          <w:tab w:val="right" w:leader="dot" w:pos="8306"/>
        </w:tabs>
      </w:pPr>
      <w:hyperlink w:anchor="_Toc6689" w:history="1">
        <w:r>
          <w:rPr>
            <w:rFonts w:ascii="仿宋" w:eastAsia="仿宋" w:hAnsi="仿宋" w:cs="仿宋" w:hint="eastAsia"/>
            <w:lang w:eastAsia="zh-CN"/>
          </w:rPr>
          <w:t>(一)、存储器项目选址</w:t>
        </w:r>
        <w:r>
          <w:tab/>
        </w:r>
        <w:r>
          <w:fldChar w:fldCharType="begin"/>
        </w:r>
        <w:r>
          <w:instrText xml:space="preserve"> PAGEREF _Toc6689 \h </w:instrText>
        </w:r>
        <w:r>
          <w:fldChar w:fldCharType="separate"/>
        </w:r>
        <w:r>
          <w:t>16</w:t>
        </w:r>
        <w:r>
          <w:fldChar w:fldCharType="end"/>
        </w:r>
      </w:hyperlink>
    </w:p>
    <w:p>
      <w:pPr>
        <w:pStyle w:val="TOC2"/>
        <w:tabs>
          <w:tab w:val="right" w:leader="dot" w:pos="8306"/>
        </w:tabs>
      </w:pPr>
      <w:hyperlink w:anchor="_Toc4043" w:history="1">
        <w:r>
          <w:rPr>
            <w:rFonts w:ascii="仿宋" w:eastAsia="仿宋" w:hAnsi="仿宋" w:cs="仿宋" w:hint="eastAsia"/>
            <w:lang w:eastAsia="zh-CN"/>
          </w:rPr>
          <w:t>(二)、用地控制指标</w:t>
        </w:r>
        <w:r>
          <w:tab/>
        </w:r>
        <w:r>
          <w:fldChar w:fldCharType="begin"/>
        </w:r>
        <w:r>
          <w:instrText xml:space="preserve"> PAGEREF _Toc4043 \h </w:instrText>
        </w:r>
        <w:r>
          <w:fldChar w:fldCharType="separate"/>
        </w:r>
        <w:r>
          <w:t>17</w:t>
        </w:r>
        <w:r>
          <w:fldChar w:fldCharType="end"/>
        </w:r>
      </w:hyperlink>
    </w:p>
    <w:p>
      <w:pPr>
        <w:pStyle w:val="TOC2"/>
        <w:tabs>
          <w:tab w:val="right" w:leader="dot" w:pos="8306"/>
        </w:tabs>
      </w:pPr>
      <w:hyperlink w:anchor="_Toc30013" w:history="1">
        <w:r>
          <w:rPr>
            <w:rFonts w:ascii="仿宋" w:eastAsia="仿宋" w:hAnsi="仿宋" w:cs="仿宋" w:hint="eastAsia"/>
            <w:lang w:eastAsia="zh-CN"/>
          </w:rPr>
          <w:t>(三)、节约用地措施</w:t>
        </w:r>
        <w:r>
          <w:tab/>
        </w:r>
        <w:r>
          <w:fldChar w:fldCharType="begin"/>
        </w:r>
        <w:r>
          <w:instrText xml:space="preserve"> PAGEREF _Toc30013 \h </w:instrText>
        </w:r>
        <w:r>
          <w:fldChar w:fldCharType="separate"/>
        </w:r>
        <w:r>
          <w:t>18</w:t>
        </w:r>
        <w:r>
          <w:fldChar w:fldCharType="end"/>
        </w:r>
      </w:hyperlink>
    </w:p>
    <w:p>
      <w:pPr>
        <w:pStyle w:val="TOC2"/>
        <w:tabs>
          <w:tab w:val="right" w:leader="dot" w:pos="8306"/>
        </w:tabs>
      </w:pPr>
      <w:hyperlink w:anchor="_Toc23371" w:history="1">
        <w:r>
          <w:rPr>
            <w:rFonts w:ascii="仿宋" w:eastAsia="仿宋" w:hAnsi="仿宋" w:cs="仿宋" w:hint="eastAsia"/>
            <w:lang w:eastAsia="zh-CN"/>
          </w:rPr>
          <w:t>(四)、总图布置方案</w:t>
        </w:r>
        <w:r>
          <w:tab/>
        </w:r>
        <w:r>
          <w:fldChar w:fldCharType="begin"/>
        </w:r>
        <w:r>
          <w:instrText xml:space="preserve"> PAGEREF _Toc23371 \h </w:instrText>
        </w:r>
        <w:r>
          <w:fldChar w:fldCharType="separate"/>
        </w:r>
        <w:r>
          <w:t>19</w:t>
        </w:r>
        <w:r>
          <w:fldChar w:fldCharType="end"/>
        </w:r>
      </w:hyperlink>
    </w:p>
    <w:p>
      <w:pPr>
        <w:pStyle w:val="TOC2"/>
        <w:tabs>
          <w:tab w:val="right" w:leader="dot" w:pos="8306"/>
        </w:tabs>
      </w:pPr>
      <w:hyperlink w:anchor="_Toc26852" w:history="1">
        <w:r>
          <w:rPr>
            <w:rFonts w:ascii="仿宋" w:eastAsia="仿宋" w:hAnsi="仿宋" w:cs="仿宋" w:hint="eastAsia"/>
            <w:lang w:eastAsia="zh-CN"/>
          </w:rPr>
          <w:t>(五)、选址综合评价</w:t>
        </w:r>
        <w:r>
          <w:tab/>
        </w:r>
        <w:r>
          <w:fldChar w:fldCharType="begin"/>
        </w:r>
        <w:r>
          <w:instrText xml:space="preserve"> PAGEREF _Toc26852 \h </w:instrText>
        </w:r>
        <w:r>
          <w:fldChar w:fldCharType="separate"/>
        </w:r>
        <w:r>
          <w:t>21</w:t>
        </w:r>
        <w:r>
          <w:fldChar w:fldCharType="end"/>
        </w:r>
      </w:hyperlink>
    </w:p>
    <w:p>
      <w:pPr>
        <w:pStyle w:val="TOC1"/>
        <w:tabs>
          <w:tab w:val="right" w:leader="dot" w:pos="8306"/>
        </w:tabs>
      </w:pPr>
      <w:hyperlink w:anchor="_Toc14332" w:history="1">
        <w:r>
          <w:rPr>
            <w:rFonts w:ascii="仿宋" w:eastAsia="仿宋" w:hAnsi="仿宋" w:cs="仿宋" w:hint="eastAsia"/>
            <w:lang w:eastAsia="zh-CN"/>
          </w:rPr>
          <w:t>七、存储器项目经营效益</w:t>
        </w:r>
        <w:r>
          <w:tab/>
        </w:r>
        <w:r>
          <w:fldChar w:fldCharType="begin"/>
        </w:r>
        <w:r>
          <w:instrText xml:space="preserve"> PAGEREF _Toc14332 \h </w:instrText>
        </w:r>
        <w:r>
          <w:fldChar w:fldCharType="separate"/>
        </w:r>
        <w:r>
          <w:t>22</w:t>
        </w:r>
        <w:r>
          <w:fldChar w:fldCharType="end"/>
        </w:r>
      </w:hyperlink>
    </w:p>
    <w:p>
      <w:pPr>
        <w:pStyle w:val="TOC2"/>
        <w:tabs>
          <w:tab w:val="right" w:leader="dot" w:pos="8306"/>
        </w:tabs>
      </w:pPr>
      <w:hyperlink w:anchor="_Toc32122" w:history="1">
        <w:r>
          <w:rPr>
            <w:rFonts w:ascii="仿宋" w:eastAsia="仿宋" w:hAnsi="仿宋" w:cs="仿宋" w:hint="eastAsia"/>
            <w:lang w:eastAsia="zh-CN"/>
          </w:rPr>
          <w:t>(一)、经济评价财务测算</w:t>
        </w:r>
        <w:r>
          <w:tab/>
        </w:r>
        <w:r>
          <w:fldChar w:fldCharType="begin"/>
        </w:r>
        <w:r>
          <w:instrText xml:space="preserve"> PAGEREF _Toc32122 \h </w:instrText>
        </w:r>
        <w:r>
          <w:fldChar w:fldCharType="separate"/>
        </w:r>
        <w:r>
          <w:t>22</w:t>
        </w:r>
        <w:r>
          <w:fldChar w:fldCharType="end"/>
        </w:r>
      </w:hyperlink>
    </w:p>
    <w:p>
      <w:pPr>
        <w:pStyle w:val="TOC2"/>
        <w:tabs>
          <w:tab w:val="right" w:leader="dot" w:pos="8306"/>
        </w:tabs>
      </w:pPr>
      <w:hyperlink w:anchor="_Toc1377" w:history="1">
        <w:r>
          <w:rPr>
            <w:rFonts w:ascii="仿宋" w:eastAsia="仿宋" w:hAnsi="仿宋" w:cs="仿宋" w:hint="eastAsia"/>
            <w:lang w:eastAsia="zh-CN"/>
          </w:rPr>
          <w:t>(二)、存储器项目盈利能力分析</w:t>
        </w:r>
        <w:r>
          <w:tab/>
        </w:r>
        <w:r>
          <w:fldChar w:fldCharType="begin"/>
        </w:r>
        <w:r>
          <w:instrText xml:space="preserve"> PAGEREF _Toc1377 \h </w:instrText>
        </w:r>
        <w:r>
          <w:fldChar w:fldCharType="separate"/>
        </w:r>
        <w:r>
          <w:t>23</w:t>
        </w:r>
        <w:r>
          <w:fldChar w:fldCharType="end"/>
        </w:r>
      </w:hyperlink>
    </w:p>
    <w:p>
      <w:pPr>
        <w:pStyle w:val="TOC1"/>
        <w:tabs>
          <w:tab w:val="right" w:leader="dot" w:pos="8306"/>
        </w:tabs>
      </w:pPr>
      <w:hyperlink w:anchor="_Toc21110" w:history="1">
        <w:r>
          <w:rPr>
            <w:rFonts w:ascii="仿宋" w:eastAsia="仿宋" w:hAnsi="仿宋" w:cs="仿宋" w:hint="eastAsia"/>
            <w:lang w:eastAsia="zh-CN"/>
          </w:rPr>
          <w:t>八、存储器项目社会影响</w:t>
        </w:r>
        <w:r>
          <w:tab/>
        </w:r>
        <w:r>
          <w:fldChar w:fldCharType="begin"/>
        </w:r>
        <w:r>
          <w:instrText xml:space="preserve"> PAGEREF _Toc21110 \h </w:instrText>
        </w:r>
        <w:r>
          <w:fldChar w:fldCharType="separate"/>
        </w:r>
        <w:r>
          <w:t>24</w:t>
        </w:r>
        <w:r>
          <w:fldChar w:fldCharType="end"/>
        </w:r>
      </w:hyperlink>
    </w:p>
    <w:p>
      <w:pPr>
        <w:pStyle w:val="TOC2"/>
        <w:tabs>
          <w:tab w:val="right" w:leader="dot" w:pos="8306"/>
        </w:tabs>
      </w:pPr>
      <w:hyperlink w:anchor="_Toc13070" w:history="1">
        <w:r>
          <w:rPr>
            <w:rFonts w:ascii="仿宋" w:eastAsia="仿宋" w:hAnsi="仿宋" w:cs="仿宋" w:hint="eastAsia"/>
            <w:lang w:eastAsia="zh-CN"/>
          </w:rPr>
          <w:t>(一)、社会责任与义务</w:t>
        </w:r>
        <w:r>
          <w:tab/>
        </w:r>
        <w:r>
          <w:fldChar w:fldCharType="begin"/>
        </w:r>
        <w:r>
          <w:instrText xml:space="preserve"> PAGEREF _Toc13070 \h </w:instrText>
        </w:r>
        <w:r>
          <w:fldChar w:fldCharType="separate"/>
        </w:r>
        <w:r>
          <w:t>24</w:t>
        </w:r>
        <w:r>
          <w:fldChar w:fldCharType="end"/>
        </w:r>
      </w:hyperlink>
    </w:p>
    <w:p>
      <w:pPr>
        <w:pStyle w:val="TOC2"/>
        <w:tabs>
          <w:tab w:val="right" w:leader="dot" w:pos="8306"/>
        </w:tabs>
      </w:pPr>
      <w:hyperlink w:anchor="_Toc5932" w:history="1">
        <w:r>
          <w:rPr>
            <w:rFonts w:ascii="仿宋" w:eastAsia="仿宋" w:hAnsi="仿宋" w:cs="仿宋" w:hint="eastAsia"/>
            <w:lang w:eastAsia="zh-CN"/>
          </w:rPr>
          <w:t>(二)、社会参与与沟通</w:t>
        </w:r>
        <w:r>
          <w:tab/>
        </w:r>
        <w:r>
          <w:fldChar w:fldCharType="begin"/>
        </w:r>
        <w:r>
          <w:instrText xml:space="preserve"> PAGEREF _Toc5932 \h </w:instrText>
        </w:r>
        <w:r>
          <w:fldChar w:fldCharType="separate"/>
        </w:r>
        <w:r>
          <w:t>24</w:t>
        </w:r>
        <w:r>
          <w:fldChar w:fldCharType="end"/>
        </w:r>
      </w:hyperlink>
    </w:p>
    <w:p>
      <w:pPr>
        <w:pStyle w:val="TOC1"/>
        <w:tabs>
          <w:tab w:val="right" w:leader="dot" w:pos="8306"/>
        </w:tabs>
      </w:pPr>
      <w:hyperlink w:anchor="_Toc208" w:history="1">
        <w:r>
          <w:rPr>
            <w:rFonts w:ascii="仿宋" w:eastAsia="仿宋" w:hAnsi="仿宋" w:cs="仿宋" w:hint="eastAsia"/>
            <w:lang w:eastAsia="zh-CN"/>
          </w:rPr>
          <w:t>九、存储器项目风险管理</w:t>
        </w:r>
        <w:r>
          <w:tab/>
        </w:r>
        <w:r>
          <w:fldChar w:fldCharType="begin"/>
        </w:r>
        <w:r>
          <w:instrText xml:space="preserve"> PAGEREF _Toc208 \h </w:instrText>
        </w:r>
        <w:r>
          <w:fldChar w:fldCharType="separate"/>
        </w:r>
        <w:r>
          <w:t>25</w:t>
        </w:r>
        <w:r>
          <w:fldChar w:fldCharType="end"/>
        </w:r>
      </w:hyperlink>
    </w:p>
    <w:p>
      <w:pPr>
        <w:pStyle w:val="TOC2"/>
        <w:tabs>
          <w:tab w:val="right" w:leader="dot" w:pos="8306"/>
        </w:tabs>
      </w:pPr>
      <w:hyperlink w:anchor="_Toc19165" w:history="1">
        <w:r>
          <w:rPr>
            <w:rFonts w:ascii="仿宋" w:eastAsia="仿宋" w:hAnsi="仿宋" w:cs="仿宋" w:hint="eastAsia"/>
            <w:lang w:eastAsia="zh-CN"/>
          </w:rPr>
          <w:t>(一)、风险识别与评估</w:t>
        </w:r>
        <w:r>
          <w:tab/>
        </w:r>
        <w:r>
          <w:fldChar w:fldCharType="begin"/>
        </w:r>
        <w:r>
          <w:instrText xml:space="preserve"> PAGEREF _Toc19165 \h </w:instrText>
        </w:r>
        <w:r>
          <w:fldChar w:fldCharType="separate"/>
        </w:r>
        <w:r>
          <w:t>25</w:t>
        </w:r>
        <w:r>
          <w:fldChar w:fldCharType="end"/>
        </w:r>
      </w:hyperlink>
    </w:p>
    <w:p>
      <w:pPr>
        <w:pStyle w:val="TOC2"/>
        <w:tabs>
          <w:tab w:val="right" w:leader="dot" w:pos="8306"/>
        </w:tabs>
      </w:pPr>
      <w:hyperlink w:anchor="_Toc15614" w:history="1">
        <w:r>
          <w:rPr>
            <w:rFonts w:ascii="仿宋" w:eastAsia="仿宋" w:hAnsi="仿宋" w:cs="仿宋" w:hint="eastAsia"/>
            <w:lang w:eastAsia="zh-CN"/>
          </w:rPr>
          <w:t>(二)、风险应对策略</w:t>
        </w:r>
        <w:r>
          <w:tab/>
        </w:r>
        <w:r>
          <w:fldChar w:fldCharType="begin"/>
        </w:r>
        <w:r>
          <w:instrText xml:space="preserve"> PAGEREF _Toc15614 \h </w:instrText>
        </w:r>
        <w:r>
          <w:fldChar w:fldCharType="separate"/>
        </w:r>
        <w:r>
          <w:t>26</w:t>
        </w:r>
        <w:r>
          <w:fldChar w:fldCharType="end"/>
        </w:r>
      </w:hyperlink>
    </w:p>
    <w:p>
      <w:pPr>
        <w:pStyle w:val="TOC2"/>
        <w:tabs>
          <w:tab w:val="right" w:leader="dot" w:pos="8306"/>
        </w:tabs>
      </w:pPr>
      <w:hyperlink w:anchor="_Toc1583" w:history="1">
        <w:r>
          <w:rPr>
            <w:rFonts w:ascii="仿宋" w:eastAsia="仿宋" w:hAnsi="仿宋" w:cs="仿宋" w:hint="eastAsia"/>
            <w:lang w:eastAsia="zh-CN"/>
          </w:rPr>
          <w:t>(三)、风险监控与控制</w:t>
        </w:r>
        <w:r>
          <w:tab/>
        </w:r>
        <w:r>
          <w:fldChar w:fldCharType="begin"/>
        </w:r>
        <w:r>
          <w:instrText xml:space="preserve"> PAGEREF _Toc1583 \h </w:instrText>
        </w:r>
        <w:r>
          <w:fldChar w:fldCharType="separate"/>
        </w:r>
        <w:r>
          <w:t>28</w:t>
        </w:r>
        <w:r>
          <w:fldChar w:fldCharType="end"/>
        </w:r>
      </w:hyperlink>
    </w:p>
    <w:p>
      <w:pPr>
        <w:pStyle w:val="TOC1"/>
        <w:tabs>
          <w:tab w:val="right" w:leader="dot" w:pos="8306"/>
        </w:tabs>
      </w:pPr>
      <w:hyperlink w:anchor="_Toc23185" w:history="1">
        <w:r>
          <w:rPr>
            <w:rFonts w:ascii="仿宋" w:eastAsia="仿宋" w:hAnsi="仿宋" w:cs="仿宋" w:hint="eastAsia"/>
            <w:lang w:eastAsia="zh-CN"/>
          </w:rPr>
          <w:t>十、存储器项目创新与研发</w:t>
        </w:r>
        <w:r>
          <w:tab/>
        </w:r>
        <w:r>
          <w:fldChar w:fldCharType="begin"/>
        </w:r>
        <w:r>
          <w:instrText xml:space="preserve"> PAGEREF _Toc23185 \h </w:instrText>
        </w:r>
        <w:r>
          <w:fldChar w:fldCharType="separate"/>
        </w:r>
        <w:r>
          <w:t>29</w:t>
        </w:r>
        <w:r>
          <w:fldChar w:fldCharType="end"/>
        </w:r>
      </w:hyperlink>
    </w:p>
    <w:p>
      <w:pPr>
        <w:pStyle w:val="TOC2"/>
        <w:tabs>
          <w:tab w:val="right" w:leader="dot" w:pos="8306"/>
        </w:tabs>
      </w:pPr>
      <w:hyperlink w:anchor="_Toc24957" w:history="1">
        <w:r>
          <w:rPr>
            <w:rFonts w:ascii="仿宋" w:eastAsia="仿宋" w:hAnsi="仿宋" w:cs="仿宋" w:hint="eastAsia"/>
            <w:lang w:eastAsia="zh-CN"/>
          </w:rPr>
          <w:t>(一)、创新策略与方向</w:t>
        </w:r>
        <w:r>
          <w:tab/>
        </w:r>
        <w:r>
          <w:fldChar w:fldCharType="begin"/>
        </w:r>
        <w:r>
          <w:instrText xml:space="preserve"> PAGEREF _Toc24957 \h </w:instrText>
        </w:r>
        <w:r>
          <w:fldChar w:fldCharType="separate"/>
        </w:r>
        <w:r>
          <w:t>29</w:t>
        </w:r>
        <w:r>
          <w:fldChar w:fldCharType="end"/>
        </w:r>
      </w:hyperlink>
    </w:p>
    <w:p>
      <w:pPr>
        <w:pStyle w:val="TOC2"/>
        <w:tabs>
          <w:tab w:val="right" w:leader="dot" w:pos="8306"/>
        </w:tabs>
      </w:pPr>
      <w:hyperlink w:anchor="_Toc17583" w:history="1">
        <w:r>
          <w:rPr>
            <w:rFonts w:ascii="仿宋" w:eastAsia="仿宋" w:hAnsi="仿宋" w:cs="仿宋" w:hint="eastAsia"/>
            <w:lang w:eastAsia="zh-CN"/>
          </w:rPr>
          <w:t>(二)、研发规划与投入</w:t>
        </w:r>
        <w:r>
          <w:tab/>
        </w:r>
        <w:r>
          <w:fldChar w:fldCharType="begin"/>
        </w:r>
        <w:r>
          <w:instrText xml:space="preserve"> PAGEREF _Toc17583 \h </w:instrText>
        </w:r>
        <w:r>
          <w:fldChar w:fldCharType="separate"/>
        </w:r>
        <w:r>
          <w:t>31</w:t>
        </w:r>
        <w:r>
          <w:fldChar w:fldCharType="end"/>
        </w:r>
      </w:hyperlink>
    </w:p>
    <w:p>
      <w:pPr>
        <w:pStyle w:val="TOC1"/>
        <w:tabs>
          <w:tab w:val="right" w:leader="dot" w:pos="8306"/>
        </w:tabs>
      </w:pPr>
      <w:hyperlink w:anchor="_Toc26278" w:history="1">
        <w:r>
          <w:rPr>
            <w:rFonts w:ascii="仿宋" w:eastAsia="仿宋" w:hAnsi="仿宋" w:cs="仿宋" w:hint="eastAsia"/>
            <w:lang w:eastAsia="zh-CN"/>
          </w:rPr>
          <w:t>十一、存储器项目计划安排</w:t>
        </w:r>
        <w:r>
          <w:tab/>
        </w:r>
        <w:r>
          <w:fldChar w:fldCharType="begin"/>
        </w:r>
        <w:r>
          <w:instrText xml:space="preserve"> PAGEREF _Toc26278 \h </w:instrText>
        </w:r>
        <w:r>
          <w:fldChar w:fldCharType="separate"/>
        </w:r>
        <w:r>
          <w:t>32</w:t>
        </w:r>
        <w:r>
          <w:fldChar w:fldCharType="end"/>
        </w:r>
      </w:hyperlink>
    </w:p>
    <w:p>
      <w:pPr>
        <w:pStyle w:val="TOC2"/>
        <w:tabs>
          <w:tab w:val="right" w:leader="dot" w:pos="8306"/>
        </w:tabs>
      </w:pPr>
      <w:hyperlink w:anchor="_Toc17353" w:history="1">
        <w:r>
          <w:rPr>
            <w:rFonts w:ascii="仿宋" w:eastAsia="仿宋" w:hAnsi="仿宋" w:cs="仿宋" w:hint="eastAsia"/>
            <w:lang w:eastAsia="zh-CN"/>
          </w:rPr>
          <w:t>(一)、建设周期</w:t>
        </w:r>
        <w:r>
          <w:tab/>
        </w:r>
        <w:r>
          <w:fldChar w:fldCharType="begin"/>
        </w:r>
        <w:r>
          <w:instrText xml:space="preserve"> PAGEREF _Toc17353 \h </w:instrText>
        </w:r>
        <w:r>
          <w:fldChar w:fldCharType="separate"/>
        </w:r>
        <w:r>
          <w:t>32</w:t>
        </w:r>
        <w:r>
          <w:fldChar w:fldCharType="end"/>
        </w:r>
      </w:hyperlink>
    </w:p>
    <w:p>
      <w:pPr>
        <w:pStyle w:val="TOC2"/>
        <w:tabs>
          <w:tab w:val="right" w:leader="dot" w:pos="8306"/>
        </w:tabs>
      </w:pPr>
      <w:hyperlink w:anchor="_Toc12860" w:history="1">
        <w:r>
          <w:rPr>
            <w:rFonts w:ascii="仿宋" w:eastAsia="仿宋" w:hAnsi="仿宋" w:cs="仿宋" w:hint="eastAsia"/>
            <w:lang w:eastAsia="zh-CN"/>
          </w:rPr>
          <w:t>(二)、建设进度</w:t>
        </w:r>
        <w:r>
          <w:tab/>
        </w:r>
        <w:r>
          <w:fldChar w:fldCharType="begin"/>
        </w:r>
        <w:r>
          <w:instrText xml:space="preserve"> PAGEREF _Toc12860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70" w:history="1">
        <w:r>
          <w:rPr>
            <w:rFonts w:ascii="仿宋" w:eastAsia="仿宋" w:hAnsi="仿宋" w:cs="仿宋" w:hint="eastAsia"/>
            <w:lang w:eastAsia="zh-CN"/>
          </w:rPr>
          <w:t>(三)、进度安排注意事项</w:t>
        </w:r>
        <w:r>
          <w:tab/>
        </w:r>
        <w:r>
          <w:fldChar w:fldCharType="begin"/>
        </w:r>
        <w:r>
          <w:instrText xml:space="preserve"> PAGEREF _Toc10370 \h </w:instrText>
        </w:r>
        <w:r>
          <w:fldChar w:fldCharType="separate"/>
        </w:r>
        <w:r>
          <w:t>34</w:t>
        </w:r>
        <w:r>
          <w:fldChar w:fldCharType="end"/>
        </w:r>
      </w:hyperlink>
    </w:p>
    <w:p>
      <w:pPr>
        <w:pStyle w:val="TOC2"/>
        <w:tabs>
          <w:tab w:val="right" w:leader="dot" w:pos="8306"/>
        </w:tabs>
      </w:pPr>
      <w:hyperlink w:anchor="_Toc18242" w:history="1">
        <w:r>
          <w:rPr>
            <w:rFonts w:ascii="仿宋" w:eastAsia="仿宋" w:hAnsi="仿宋" w:cs="仿宋" w:hint="eastAsia"/>
            <w:lang w:eastAsia="zh-CN"/>
          </w:rPr>
          <w:t>(四)、人力资源配置</w:t>
        </w:r>
        <w:r>
          <w:tab/>
        </w:r>
        <w:r>
          <w:fldChar w:fldCharType="begin"/>
        </w:r>
        <w:r>
          <w:instrText xml:space="preserve"> PAGEREF _Toc18242 \h </w:instrText>
        </w:r>
        <w:r>
          <w:fldChar w:fldCharType="separate"/>
        </w:r>
        <w:r>
          <w:t>36</w:t>
        </w:r>
        <w:r>
          <w:fldChar w:fldCharType="end"/>
        </w:r>
      </w:hyperlink>
    </w:p>
    <w:p>
      <w:pPr>
        <w:pStyle w:val="TOC1"/>
        <w:tabs>
          <w:tab w:val="right" w:leader="dot" w:pos="8306"/>
        </w:tabs>
      </w:pPr>
      <w:hyperlink w:anchor="_Toc21241" w:history="1">
        <w:r>
          <w:rPr>
            <w:rFonts w:ascii="仿宋" w:eastAsia="仿宋" w:hAnsi="仿宋" w:cs="仿宋" w:hint="eastAsia"/>
            <w:lang w:eastAsia="zh-CN"/>
          </w:rPr>
          <w:t>十二、存储器项目技术管理</w:t>
        </w:r>
        <w:r>
          <w:tab/>
        </w:r>
        <w:r>
          <w:fldChar w:fldCharType="begin"/>
        </w:r>
        <w:r>
          <w:instrText xml:space="preserve"> PAGEREF _Toc21241 \h </w:instrText>
        </w:r>
        <w:r>
          <w:fldChar w:fldCharType="separate"/>
        </w:r>
        <w:r>
          <w:t>36</w:t>
        </w:r>
        <w:r>
          <w:fldChar w:fldCharType="end"/>
        </w:r>
      </w:hyperlink>
    </w:p>
    <w:p>
      <w:pPr>
        <w:pStyle w:val="TOC2"/>
        <w:tabs>
          <w:tab w:val="right" w:leader="dot" w:pos="8306"/>
        </w:tabs>
      </w:pPr>
      <w:hyperlink w:anchor="_Toc29155" w:history="1">
        <w:r>
          <w:rPr>
            <w:rFonts w:ascii="仿宋" w:eastAsia="仿宋" w:hAnsi="仿宋" w:cs="仿宋" w:hint="eastAsia"/>
            <w:lang w:eastAsia="zh-CN"/>
          </w:rPr>
          <w:t>(一)、技术方案选用方向</w:t>
        </w:r>
        <w:r>
          <w:tab/>
        </w:r>
        <w:r>
          <w:fldChar w:fldCharType="begin"/>
        </w:r>
        <w:r>
          <w:instrText xml:space="preserve"> PAGEREF _Toc29155 \h </w:instrText>
        </w:r>
        <w:r>
          <w:fldChar w:fldCharType="separate"/>
        </w:r>
        <w:r>
          <w:t>36</w:t>
        </w:r>
        <w:r>
          <w:fldChar w:fldCharType="end"/>
        </w:r>
      </w:hyperlink>
    </w:p>
    <w:p>
      <w:pPr>
        <w:pStyle w:val="TOC2"/>
        <w:tabs>
          <w:tab w:val="right" w:leader="dot" w:pos="8306"/>
        </w:tabs>
      </w:pPr>
      <w:hyperlink w:anchor="_Toc8487" w:history="1">
        <w:r>
          <w:rPr>
            <w:rFonts w:ascii="仿宋" w:eastAsia="仿宋" w:hAnsi="仿宋" w:cs="仿宋" w:hint="eastAsia"/>
            <w:lang w:eastAsia="zh-CN"/>
          </w:rPr>
          <w:t>(二)、工艺技术方案选用原则</w:t>
        </w:r>
        <w:r>
          <w:tab/>
        </w:r>
        <w:r>
          <w:fldChar w:fldCharType="begin"/>
        </w:r>
        <w:r>
          <w:instrText xml:space="preserve"> PAGEREF _Toc8487 \h </w:instrText>
        </w:r>
        <w:r>
          <w:fldChar w:fldCharType="separate"/>
        </w:r>
        <w:r>
          <w:t>38</w:t>
        </w:r>
        <w:r>
          <w:fldChar w:fldCharType="end"/>
        </w:r>
      </w:hyperlink>
    </w:p>
    <w:p>
      <w:pPr>
        <w:pStyle w:val="TOC2"/>
        <w:tabs>
          <w:tab w:val="right" w:leader="dot" w:pos="8306"/>
        </w:tabs>
      </w:pPr>
      <w:hyperlink w:anchor="_Toc14529" w:history="1">
        <w:r>
          <w:rPr>
            <w:rFonts w:ascii="仿宋" w:eastAsia="仿宋" w:hAnsi="仿宋" w:cs="仿宋" w:hint="eastAsia"/>
            <w:lang w:eastAsia="zh-CN"/>
          </w:rPr>
          <w:t>(三)、工艺技术方案要求</w:t>
        </w:r>
        <w:r>
          <w:tab/>
        </w:r>
        <w:r>
          <w:fldChar w:fldCharType="begin"/>
        </w:r>
        <w:r>
          <w:instrText xml:space="preserve"> PAGEREF _Toc14529 \h </w:instrText>
        </w:r>
        <w:r>
          <w:fldChar w:fldCharType="separate"/>
        </w:r>
        <w:r>
          <w:t>40</w:t>
        </w:r>
        <w:r>
          <w:fldChar w:fldCharType="end"/>
        </w:r>
      </w:hyperlink>
    </w:p>
    <w:p>
      <w:pPr>
        <w:pStyle w:val="TOC1"/>
        <w:tabs>
          <w:tab w:val="right" w:leader="dot" w:pos="8306"/>
        </w:tabs>
      </w:pPr>
      <w:hyperlink w:anchor="_Toc25972" w:history="1">
        <w:r>
          <w:rPr>
            <w:rFonts w:ascii="仿宋" w:eastAsia="仿宋" w:hAnsi="仿宋" w:cs="仿宋" w:hint="eastAsia"/>
            <w:lang w:eastAsia="zh-CN"/>
          </w:rPr>
          <w:t>十三、存储器项目实施时间节点</w:t>
        </w:r>
        <w:r>
          <w:tab/>
        </w:r>
        <w:r>
          <w:fldChar w:fldCharType="begin"/>
        </w:r>
        <w:r>
          <w:instrText xml:space="preserve"> PAGEREF _Toc25972 \h </w:instrText>
        </w:r>
        <w:r>
          <w:fldChar w:fldCharType="separate"/>
        </w:r>
        <w:r>
          <w:t>42</w:t>
        </w:r>
        <w:r>
          <w:fldChar w:fldCharType="end"/>
        </w:r>
      </w:hyperlink>
    </w:p>
    <w:p>
      <w:pPr>
        <w:pStyle w:val="TOC2"/>
        <w:tabs>
          <w:tab w:val="right" w:leader="dot" w:pos="8306"/>
        </w:tabs>
      </w:pPr>
      <w:hyperlink w:anchor="_Toc6599" w:history="1">
        <w:r>
          <w:rPr>
            <w:rFonts w:ascii="仿宋" w:eastAsia="仿宋" w:hAnsi="仿宋" w:cs="仿宋" w:hint="eastAsia"/>
            <w:lang w:eastAsia="zh-CN"/>
          </w:rPr>
          <w:t>(一)、存储器项目启动阶段时间节点</w:t>
        </w:r>
        <w:r>
          <w:tab/>
        </w:r>
        <w:r>
          <w:fldChar w:fldCharType="begin"/>
        </w:r>
        <w:r>
          <w:instrText xml:space="preserve"> PAGEREF _Toc6599 \h </w:instrText>
        </w:r>
        <w:r>
          <w:fldChar w:fldCharType="separate"/>
        </w:r>
        <w:r>
          <w:t>42</w:t>
        </w:r>
        <w:r>
          <w:fldChar w:fldCharType="end"/>
        </w:r>
      </w:hyperlink>
    </w:p>
    <w:p>
      <w:pPr>
        <w:pStyle w:val="TOC2"/>
        <w:tabs>
          <w:tab w:val="right" w:leader="dot" w:pos="8306"/>
        </w:tabs>
      </w:pPr>
      <w:hyperlink w:anchor="_Toc20147" w:history="1">
        <w:r>
          <w:rPr>
            <w:rFonts w:ascii="仿宋" w:eastAsia="仿宋" w:hAnsi="仿宋" w:cs="仿宋" w:hint="eastAsia"/>
            <w:lang w:eastAsia="zh-CN"/>
          </w:rPr>
          <w:t>(二)、存储器项目执行阶段时间节点</w:t>
        </w:r>
        <w:r>
          <w:tab/>
        </w:r>
        <w:r>
          <w:fldChar w:fldCharType="begin"/>
        </w:r>
        <w:r>
          <w:instrText xml:space="preserve"> PAGEREF _Toc20147 \h </w:instrText>
        </w:r>
        <w:r>
          <w:fldChar w:fldCharType="separate"/>
        </w:r>
        <w:r>
          <w:t>44</w:t>
        </w:r>
        <w:r>
          <w:fldChar w:fldCharType="end"/>
        </w:r>
      </w:hyperlink>
    </w:p>
    <w:p>
      <w:pPr>
        <w:pStyle w:val="TOC2"/>
        <w:tabs>
          <w:tab w:val="right" w:leader="dot" w:pos="8306"/>
        </w:tabs>
      </w:pPr>
      <w:hyperlink w:anchor="_Toc30388" w:history="1">
        <w:r>
          <w:rPr>
            <w:rFonts w:ascii="仿宋" w:eastAsia="仿宋" w:hAnsi="仿宋" w:cs="仿宋" w:hint="eastAsia"/>
            <w:lang w:eastAsia="zh-CN"/>
          </w:rPr>
          <w:t>(三)、存储器项目完成阶段时间节点</w:t>
        </w:r>
        <w:r>
          <w:tab/>
        </w:r>
        <w:r>
          <w:fldChar w:fldCharType="begin"/>
        </w:r>
        <w:r>
          <w:instrText xml:space="preserve"> PAGEREF _Toc30388 \h </w:instrText>
        </w:r>
        <w:r>
          <w:fldChar w:fldCharType="separate"/>
        </w:r>
        <w:r>
          <w:t>44</w:t>
        </w:r>
        <w:r>
          <w:fldChar w:fldCharType="end"/>
        </w:r>
      </w:hyperlink>
    </w:p>
    <w:p>
      <w:pPr>
        <w:pStyle w:val="TOC1"/>
        <w:tabs>
          <w:tab w:val="right" w:leader="dot" w:pos="8306"/>
        </w:tabs>
      </w:pPr>
      <w:hyperlink w:anchor="_Toc13591" w:history="1">
        <w:r>
          <w:rPr>
            <w:rFonts w:ascii="仿宋" w:eastAsia="仿宋" w:hAnsi="仿宋" w:cs="仿宋" w:hint="eastAsia"/>
            <w:lang w:eastAsia="zh-CN"/>
          </w:rPr>
          <w:t>十四、利益相关者分析与沟通计划</w:t>
        </w:r>
        <w:r>
          <w:tab/>
        </w:r>
        <w:r>
          <w:fldChar w:fldCharType="begin"/>
        </w:r>
        <w:r>
          <w:instrText xml:space="preserve"> PAGEREF _Toc13591 \h </w:instrText>
        </w:r>
        <w:r>
          <w:fldChar w:fldCharType="separate"/>
        </w:r>
        <w:r>
          <w:t>45</w:t>
        </w:r>
        <w:r>
          <w:fldChar w:fldCharType="end"/>
        </w:r>
      </w:hyperlink>
    </w:p>
    <w:p>
      <w:pPr>
        <w:pStyle w:val="TOC2"/>
        <w:tabs>
          <w:tab w:val="right" w:leader="dot" w:pos="8306"/>
        </w:tabs>
      </w:pPr>
      <w:hyperlink w:anchor="_Toc30378" w:history="1">
        <w:r>
          <w:rPr>
            <w:rFonts w:ascii="仿宋" w:eastAsia="仿宋" w:hAnsi="仿宋" w:cs="仿宋" w:hint="eastAsia"/>
            <w:lang w:eastAsia="zh-CN"/>
          </w:rPr>
          <w:t>(一)、利益相关者分析</w:t>
        </w:r>
        <w:r>
          <w:tab/>
        </w:r>
        <w:r>
          <w:fldChar w:fldCharType="begin"/>
        </w:r>
        <w:r>
          <w:instrText xml:space="preserve"> PAGEREF _Toc30378 \h </w:instrText>
        </w:r>
        <w:r>
          <w:fldChar w:fldCharType="separate"/>
        </w:r>
        <w:r>
          <w:t>45</w:t>
        </w:r>
        <w:r>
          <w:fldChar w:fldCharType="end"/>
        </w:r>
      </w:hyperlink>
    </w:p>
    <w:p>
      <w:pPr>
        <w:pStyle w:val="TOC2"/>
        <w:tabs>
          <w:tab w:val="right" w:leader="dot" w:pos="8306"/>
        </w:tabs>
      </w:pPr>
      <w:hyperlink w:anchor="_Toc7154" w:history="1">
        <w:r>
          <w:rPr>
            <w:rFonts w:ascii="仿宋" w:eastAsia="仿宋" w:hAnsi="仿宋" w:cs="仿宋" w:hint="eastAsia"/>
            <w:lang w:eastAsia="zh-CN"/>
          </w:rPr>
          <w:t>(二)、沟通计划</w:t>
        </w:r>
        <w:r>
          <w:tab/>
        </w:r>
        <w:r>
          <w:fldChar w:fldCharType="begin"/>
        </w:r>
        <w:r>
          <w:instrText xml:space="preserve"> PAGEREF _Toc7154 \h </w:instrText>
        </w:r>
        <w:r>
          <w:fldChar w:fldCharType="separate"/>
        </w:r>
        <w:r>
          <w:t>47</w:t>
        </w:r>
        <w:r>
          <w:fldChar w:fldCharType="end"/>
        </w:r>
      </w:hyperlink>
    </w:p>
    <w:p>
      <w:pPr>
        <w:pStyle w:val="TOC1"/>
        <w:tabs>
          <w:tab w:val="right" w:leader="dot" w:pos="8306"/>
        </w:tabs>
      </w:pPr>
      <w:hyperlink w:anchor="_Toc3462" w:history="1">
        <w:r>
          <w:rPr>
            <w:rFonts w:ascii="仿宋" w:eastAsia="仿宋" w:hAnsi="仿宋" w:cs="仿宋" w:hint="eastAsia"/>
            <w:lang w:eastAsia="zh-CN"/>
          </w:rPr>
          <w:t>十五、营销与推广策略</w:t>
        </w:r>
        <w:r>
          <w:tab/>
        </w:r>
        <w:r>
          <w:fldChar w:fldCharType="begin"/>
        </w:r>
        <w:r>
          <w:instrText xml:space="preserve"> PAGEREF _Toc3462 \h </w:instrText>
        </w:r>
        <w:r>
          <w:fldChar w:fldCharType="separate"/>
        </w:r>
        <w:r>
          <w:t>48</w:t>
        </w:r>
        <w:r>
          <w:fldChar w:fldCharType="end"/>
        </w:r>
      </w:hyperlink>
    </w:p>
    <w:p>
      <w:pPr>
        <w:pStyle w:val="TOC2"/>
        <w:tabs>
          <w:tab w:val="right" w:leader="dot" w:pos="8306"/>
        </w:tabs>
      </w:pPr>
      <w:hyperlink w:anchor="_Toc30260" w:history="1">
        <w:r>
          <w:rPr>
            <w:rFonts w:ascii="仿宋" w:eastAsia="仿宋" w:hAnsi="仿宋" w:cs="仿宋" w:hint="eastAsia"/>
            <w:lang w:eastAsia="zh-CN"/>
          </w:rPr>
          <w:t>(一)、产品/服务定位与特点</w:t>
        </w:r>
        <w:r>
          <w:tab/>
        </w:r>
        <w:r>
          <w:fldChar w:fldCharType="begin"/>
        </w:r>
        <w:r>
          <w:instrText xml:space="preserve"> PAGEREF _Toc30260 \h </w:instrText>
        </w:r>
        <w:r>
          <w:fldChar w:fldCharType="separate"/>
        </w:r>
        <w:r>
          <w:t>48</w:t>
        </w:r>
        <w:r>
          <w:fldChar w:fldCharType="end"/>
        </w:r>
      </w:hyperlink>
    </w:p>
    <w:p>
      <w:pPr>
        <w:pStyle w:val="TOC2"/>
        <w:tabs>
          <w:tab w:val="right" w:leader="dot" w:pos="8306"/>
        </w:tabs>
      </w:pPr>
      <w:hyperlink w:anchor="_Toc7900" w:history="1">
        <w:r>
          <w:rPr>
            <w:rFonts w:ascii="仿宋" w:eastAsia="仿宋" w:hAnsi="仿宋" w:cs="仿宋" w:hint="eastAsia"/>
            <w:lang w:eastAsia="zh-CN"/>
          </w:rPr>
          <w:t>(二)、市场定位与竞争分析</w:t>
        </w:r>
        <w:r>
          <w:tab/>
        </w:r>
        <w:r>
          <w:fldChar w:fldCharType="begin"/>
        </w:r>
        <w:r>
          <w:instrText xml:space="preserve"> PAGEREF _Toc7900 \h </w:instrText>
        </w:r>
        <w:r>
          <w:fldChar w:fldCharType="separate"/>
        </w:r>
        <w:r>
          <w:t>49</w:t>
        </w:r>
        <w:r>
          <w:fldChar w:fldCharType="end"/>
        </w:r>
      </w:hyperlink>
    </w:p>
    <w:p>
      <w:pPr>
        <w:pStyle w:val="TOC2"/>
        <w:tabs>
          <w:tab w:val="right" w:leader="dot" w:pos="8306"/>
        </w:tabs>
      </w:pPr>
      <w:hyperlink w:anchor="_Toc27646" w:history="1">
        <w:r>
          <w:rPr>
            <w:rFonts w:ascii="仿宋" w:eastAsia="仿宋" w:hAnsi="仿宋" w:cs="仿宋" w:hint="eastAsia"/>
            <w:lang w:eastAsia="zh-CN"/>
          </w:rPr>
          <w:t>(三)、营销渠道与策略</w:t>
        </w:r>
        <w:r>
          <w:tab/>
        </w:r>
        <w:r>
          <w:fldChar w:fldCharType="begin"/>
        </w:r>
        <w:r>
          <w:instrText xml:space="preserve"> PAGEREF _Toc27646 \h </w:instrText>
        </w:r>
        <w:r>
          <w:fldChar w:fldCharType="separate"/>
        </w:r>
        <w:r>
          <w:t>51</w:t>
        </w:r>
        <w:r>
          <w:fldChar w:fldCharType="end"/>
        </w:r>
      </w:hyperlink>
    </w:p>
    <w:p>
      <w:pPr>
        <w:pStyle w:val="TOC2"/>
        <w:tabs>
          <w:tab w:val="right" w:leader="dot" w:pos="8306"/>
        </w:tabs>
      </w:pPr>
      <w:hyperlink w:anchor="_Toc8634" w:history="1">
        <w:r>
          <w:rPr>
            <w:rFonts w:ascii="仿宋" w:eastAsia="仿宋" w:hAnsi="仿宋" w:cs="仿宋" w:hint="eastAsia"/>
            <w:lang w:eastAsia="zh-CN"/>
          </w:rPr>
          <w:t>(四)、推广与宣传活动</w:t>
        </w:r>
        <w:r>
          <w:tab/>
        </w:r>
        <w:r>
          <w:fldChar w:fldCharType="begin"/>
        </w:r>
        <w:r>
          <w:instrText xml:space="preserve"> PAGEREF _Toc8634 \h </w:instrText>
        </w:r>
        <w:r>
          <w:fldChar w:fldCharType="separate"/>
        </w:r>
        <w:r>
          <w:t>52</w:t>
        </w:r>
        <w:r>
          <w:fldChar w:fldCharType="end"/>
        </w:r>
      </w:hyperlink>
    </w:p>
    <w:p>
      <w:pPr>
        <w:pStyle w:val="TOC1"/>
        <w:tabs>
          <w:tab w:val="right" w:leader="dot" w:pos="8306"/>
        </w:tabs>
      </w:pPr>
      <w:hyperlink w:anchor="_Toc4559" w:history="1">
        <w:r>
          <w:rPr>
            <w:rFonts w:ascii="仿宋" w:eastAsia="仿宋" w:hAnsi="仿宋" w:cs="仿宋" w:hint="eastAsia"/>
            <w:lang w:eastAsia="zh-CN"/>
          </w:rPr>
          <w:t>十六、存储器项目实施保障措施</w:t>
        </w:r>
        <w:r>
          <w:tab/>
        </w:r>
        <w:r>
          <w:fldChar w:fldCharType="begin"/>
        </w:r>
        <w:r>
          <w:instrText xml:space="preserve"> PAGEREF _Toc4559 \h </w:instrText>
        </w:r>
        <w:r>
          <w:fldChar w:fldCharType="separate"/>
        </w:r>
        <w:r>
          <w:t>57</w:t>
        </w:r>
        <w:r>
          <w:fldChar w:fldCharType="end"/>
        </w:r>
      </w:hyperlink>
    </w:p>
    <w:p>
      <w:pPr>
        <w:pStyle w:val="TOC2"/>
        <w:tabs>
          <w:tab w:val="right" w:leader="dot" w:pos="8306"/>
        </w:tabs>
      </w:pPr>
      <w:hyperlink w:anchor="_Toc5029" w:history="1">
        <w:r>
          <w:rPr>
            <w:rFonts w:ascii="仿宋" w:eastAsia="仿宋" w:hAnsi="仿宋" w:cs="仿宋" w:hint="eastAsia"/>
            <w:lang w:eastAsia="zh-CN"/>
          </w:rPr>
          <w:t>(一)、存储器项目实施保障机制</w:t>
        </w:r>
        <w:r>
          <w:tab/>
        </w:r>
        <w:r>
          <w:fldChar w:fldCharType="begin"/>
        </w:r>
        <w:r>
          <w:instrText xml:space="preserve"> PAGEREF _Toc5029 \h </w:instrText>
        </w:r>
        <w:r>
          <w:fldChar w:fldCharType="separate"/>
        </w:r>
        <w:r>
          <w:t>57</w:t>
        </w:r>
        <w:r>
          <w:fldChar w:fldCharType="end"/>
        </w:r>
      </w:hyperlink>
    </w:p>
    <w:p>
      <w:pPr>
        <w:pStyle w:val="TOC2"/>
        <w:tabs>
          <w:tab w:val="right" w:leader="dot" w:pos="8306"/>
        </w:tabs>
      </w:pPr>
      <w:hyperlink w:anchor="_Toc17936" w:history="1">
        <w:r>
          <w:rPr>
            <w:rFonts w:ascii="仿宋" w:eastAsia="仿宋" w:hAnsi="仿宋" w:cs="仿宋" w:hint="eastAsia"/>
            <w:lang w:eastAsia="zh-CN"/>
          </w:rPr>
          <w:t>(二)、存储器项目法律合规要求</w:t>
        </w:r>
        <w:r>
          <w:tab/>
        </w:r>
        <w:r>
          <w:fldChar w:fldCharType="begin"/>
        </w:r>
        <w:r>
          <w:instrText xml:space="preserve"> PAGEREF _Toc17936 \h </w:instrText>
        </w:r>
        <w:r>
          <w:fldChar w:fldCharType="separate"/>
        </w:r>
        <w:r>
          <w:t>60</w:t>
        </w:r>
        <w:r>
          <w:fldChar w:fldCharType="end"/>
        </w:r>
      </w:hyperlink>
    </w:p>
    <w:p>
      <w:pPr>
        <w:pStyle w:val="TOC2"/>
        <w:tabs>
          <w:tab w:val="right" w:leader="dot" w:pos="8306"/>
        </w:tabs>
      </w:pPr>
      <w:hyperlink w:anchor="_Toc15476" w:history="1">
        <w:r>
          <w:rPr>
            <w:rFonts w:ascii="仿宋" w:eastAsia="仿宋" w:hAnsi="仿宋" w:cs="仿宋" w:hint="eastAsia"/>
            <w:lang w:eastAsia="zh-CN"/>
          </w:rPr>
          <w:t>(三)、存储器项目合同管理与法律事务</w:t>
        </w:r>
        <w:r>
          <w:tab/>
        </w:r>
        <w:r>
          <w:fldChar w:fldCharType="begin"/>
        </w:r>
        <w:r>
          <w:instrText xml:space="preserve"> PAGEREF _Toc15476 \h </w:instrText>
        </w:r>
        <w:r>
          <w:fldChar w:fldCharType="separate"/>
        </w:r>
        <w:r>
          <w:t>64</w:t>
        </w:r>
        <w:r>
          <w:fldChar w:fldCharType="end"/>
        </w:r>
      </w:hyperlink>
    </w:p>
    <w:p>
      <w:pPr>
        <w:pStyle w:val="TOC2"/>
        <w:tabs>
          <w:tab w:val="right" w:leader="dot" w:pos="8306"/>
        </w:tabs>
      </w:pPr>
      <w:hyperlink w:anchor="_Toc20493" w:history="1">
        <w:r>
          <w:rPr>
            <w:rFonts w:ascii="仿宋" w:eastAsia="仿宋" w:hAnsi="仿宋" w:cs="仿宋" w:hint="eastAsia"/>
            <w:lang w:eastAsia="zh-CN"/>
          </w:rPr>
          <w:t>(四)、存储器项目知识产权保护策略</w:t>
        </w:r>
        <w:r>
          <w:tab/>
        </w:r>
        <w:r>
          <w:fldChar w:fldCharType="begin"/>
        </w:r>
        <w:r>
          <w:instrText xml:space="preserve"> PAGEREF _Toc20493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752"/>
      <w:r>
        <w:rPr>
          <w:rFonts w:ascii="仿宋" w:eastAsia="仿宋" w:hAnsi="仿宋" w:cs="仿宋" w:hint="eastAsia"/>
          <w:sz w:val="28"/>
          <w:lang w:eastAsia="zh-CN"/>
        </w:rPr>
        <w:t>一、存储器项目建设背景及必要性分析</w:t>
      </w:r>
      <w:bookmarkEnd w:id="2"/>
    </w:p>
    <w:p>
      <w:pPr>
        <w:pStyle w:val="Heading2"/>
        <w:rPr>
          <w:rFonts w:ascii="仿宋" w:eastAsia="仿宋" w:hAnsi="仿宋" w:cs="仿宋" w:hint="eastAsia"/>
          <w:lang w:eastAsia="zh-CN"/>
        </w:rPr>
      </w:pPr>
      <w:bookmarkStart w:id="3" w:name="_Toc18211"/>
      <w:r>
        <w:rPr>
          <w:rFonts w:ascii="仿宋" w:eastAsia="仿宋" w:hAnsi="仿宋" w:cs="仿宋" w:hint="eastAsia"/>
          <w:lang w:eastAsia="zh-CN"/>
        </w:rPr>
        <w:t>(一)、存储器项目背景分析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存储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我们的背景分析将深入挖掘当前行业的发展趋势，通过对竞争态势的全面审视，找到存储器项目在这个潮流中的定位。同时，我们将关注行业内涌现的新兴机遇，以便存储器项目更好地融入行业发展的潮流中。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存储器项目提供了强大的发展动力。我们将聚焦于行业内最新的技术发展趋势，包括但不限于人工智能、大数据分析、物联网等领域。通过深度的技术研究，我们将确保存储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存储器项目发展的源泉。我们将投入更多的精力对市场需求进行深入剖析，超越表面的需求，深入挖掘潜在的市场痛点和机遇。通过对市场需求的细致了解，存储器项目将更有针对性地设计解决方案，满足市场的多样化需求，从而更好地促进存储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存储器项目战略至关重要。我们将对竞争态势进行更为深入的分析，包括但不限于市场份额、产品特点、客户满意度等多个维度。通过深度的竞争分析，存储器项目将能够更准确地把握市场脉搏，制定具有竞争力的存储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存储器项目的发展具有直接的影响。我们将进行更为全面的法规和政策分析，了解行业发展中的潜在法律风险和合规挑战。通过充分了解和遵守相关法规，存储器项目将确保在法律框架内合法合规运营，为存储器项目的稳健发展提供有力支持。</w:t>
      </w:r>
    </w:p>
    <w:p>
      <w:pPr>
        <w:pStyle w:val="Heading2"/>
        <w:ind w:firstLine="560" w:firstLineChars="200"/>
        <w:rPr>
          <w:rFonts w:ascii="仿宋" w:eastAsia="仿宋" w:hAnsi="仿宋" w:cs="仿宋" w:hint="eastAsia"/>
          <w:sz w:val="28"/>
          <w:lang w:eastAsia="zh-CN"/>
        </w:rPr>
      </w:pPr>
      <w:bookmarkStart w:id="4" w:name="_Toc16248"/>
      <w:r>
        <w:rPr>
          <w:rFonts w:ascii="仿宋" w:eastAsia="仿宋" w:hAnsi="仿宋" w:cs="仿宋" w:hint="eastAsia"/>
          <w:sz w:val="28"/>
          <w:lang w:eastAsia="zh-CN"/>
        </w:rPr>
        <w:t>(二)、存储器项目建设必要性分析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建设的迫切性源于对行业发展趋势的深刻洞察。我们正处于一个行业变革的时代，科技创新、数字化转型成为企业发展的关键动力。存储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建设不仅仅是为了跟上潮流，更是为了通过技术创新推动企业的持续发展。通过引入先进的技术和解决方案，存储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存储器项目的建设成为必然选择，通过提高产品质量、拓展服务领域，从而在竞争中获得更多的机会。存储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存储器项目建设的必要性体现在对客户需求更精准的满足。通过存储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建设的背后是对企业持续创新的追求。只有通过不断创新，企业才能在竞争中立于不败之地。存储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621"/>
      <w:r>
        <w:rPr>
          <w:rFonts w:ascii="仿宋" w:eastAsia="仿宋" w:hAnsi="仿宋" w:cs="仿宋" w:hint="eastAsia"/>
          <w:sz w:val="28"/>
          <w:lang w:eastAsia="zh-CN"/>
        </w:rPr>
        <w:t>二、存储器项目可持续发展</w:t>
      </w:r>
      <w:bookmarkEnd w:id="5"/>
    </w:p>
    <w:p>
      <w:pPr>
        <w:pStyle w:val="Heading2"/>
        <w:rPr>
          <w:rFonts w:ascii="仿宋" w:eastAsia="仿宋" w:hAnsi="仿宋" w:cs="仿宋" w:hint="eastAsia"/>
          <w:lang w:eastAsia="zh-CN"/>
        </w:rPr>
      </w:pPr>
      <w:bookmarkStart w:id="6" w:name="_Toc1601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器项目中，存储器项目团队着眼于未来，明确了可持续发展的战略方向。制定的具体可持续发展目标包括降低资源使用、采用环保技术、最大化社会效益等。这一步骤不仅有助于存储器项目在环保和社会责任方面达到最高标准，也为未来提供了明确的指引，确保存储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可持续实践的融入存储器项目管理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存储器项目管理周期。从存储器项目规划开始，存储器项目团队就考虑了环境和社会的因素。在执行阶段，存储器项目团队积极推动绿色技术的应用，优化资源利用。此外，关注员工的社会责任，通过培训和沟通活动提高员工对可持续发展的认知，使他们能够在日常工作中践行可持续实践。这些举措不仅为存储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93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扎根于存储器项目的可持续发展理念，我们深信环保与社会责任是存储器项目成功的关键支柱。在存储器项目的每一步，我们都致力于通过创新和实践，履行对环境和社会的坚定责任。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团队通过引入先进的环保技术、建立高效的废物处理系统以及推动能源节约措施，积极履行环保责任。定期的环保监测和评估确保存储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不仅致力于自身可持续发展，还注重对社会的回馈。通过支持社区存储器项目、参与慈善事业、提供培训机会等方式，存储器项目积极履行社会责任。与当地社区建立积极互动，关注员工的工作与生活平衡，以及员工的身心健康，是存储器项目在社会责任层面的关键举措。这样的实践不仅增强了存储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3"/>
      <w:r>
        <w:rPr>
          <w:rFonts w:ascii="仿宋" w:eastAsia="仿宋" w:hAnsi="仿宋" w:cs="仿宋" w:hint="eastAsia"/>
          <w:sz w:val="28"/>
          <w:lang w:eastAsia="zh-CN"/>
        </w:rPr>
        <w:t>三、存储器项目文档管理</w:t>
      </w:r>
      <w:bookmarkEnd w:id="8"/>
    </w:p>
    <w:p>
      <w:pPr>
        <w:pStyle w:val="Heading2"/>
        <w:rPr>
          <w:rFonts w:ascii="仿宋" w:eastAsia="仿宋" w:hAnsi="仿宋" w:cs="仿宋" w:hint="eastAsia"/>
          <w:lang w:eastAsia="zh-CN"/>
        </w:rPr>
      </w:pPr>
      <w:bookmarkStart w:id="9" w:name="_Toc1738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存储器项目高度重视文档的质量和准确性，以支持存储器项目的各项活动和决策。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文档的编制始于存储器项目计划的初期，我们制定了详细的文档编制计划，明确了每个文档的内容、格式和编写责任人。在存储器项目启动阶段，我们首先编制了存储器项目章程，明确定义了存储器项目的目标、范围、风险等关键要素。随后，存储器项目团队根据计划陆续编制了需求文档、设计文档、测试文档等各类文档，确保存储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存储器项目管理中的重要环节，旨在确保存储器项目文档符合质量标准和存储器项目需求。在存储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除了内部审查，我们还进行了外部审查，邀请存储器项目相关利益方和专业领域的专家对文档进行独立审查。这有助于获取更全面、客观的反馈，确保存储器项目文档不仅符合内部标准，也满足外部需求。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存储器项目在文档编制与审查方面建立了严格的管理机制，通过规范的流程和多维度的审查，确保存储器项目文档的质量、准确性和可靠性，为存储器项目的顺利推进提供了有力支持。</w:t>
      </w:r>
    </w:p>
    <w:p>
      <w:pPr>
        <w:pStyle w:val="Heading2"/>
        <w:ind w:firstLine="560" w:firstLineChars="200"/>
        <w:rPr>
          <w:rFonts w:ascii="仿宋" w:eastAsia="仿宋" w:hAnsi="仿宋" w:cs="仿宋" w:hint="eastAsia"/>
          <w:sz w:val="28"/>
          <w:lang w:eastAsia="zh-CN"/>
        </w:rPr>
      </w:pPr>
      <w:bookmarkStart w:id="10" w:name="_Toc1309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在存储器项目中，我们致力于优化文档发布与分发过程，以确保信息的高效传递和团队间协作的顺畅进行。以下是我们采取的关键优化策略：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我们通过多渠道发布文档，包括电子邮件、存储器项目管理平台、内部网站等，以满足不同团队成员的偏好和需求。多渠道发布确保了信息的全面覆盖。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我们采用了精细的权限控制，确保只有授权人员可以访问敏感信息。这种安全措施保护了存储器项目文档的机密性，防止了未经授权的信息泄露。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77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文档存档与归档是存储器项目生命周期中一个至关重要的环节，直接关系到存储器项目信息的长期保存和历史记录的完整性。在存储器项目中，我们实施了一系列有效的文档存档与归档管理策略：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2666"/>
      <w:r>
        <w:rPr>
          <w:rFonts w:ascii="仿宋" w:eastAsia="仿宋" w:hAnsi="仿宋" w:cs="仿宋" w:hint="eastAsia"/>
          <w:sz w:val="28"/>
          <w:lang w:eastAsia="zh-CN"/>
        </w:rPr>
        <w:t>四、存储器项目危机管理</w:t>
      </w:r>
      <w:bookmarkEnd w:id="12"/>
    </w:p>
    <w:p>
      <w:pPr>
        <w:pStyle w:val="Heading2"/>
        <w:rPr>
          <w:rFonts w:ascii="仿宋" w:eastAsia="仿宋" w:hAnsi="仿宋" w:cs="仿宋" w:hint="eastAsia"/>
          <w:lang w:eastAsia="zh-CN"/>
        </w:rPr>
      </w:pPr>
      <w:bookmarkStart w:id="13" w:name="_Toc15781"/>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存储器项目危机管理中，危机预警与识别是确保存储器项目稳健运行的核心步骤。通过建立全面的监测机制，存储器项目团队旨在及时发现和理解潜在的风险和危机因素，以便采取及时的预防和应对措施，确保存储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首先，通过深入的风险评估，存储器项目团队全面分析了整个存储器项目和各个阶段可能存在的威胁。这包括准确评估每个潜在风险的发生概率和可能影响的程度，为后续危机预警提供了有力支持。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存储器项目团队着重于明确定义存储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存储器项目进展的持续监控，团队能够及时发现潜在问题并作出迅速反应。存储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在这一阶段，团队的专业素养和反应速度将发挥至关重要的作用，以确保潜在危机能够在初期得到有效的处理，最大程度地减轻负面影响。通过危机预警与识别，存储器项目得以更有序、可控地推进。</w:t>
      </w:r>
    </w:p>
    <w:p>
      <w:pPr>
        <w:pStyle w:val="Heading2"/>
        <w:ind w:firstLine="560" w:firstLineChars="200"/>
        <w:rPr>
          <w:rFonts w:ascii="仿宋" w:eastAsia="仿宋" w:hAnsi="仿宋" w:cs="仿宋" w:hint="eastAsia"/>
          <w:sz w:val="28"/>
          <w:lang w:eastAsia="zh-CN"/>
        </w:rPr>
      </w:pPr>
      <w:bookmarkStart w:id="14" w:name="_Toc1611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在危机发生时，存储器项目团队立即行动，成立了应急小组。该小组的任务是迅速制定并实施紧急应对措施，以最小化潜在损失。以下是采取的主要措施：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暂停存储器项目进度：为遏制危机蔓延，存储器项目暂时停止进行，以便全面评估当前状况。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资源重新分配：重新评估存储器项目资源的分配，确保最大限度地减小损失。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实时沟通：与关键利益相关者建立实时沟通机制，向他们传递存储器项目危机的实际状况，保障存储器项目核心利益。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在紧急应对的同时，存储器项目团队强调了团队协作和有效沟通的重要性。以下是团队协作的关键举措：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信息共享机制：建立了信息共享平台，确保团队成员能够及时获取存储器项目危机的实时信息。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领导者沟通：存储器项目领导者通过定期会议和即时沟通工具，指导团队应对危机，保持团队稳定运行。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随着危机得到初步控制，存储器项目团队转向制定恢复计划，以确保存储器项目能够从中迅速恢复。主要恢复计划包括：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修复受损的进度计划：重新评估存储器项目进度，制定修复计划，确保存储器项目尽快回归正常进程。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重新调整资源分配：优化资源分配，确保存储器项目在有限资源下高效运转。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风险管理机制加强：对存储器项目风险进行全面评估，制定更强化的风险管理策略，以预防未来可能的危机。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1286"/>
      <w:r>
        <w:rPr>
          <w:rFonts w:ascii="仿宋" w:eastAsia="仿宋" w:hAnsi="仿宋" w:cs="仿宋" w:hint="eastAsia"/>
          <w:sz w:val="28"/>
          <w:lang w:eastAsia="zh-CN"/>
        </w:rPr>
        <w:t>五、存储器项目土建工程</w:t>
      </w:r>
      <w:bookmarkEnd w:id="15"/>
    </w:p>
    <w:p>
      <w:pPr>
        <w:pStyle w:val="Heading2"/>
        <w:rPr>
          <w:rFonts w:ascii="仿宋" w:eastAsia="仿宋" w:hAnsi="仿宋" w:cs="仿宋" w:hint="eastAsia"/>
          <w:lang w:eastAsia="zh-CN"/>
        </w:rPr>
      </w:pPr>
      <w:bookmarkStart w:id="16" w:name="_Toc3036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在存储器项目的建筑工程设计中，我们将秉承一系列重要的设计原则，以确保存储器项目建筑在功能、美观、可持续性等方面达到最佳效果。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首要原则是确保建筑的功能性得到最大化的发挥。我们将充分理解存储器项目的实际需求，合理布局各个功能区域，保证建筑在满足业务需求的同时，提供高效的工作环境。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在建筑设计中，我们将综合考虑建设和运营成本。通过精细的经济效益分析，确保设计方案在高效利用资源的同时，对存储器项目的长期盈利能力有积极的贡献。</w:t>
      </w:r>
    </w:p>
    <w:p>
      <w:pPr>
        <w:pStyle w:val="Heading2"/>
        <w:ind w:firstLine="560" w:firstLineChars="200"/>
        <w:rPr>
          <w:rFonts w:ascii="仿宋" w:eastAsia="仿宋" w:hAnsi="仿宋" w:cs="仿宋" w:hint="eastAsia"/>
          <w:sz w:val="28"/>
          <w:lang w:eastAsia="zh-CN"/>
        </w:rPr>
      </w:pPr>
      <w:bookmarkStart w:id="17" w:name="_Toc2959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器项目的土建工程设计中，我们将精准设定设计年限，结合存储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存储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843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存储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存储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存储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52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本期工程存储器项目预计总建筑面积XXX平方米，其中：计容建筑面积XXX平方米，计划建筑工程投资XX万元，占存储器项目总投资的XX%。</w:t>
      </w:r>
    </w:p>
    <w:p>
      <w:pPr>
        <w:pStyle w:val="Heading1"/>
        <w:ind w:firstLine="560" w:firstLineChars="200"/>
        <w:rPr>
          <w:rFonts w:ascii="仿宋" w:eastAsia="仿宋" w:hAnsi="仿宋" w:cs="仿宋" w:hint="eastAsia"/>
          <w:sz w:val="28"/>
          <w:lang w:eastAsia="zh-CN"/>
        </w:rPr>
      </w:pPr>
      <w:bookmarkStart w:id="20" w:name="_Toc9419"/>
      <w:r>
        <w:rPr>
          <w:rFonts w:ascii="仿宋" w:eastAsia="仿宋" w:hAnsi="仿宋" w:cs="仿宋" w:hint="eastAsia"/>
          <w:sz w:val="28"/>
          <w:lang w:eastAsia="zh-CN"/>
        </w:rPr>
        <w:t>六、存储器项目选址可行性分析</w:t>
      </w:r>
      <w:bookmarkEnd w:id="20"/>
    </w:p>
    <w:p>
      <w:pPr>
        <w:pStyle w:val="Heading2"/>
        <w:rPr>
          <w:rFonts w:ascii="仿宋" w:eastAsia="仿宋" w:hAnsi="仿宋" w:cs="仿宋" w:hint="eastAsia"/>
          <w:lang w:eastAsia="zh-CN"/>
        </w:rPr>
      </w:pPr>
      <w:bookmarkStart w:id="21" w:name="_Toc6689"/>
      <w:r>
        <w:rPr>
          <w:rFonts w:ascii="仿宋" w:eastAsia="仿宋" w:hAnsi="仿宋" w:cs="仿宋" w:hint="eastAsia"/>
          <w:lang w:eastAsia="zh-CN"/>
        </w:rPr>
        <w:t>(一)、存储器项目选址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该存储器项目选址位于XX省XX市XX区XXX街道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https://d.book118.com/566243123042010040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AE29C3"/>
    <w:rsid w:val="18AE29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24312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2024-01-21T07:19:00Z</dcterms:created>
  <dcterms:modified xsi:type="dcterms:W3CDTF">2024-01-21T07:19:21Z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340F58470D834351963F12C1DDD6B763_11</vt:lpwstr>
  </property>
  <property fmtid="{D5CDD505-2E9C-101B-9397-08002B2CF9AE}" pid="3" name="KSOProductBuildVer">
    <vt:lpwstr>2052-12.1.0.16120</vt:lpwstr>
  </property>
</Properties>
</file>