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花草种项目规划设计方案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76" w:history="1">
        <w:r>
          <w:rPr>
            <w:rFonts w:ascii="仿宋" w:eastAsia="仿宋" w:hAnsi="仿宋" w:cs="仿宋" w:hint="eastAsia"/>
            <w:lang w:eastAsia="zh-CN"/>
          </w:rPr>
          <w:t>概论</w:t>
        </w:r>
        <w:r>
          <w:tab/>
        </w:r>
        <w:r>
          <w:fldChar w:fldCharType="begin"/>
        </w:r>
        <w:r>
          <w:instrText xml:space="preserve"> PAGEREF _Toc10376 \h </w:instrText>
        </w:r>
        <w:r>
          <w:fldChar w:fldCharType="separate"/>
        </w:r>
        <w:r>
          <w:t>3</w:t>
        </w:r>
        <w:r>
          <w:fldChar w:fldCharType="end"/>
        </w:r>
      </w:hyperlink>
    </w:p>
    <w:p>
      <w:pPr>
        <w:pStyle w:val="TOC1"/>
        <w:tabs>
          <w:tab w:val="right" w:leader="dot" w:pos="8306"/>
        </w:tabs>
      </w:pPr>
      <w:hyperlink w:anchor="_Toc3314" w:history="1">
        <w:r>
          <w:rPr>
            <w:rFonts w:ascii="仿宋" w:eastAsia="仿宋" w:hAnsi="仿宋" w:cs="仿宋" w:hint="eastAsia"/>
            <w:lang w:eastAsia="zh-CN"/>
          </w:rPr>
          <w:t>一、工艺说明</w:t>
        </w:r>
        <w:r>
          <w:tab/>
        </w:r>
        <w:r>
          <w:fldChar w:fldCharType="begin"/>
        </w:r>
        <w:r>
          <w:instrText xml:space="preserve"> PAGEREF _Toc3314 \h </w:instrText>
        </w:r>
        <w:r>
          <w:fldChar w:fldCharType="separate"/>
        </w:r>
        <w:r>
          <w:t>3</w:t>
        </w:r>
        <w:r>
          <w:fldChar w:fldCharType="end"/>
        </w:r>
      </w:hyperlink>
    </w:p>
    <w:p>
      <w:pPr>
        <w:pStyle w:val="TOC2"/>
        <w:tabs>
          <w:tab w:val="right" w:leader="dot" w:pos="8306"/>
        </w:tabs>
      </w:pPr>
      <w:hyperlink w:anchor="_Toc28519" w:history="1">
        <w:r>
          <w:rPr>
            <w:rFonts w:ascii="仿宋" w:eastAsia="仿宋" w:hAnsi="仿宋" w:cs="仿宋" w:hint="eastAsia"/>
            <w:lang w:eastAsia="zh-CN"/>
          </w:rPr>
          <w:t>(一)、技术管理特点</w:t>
        </w:r>
        <w:r>
          <w:tab/>
        </w:r>
        <w:r>
          <w:fldChar w:fldCharType="begin"/>
        </w:r>
        <w:r>
          <w:instrText xml:space="preserve"> PAGEREF _Toc28519 \h </w:instrText>
        </w:r>
        <w:r>
          <w:fldChar w:fldCharType="separate"/>
        </w:r>
        <w:r>
          <w:t>3</w:t>
        </w:r>
        <w:r>
          <w:fldChar w:fldCharType="end"/>
        </w:r>
      </w:hyperlink>
    </w:p>
    <w:p>
      <w:pPr>
        <w:pStyle w:val="TOC2"/>
        <w:tabs>
          <w:tab w:val="right" w:leader="dot" w:pos="8306"/>
        </w:tabs>
      </w:pPr>
      <w:hyperlink w:anchor="_Toc6111" w:history="1">
        <w:r>
          <w:rPr>
            <w:rFonts w:ascii="仿宋" w:eastAsia="仿宋" w:hAnsi="仿宋" w:cs="仿宋" w:hint="eastAsia"/>
            <w:lang w:eastAsia="zh-CN"/>
          </w:rPr>
          <w:t>(二)、花草种项目工艺技术设计方案</w:t>
        </w:r>
        <w:r>
          <w:tab/>
        </w:r>
        <w:r>
          <w:fldChar w:fldCharType="begin"/>
        </w:r>
        <w:r>
          <w:instrText xml:space="preserve"> PAGEREF _Toc6111 \h </w:instrText>
        </w:r>
        <w:r>
          <w:fldChar w:fldCharType="separate"/>
        </w:r>
        <w:r>
          <w:t>4</w:t>
        </w:r>
        <w:r>
          <w:fldChar w:fldCharType="end"/>
        </w:r>
      </w:hyperlink>
    </w:p>
    <w:p>
      <w:pPr>
        <w:pStyle w:val="TOC2"/>
        <w:tabs>
          <w:tab w:val="right" w:leader="dot" w:pos="8306"/>
        </w:tabs>
      </w:pPr>
      <w:hyperlink w:anchor="_Toc29218" w:history="1">
        <w:r>
          <w:rPr>
            <w:rFonts w:ascii="仿宋" w:eastAsia="仿宋" w:hAnsi="仿宋" w:cs="仿宋" w:hint="eastAsia"/>
            <w:lang w:eastAsia="zh-CN"/>
          </w:rPr>
          <w:t>(三)、设备选型方案</w:t>
        </w:r>
        <w:r>
          <w:tab/>
        </w:r>
        <w:r>
          <w:fldChar w:fldCharType="begin"/>
        </w:r>
        <w:r>
          <w:instrText xml:space="preserve"> PAGEREF _Toc29218 \h </w:instrText>
        </w:r>
        <w:r>
          <w:fldChar w:fldCharType="separate"/>
        </w:r>
        <w:r>
          <w:t>5</w:t>
        </w:r>
        <w:r>
          <w:fldChar w:fldCharType="end"/>
        </w:r>
      </w:hyperlink>
    </w:p>
    <w:p>
      <w:pPr>
        <w:pStyle w:val="TOC1"/>
        <w:tabs>
          <w:tab w:val="right" w:leader="dot" w:pos="8306"/>
        </w:tabs>
      </w:pPr>
      <w:hyperlink w:anchor="_Toc24263" w:history="1">
        <w:r>
          <w:rPr>
            <w:rFonts w:ascii="仿宋" w:eastAsia="仿宋" w:hAnsi="仿宋" w:cs="仿宋" w:hint="eastAsia"/>
            <w:lang w:eastAsia="zh-CN"/>
          </w:rPr>
          <w:t>二、花草种项目危机管理</w:t>
        </w:r>
        <w:r>
          <w:tab/>
        </w:r>
        <w:r>
          <w:fldChar w:fldCharType="begin"/>
        </w:r>
        <w:r>
          <w:instrText xml:space="preserve"> PAGEREF _Toc24263 \h </w:instrText>
        </w:r>
        <w:r>
          <w:fldChar w:fldCharType="separate"/>
        </w:r>
        <w:r>
          <w:t>7</w:t>
        </w:r>
        <w:r>
          <w:fldChar w:fldCharType="end"/>
        </w:r>
      </w:hyperlink>
    </w:p>
    <w:p>
      <w:pPr>
        <w:pStyle w:val="TOC2"/>
        <w:tabs>
          <w:tab w:val="right" w:leader="dot" w:pos="8306"/>
        </w:tabs>
      </w:pPr>
      <w:hyperlink w:anchor="_Toc825" w:history="1">
        <w:r>
          <w:rPr>
            <w:rFonts w:ascii="仿宋" w:eastAsia="仿宋" w:hAnsi="仿宋" w:cs="仿宋" w:hint="eastAsia"/>
            <w:lang w:eastAsia="zh-CN"/>
          </w:rPr>
          <w:t>(一)、危机预警与识别</w:t>
        </w:r>
        <w:r>
          <w:tab/>
        </w:r>
        <w:r>
          <w:fldChar w:fldCharType="begin"/>
        </w:r>
        <w:r>
          <w:instrText xml:space="preserve"> PAGEREF _Toc825 \h </w:instrText>
        </w:r>
        <w:r>
          <w:fldChar w:fldCharType="separate"/>
        </w:r>
        <w:r>
          <w:t>7</w:t>
        </w:r>
        <w:r>
          <w:fldChar w:fldCharType="end"/>
        </w:r>
      </w:hyperlink>
    </w:p>
    <w:p>
      <w:pPr>
        <w:pStyle w:val="TOC2"/>
        <w:tabs>
          <w:tab w:val="right" w:leader="dot" w:pos="8306"/>
        </w:tabs>
      </w:pPr>
      <w:hyperlink w:anchor="_Toc175" w:history="1">
        <w:r>
          <w:rPr>
            <w:rFonts w:ascii="仿宋" w:eastAsia="仿宋" w:hAnsi="仿宋" w:cs="仿宋" w:hint="eastAsia"/>
            <w:lang w:eastAsia="zh-CN"/>
          </w:rPr>
          <w:t>(二)、危机应对与恢复</w:t>
        </w:r>
        <w:r>
          <w:tab/>
        </w:r>
        <w:r>
          <w:fldChar w:fldCharType="begin"/>
        </w:r>
        <w:r>
          <w:instrText xml:space="preserve"> PAGEREF _Toc175 \h </w:instrText>
        </w:r>
        <w:r>
          <w:fldChar w:fldCharType="separate"/>
        </w:r>
        <w:r>
          <w:t>8</w:t>
        </w:r>
        <w:r>
          <w:fldChar w:fldCharType="end"/>
        </w:r>
      </w:hyperlink>
    </w:p>
    <w:p>
      <w:pPr>
        <w:pStyle w:val="TOC1"/>
        <w:tabs>
          <w:tab w:val="right" w:leader="dot" w:pos="8306"/>
        </w:tabs>
      </w:pPr>
      <w:hyperlink w:anchor="_Toc2590" w:history="1">
        <w:r>
          <w:rPr>
            <w:rFonts w:ascii="仿宋" w:eastAsia="仿宋" w:hAnsi="仿宋" w:cs="仿宋" w:hint="eastAsia"/>
            <w:lang w:eastAsia="zh-CN"/>
          </w:rPr>
          <w:t>三、花草种项目选址可行性分析</w:t>
        </w:r>
        <w:r>
          <w:tab/>
        </w:r>
        <w:r>
          <w:fldChar w:fldCharType="begin"/>
        </w:r>
        <w:r>
          <w:instrText xml:space="preserve"> PAGEREF _Toc2590 \h </w:instrText>
        </w:r>
        <w:r>
          <w:fldChar w:fldCharType="separate"/>
        </w:r>
        <w:r>
          <w:t>9</w:t>
        </w:r>
        <w:r>
          <w:fldChar w:fldCharType="end"/>
        </w:r>
      </w:hyperlink>
    </w:p>
    <w:p>
      <w:pPr>
        <w:pStyle w:val="TOC2"/>
        <w:tabs>
          <w:tab w:val="right" w:leader="dot" w:pos="8306"/>
        </w:tabs>
      </w:pPr>
      <w:hyperlink w:anchor="_Toc25042" w:history="1">
        <w:r>
          <w:rPr>
            <w:rFonts w:ascii="仿宋" w:eastAsia="仿宋" w:hAnsi="仿宋" w:cs="仿宋" w:hint="eastAsia"/>
            <w:lang w:eastAsia="zh-CN"/>
          </w:rPr>
          <w:t>(一)、花草种项目选址</w:t>
        </w:r>
        <w:r>
          <w:tab/>
        </w:r>
        <w:r>
          <w:fldChar w:fldCharType="begin"/>
        </w:r>
        <w:r>
          <w:instrText xml:space="preserve"> PAGEREF _Toc25042 \h </w:instrText>
        </w:r>
        <w:r>
          <w:fldChar w:fldCharType="separate"/>
        </w:r>
        <w:r>
          <w:t>9</w:t>
        </w:r>
        <w:r>
          <w:fldChar w:fldCharType="end"/>
        </w:r>
      </w:hyperlink>
    </w:p>
    <w:p>
      <w:pPr>
        <w:pStyle w:val="TOC2"/>
        <w:tabs>
          <w:tab w:val="right" w:leader="dot" w:pos="8306"/>
        </w:tabs>
      </w:pPr>
      <w:hyperlink w:anchor="_Toc21089" w:history="1">
        <w:r>
          <w:rPr>
            <w:rFonts w:ascii="仿宋" w:eastAsia="仿宋" w:hAnsi="仿宋" w:cs="仿宋" w:hint="eastAsia"/>
            <w:lang w:eastAsia="zh-CN"/>
          </w:rPr>
          <w:t>(二)、用地控制指标</w:t>
        </w:r>
        <w:r>
          <w:tab/>
        </w:r>
        <w:r>
          <w:fldChar w:fldCharType="begin"/>
        </w:r>
        <w:r>
          <w:instrText xml:space="preserve"> PAGEREF _Toc21089 \h </w:instrText>
        </w:r>
        <w:r>
          <w:fldChar w:fldCharType="separate"/>
        </w:r>
        <w:r>
          <w:t>9</w:t>
        </w:r>
        <w:r>
          <w:fldChar w:fldCharType="end"/>
        </w:r>
      </w:hyperlink>
    </w:p>
    <w:p>
      <w:pPr>
        <w:pStyle w:val="TOC2"/>
        <w:tabs>
          <w:tab w:val="right" w:leader="dot" w:pos="8306"/>
        </w:tabs>
      </w:pPr>
      <w:hyperlink w:anchor="_Toc24224" w:history="1">
        <w:r>
          <w:rPr>
            <w:rFonts w:ascii="仿宋" w:eastAsia="仿宋" w:hAnsi="仿宋" w:cs="仿宋" w:hint="eastAsia"/>
            <w:lang w:eastAsia="zh-CN"/>
          </w:rPr>
          <w:t>(三)、节约用地措施</w:t>
        </w:r>
        <w:r>
          <w:tab/>
        </w:r>
        <w:r>
          <w:fldChar w:fldCharType="begin"/>
        </w:r>
        <w:r>
          <w:instrText xml:space="preserve"> PAGEREF _Toc24224 \h </w:instrText>
        </w:r>
        <w:r>
          <w:fldChar w:fldCharType="separate"/>
        </w:r>
        <w:r>
          <w:t>11</w:t>
        </w:r>
        <w:r>
          <w:fldChar w:fldCharType="end"/>
        </w:r>
      </w:hyperlink>
    </w:p>
    <w:p>
      <w:pPr>
        <w:pStyle w:val="TOC2"/>
        <w:tabs>
          <w:tab w:val="right" w:leader="dot" w:pos="8306"/>
        </w:tabs>
      </w:pPr>
      <w:hyperlink w:anchor="_Toc4435" w:history="1">
        <w:r>
          <w:rPr>
            <w:rFonts w:ascii="仿宋" w:eastAsia="仿宋" w:hAnsi="仿宋" w:cs="仿宋" w:hint="eastAsia"/>
            <w:lang w:eastAsia="zh-CN"/>
          </w:rPr>
          <w:t>(四)、总图布置方案</w:t>
        </w:r>
        <w:r>
          <w:tab/>
        </w:r>
        <w:r>
          <w:fldChar w:fldCharType="begin"/>
        </w:r>
        <w:r>
          <w:instrText xml:space="preserve"> PAGEREF _Toc4435 \h </w:instrText>
        </w:r>
        <w:r>
          <w:fldChar w:fldCharType="separate"/>
        </w:r>
        <w:r>
          <w:t>12</w:t>
        </w:r>
        <w:r>
          <w:fldChar w:fldCharType="end"/>
        </w:r>
      </w:hyperlink>
    </w:p>
    <w:p>
      <w:pPr>
        <w:pStyle w:val="TOC2"/>
        <w:tabs>
          <w:tab w:val="right" w:leader="dot" w:pos="8306"/>
        </w:tabs>
      </w:pPr>
      <w:hyperlink w:anchor="_Toc24408" w:history="1">
        <w:r>
          <w:rPr>
            <w:rFonts w:ascii="仿宋" w:eastAsia="仿宋" w:hAnsi="仿宋" w:cs="仿宋" w:hint="eastAsia"/>
            <w:lang w:eastAsia="zh-CN"/>
          </w:rPr>
          <w:t>(五)、选址综合评价</w:t>
        </w:r>
        <w:r>
          <w:tab/>
        </w:r>
        <w:r>
          <w:fldChar w:fldCharType="begin"/>
        </w:r>
        <w:r>
          <w:instrText xml:space="preserve"> PAGEREF _Toc24408 \h </w:instrText>
        </w:r>
        <w:r>
          <w:fldChar w:fldCharType="separate"/>
        </w:r>
        <w:r>
          <w:t>13</w:t>
        </w:r>
        <w:r>
          <w:fldChar w:fldCharType="end"/>
        </w:r>
      </w:hyperlink>
    </w:p>
    <w:p>
      <w:pPr>
        <w:pStyle w:val="TOC1"/>
        <w:tabs>
          <w:tab w:val="right" w:leader="dot" w:pos="8306"/>
        </w:tabs>
      </w:pPr>
      <w:hyperlink w:anchor="_Toc15772" w:history="1">
        <w:r>
          <w:rPr>
            <w:rFonts w:ascii="仿宋" w:eastAsia="仿宋" w:hAnsi="仿宋" w:cs="仿宋" w:hint="eastAsia"/>
            <w:lang w:eastAsia="zh-CN"/>
          </w:rPr>
          <w:t>四、产品规划分析</w:t>
        </w:r>
        <w:r>
          <w:tab/>
        </w:r>
        <w:r>
          <w:fldChar w:fldCharType="begin"/>
        </w:r>
        <w:r>
          <w:instrText xml:space="preserve"> PAGEREF _Toc15772 \h </w:instrText>
        </w:r>
        <w:r>
          <w:fldChar w:fldCharType="separate"/>
        </w:r>
        <w:r>
          <w:t>14</w:t>
        </w:r>
        <w:r>
          <w:fldChar w:fldCharType="end"/>
        </w:r>
      </w:hyperlink>
    </w:p>
    <w:p>
      <w:pPr>
        <w:pStyle w:val="TOC2"/>
        <w:tabs>
          <w:tab w:val="right" w:leader="dot" w:pos="8306"/>
        </w:tabs>
      </w:pPr>
      <w:hyperlink w:anchor="_Toc6599" w:history="1">
        <w:r>
          <w:rPr>
            <w:rFonts w:ascii="仿宋" w:eastAsia="仿宋" w:hAnsi="仿宋" w:cs="仿宋" w:hint="eastAsia"/>
            <w:lang w:eastAsia="zh-CN"/>
          </w:rPr>
          <w:t>(一)、产品规划</w:t>
        </w:r>
        <w:r>
          <w:tab/>
        </w:r>
        <w:r>
          <w:fldChar w:fldCharType="begin"/>
        </w:r>
        <w:r>
          <w:instrText xml:space="preserve"> PAGEREF _Toc6599 \h </w:instrText>
        </w:r>
        <w:r>
          <w:fldChar w:fldCharType="separate"/>
        </w:r>
        <w:r>
          <w:t>14</w:t>
        </w:r>
        <w:r>
          <w:fldChar w:fldCharType="end"/>
        </w:r>
      </w:hyperlink>
    </w:p>
    <w:p>
      <w:pPr>
        <w:pStyle w:val="TOC2"/>
        <w:tabs>
          <w:tab w:val="right" w:leader="dot" w:pos="8306"/>
        </w:tabs>
      </w:pPr>
      <w:hyperlink w:anchor="_Toc28819" w:history="1">
        <w:r>
          <w:rPr>
            <w:rFonts w:ascii="仿宋" w:eastAsia="仿宋" w:hAnsi="仿宋" w:cs="仿宋" w:hint="eastAsia"/>
            <w:lang w:eastAsia="zh-CN"/>
          </w:rPr>
          <w:t>(二)、建设规模</w:t>
        </w:r>
        <w:r>
          <w:tab/>
        </w:r>
        <w:r>
          <w:fldChar w:fldCharType="begin"/>
        </w:r>
        <w:r>
          <w:instrText xml:space="preserve"> PAGEREF _Toc28819 \h </w:instrText>
        </w:r>
        <w:r>
          <w:fldChar w:fldCharType="separate"/>
        </w:r>
        <w:r>
          <w:t>15</w:t>
        </w:r>
        <w:r>
          <w:fldChar w:fldCharType="end"/>
        </w:r>
      </w:hyperlink>
    </w:p>
    <w:p>
      <w:pPr>
        <w:pStyle w:val="TOC1"/>
        <w:tabs>
          <w:tab w:val="right" w:leader="dot" w:pos="8306"/>
        </w:tabs>
      </w:pPr>
      <w:hyperlink w:anchor="_Toc31158" w:history="1">
        <w:r>
          <w:rPr>
            <w:rFonts w:ascii="仿宋" w:eastAsia="仿宋" w:hAnsi="仿宋" w:cs="仿宋" w:hint="eastAsia"/>
            <w:lang w:eastAsia="zh-CN"/>
          </w:rPr>
          <w:t>五、花草种项目文档管理</w:t>
        </w:r>
        <w:r>
          <w:tab/>
        </w:r>
        <w:r>
          <w:fldChar w:fldCharType="begin"/>
        </w:r>
        <w:r>
          <w:instrText xml:space="preserve"> PAGEREF _Toc31158 \h </w:instrText>
        </w:r>
        <w:r>
          <w:fldChar w:fldCharType="separate"/>
        </w:r>
        <w:r>
          <w:t>16</w:t>
        </w:r>
        <w:r>
          <w:fldChar w:fldCharType="end"/>
        </w:r>
      </w:hyperlink>
    </w:p>
    <w:p>
      <w:pPr>
        <w:pStyle w:val="TOC2"/>
        <w:tabs>
          <w:tab w:val="right" w:leader="dot" w:pos="8306"/>
        </w:tabs>
      </w:pPr>
      <w:hyperlink w:anchor="_Toc1891" w:history="1">
        <w:r>
          <w:rPr>
            <w:rFonts w:ascii="仿宋" w:eastAsia="仿宋" w:hAnsi="仿宋" w:cs="仿宋" w:hint="eastAsia"/>
            <w:lang w:eastAsia="zh-CN"/>
          </w:rPr>
          <w:t>(一)、文档编制与审查</w:t>
        </w:r>
        <w:r>
          <w:tab/>
        </w:r>
        <w:r>
          <w:fldChar w:fldCharType="begin"/>
        </w:r>
        <w:r>
          <w:instrText xml:space="preserve"> PAGEREF _Toc1891 \h </w:instrText>
        </w:r>
        <w:r>
          <w:fldChar w:fldCharType="separate"/>
        </w:r>
        <w:r>
          <w:t>16</w:t>
        </w:r>
        <w:r>
          <w:fldChar w:fldCharType="end"/>
        </w:r>
      </w:hyperlink>
    </w:p>
    <w:p>
      <w:pPr>
        <w:pStyle w:val="TOC2"/>
        <w:tabs>
          <w:tab w:val="right" w:leader="dot" w:pos="8306"/>
        </w:tabs>
      </w:pPr>
      <w:hyperlink w:anchor="_Toc11786" w:history="1">
        <w:r>
          <w:rPr>
            <w:rFonts w:ascii="仿宋" w:eastAsia="仿宋" w:hAnsi="仿宋" w:cs="仿宋" w:hint="eastAsia"/>
            <w:lang w:eastAsia="zh-CN"/>
          </w:rPr>
          <w:t>(二)、文档发布与分发</w:t>
        </w:r>
        <w:r>
          <w:tab/>
        </w:r>
        <w:r>
          <w:fldChar w:fldCharType="begin"/>
        </w:r>
        <w:r>
          <w:instrText xml:space="preserve"> PAGEREF _Toc11786 \h </w:instrText>
        </w:r>
        <w:r>
          <w:fldChar w:fldCharType="separate"/>
        </w:r>
        <w:r>
          <w:t>17</w:t>
        </w:r>
        <w:r>
          <w:fldChar w:fldCharType="end"/>
        </w:r>
      </w:hyperlink>
    </w:p>
    <w:p>
      <w:pPr>
        <w:pStyle w:val="TOC2"/>
        <w:tabs>
          <w:tab w:val="right" w:leader="dot" w:pos="8306"/>
        </w:tabs>
      </w:pPr>
      <w:hyperlink w:anchor="_Toc10812" w:history="1">
        <w:r>
          <w:rPr>
            <w:rFonts w:ascii="仿宋" w:eastAsia="仿宋" w:hAnsi="仿宋" w:cs="仿宋" w:hint="eastAsia"/>
            <w:lang w:eastAsia="zh-CN"/>
          </w:rPr>
          <w:t>(三)、文档存档与归档</w:t>
        </w:r>
        <w:r>
          <w:tab/>
        </w:r>
        <w:r>
          <w:fldChar w:fldCharType="begin"/>
        </w:r>
        <w:r>
          <w:instrText xml:space="preserve"> PAGEREF _Toc10812 \h </w:instrText>
        </w:r>
        <w:r>
          <w:fldChar w:fldCharType="separate"/>
        </w:r>
        <w:r>
          <w:t>18</w:t>
        </w:r>
        <w:r>
          <w:fldChar w:fldCharType="end"/>
        </w:r>
      </w:hyperlink>
    </w:p>
    <w:p>
      <w:pPr>
        <w:pStyle w:val="TOC1"/>
        <w:tabs>
          <w:tab w:val="right" w:leader="dot" w:pos="8306"/>
        </w:tabs>
      </w:pPr>
      <w:hyperlink w:anchor="_Toc1957" w:history="1">
        <w:r>
          <w:rPr>
            <w:rFonts w:ascii="仿宋" w:eastAsia="仿宋" w:hAnsi="仿宋" w:cs="仿宋" w:hint="eastAsia"/>
            <w:lang w:eastAsia="zh-CN"/>
          </w:rPr>
          <w:t>六、花草种项目建设单位说明</w:t>
        </w:r>
        <w:r>
          <w:tab/>
        </w:r>
        <w:r>
          <w:fldChar w:fldCharType="begin"/>
        </w:r>
        <w:r>
          <w:instrText xml:space="preserve"> PAGEREF _Toc1957 \h </w:instrText>
        </w:r>
        <w:r>
          <w:fldChar w:fldCharType="separate"/>
        </w:r>
        <w:r>
          <w:t>19</w:t>
        </w:r>
        <w:r>
          <w:fldChar w:fldCharType="end"/>
        </w:r>
      </w:hyperlink>
    </w:p>
    <w:p>
      <w:pPr>
        <w:pStyle w:val="TOC2"/>
        <w:tabs>
          <w:tab w:val="right" w:leader="dot" w:pos="8306"/>
        </w:tabs>
      </w:pPr>
      <w:hyperlink w:anchor="_Toc21022" w:history="1">
        <w:r>
          <w:rPr>
            <w:rFonts w:ascii="仿宋" w:eastAsia="仿宋" w:hAnsi="仿宋" w:cs="仿宋" w:hint="eastAsia"/>
            <w:lang w:eastAsia="zh-CN"/>
          </w:rPr>
          <w:t>(一)、花草种项目承办单位基本情况</w:t>
        </w:r>
        <w:r>
          <w:tab/>
        </w:r>
        <w:r>
          <w:fldChar w:fldCharType="begin"/>
        </w:r>
        <w:r>
          <w:instrText xml:space="preserve"> PAGEREF _Toc21022 \h </w:instrText>
        </w:r>
        <w:r>
          <w:fldChar w:fldCharType="separate"/>
        </w:r>
        <w:r>
          <w:t>19</w:t>
        </w:r>
        <w:r>
          <w:fldChar w:fldCharType="end"/>
        </w:r>
      </w:hyperlink>
    </w:p>
    <w:p>
      <w:pPr>
        <w:pStyle w:val="TOC2"/>
        <w:tabs>
          <w:tab w:val="right" w:leader="dot" w:pos="8306"/>
        </w:tabs>
      </w:pPr>
      <w:hyperlink w:anchor="_Toc133" w:history="1">
        <w:r>
          <w:rPr>
            <w:rFonts w:ascii="仿宋" w:eastAsia="仿宋" w:hAnsi="仿宋" w:cs="仿宋" w:hint="eastAsia"/>
            <w:lang w:eastAsia="zh-CN"/>
          </w:rPr>
          <w:t>(二)、公司经济效益分析</w:t>
        </w:r>
        <w:r>
          <w:tab/>
        </w:r>
        <w:r>
          <w:fldChar w:fldCharType="begin"/>
        </w:r>
        <w:r>
          <w:instrText xml:space="preserve"> PAGEREF _Toc133 \h </w:instrText>
        </w:r>
        <w:r>
          <w:fldChar w:fldCharType="separate"/>
        </w:r>
        <w:r>
          <w:t>20</w:t>
        </w:r>
        <w:r>
          <w:fldChar w:fldCharType="end"/>
        </w:r>
      </w:hyperlink>
    </w:p>
    <w:p>
      <w:pPr>
        <w:pStyle w:val="TOC1"/>
        <w:tabs>
          <w:tab w:val="right" w:leader="dot" w:pos="8306"/>
        </w:tabs>
      </w:pPr>
      <w:hyperlink w:anchor="_Toc27146" w:history="1">
        <w:r>
          <w:rPr>
            <w:rFonts w:ascii="仿宋" w:eastAsia="仿宋" w:hAnsi="仿宋" w:cs="仿宋" w:hint="eastAsia"/>
            <w:lang w:eastAsia="zh-CN"/>
          </w:rPr>
          <w:t>七、花草种项目投资规划</w:t>
        </w:r>
        <w:r>
          <w:tab/>
        </w:r>
        <w:r>
          <w:fldChar w:fldCharType="begin"/>
        </w:r>
        <w:r>
          <w:instrText xml:space="preserve"> PAGEREF _Toc27146 \h </w:instrText>
        </w:r>
        <w:r>
          <w:fldChar w:fldCharType="separate"/>
        </w:r>
        <w:r>
          <w:t>21</w:t>
        </w:r>
        <w:r>
          <w:fldChar w:fldCharType="end"/>
        </w:r>
      </w:hyperlink>
    </w:p>
    <w:p>
      <w:pPr>
        <w:pStyle w:val="TOC2"/>
        <w:tabs>
          <w:tab w:val="right" w:leader="dot" w:pos="8306"/>
        </w:tabs>
      </w:pPr>
      <w:hyperlink w:anchor="_Toc13500" w:history="1">
        <w:r>
          <w:rPr>
            <w:rFonts w:ascii="仿宋" w:eastAsia="仿宋" w:hAnsi="仿宋" w:cs="仿宋" w:hint="eastAsia"/>
            <w:lang w:eastAsia="zh-CN"/>
          </w:rPr>
          <w:t>(一)、花草种项目总投资估算</w:t>
        </w:r>
        <w:r>
          <w:tab/>
        </w:r>
        <w:r>
          <w:fldChar w:fldCharType="begin"/>
        </w:r>
        <w:r>
          <w:instrText xml:space="preserve"> PAGEREF _Toc13500 \h </w:instrText>
        </w:r>
        <w:r>
          <w:fldChar w:fldCharType="separate"/>
        </w:r>
        <w:r>
          <w:t>21</w:t>
        </w:r>
        <w:r>
          <w:fldChar w:fldCharType="end"/>
        </w:r>
      </w:hyperlink>
    </w:p>
    <w:p>
      <w:pPr>
        <w:pStyle w:val="TOC2"/>
        <w:tabs>
          <w:tab w:val="right" w:leader="dot" w:pos="8306"/>
        </w:tabs>
      </w:pPr>
      <w:hyperlink w:anchor="_Toc20117" w:history="1">
        <w:r>
          <w:rPr>
            <w:rFonts w:ascii="仿宋" w:eastAsia="仿宋" w:hAnsi="仿宋" w:cs="仿宋" w:hint="eastAsia"/>
            <w:lang w:eastAsia="zh-CN"/>
          </w:rPr>
          <w:t>(二)、资金筹措</w:t>
        </w:r>
        <w:r>
          <w:tab/>
        </w:r>
        <w:r>
          <w:fldChar w:fldCharType="begin"/>
        </w:r>
        <w:r>
          <w:instrText xml:space="preserve"> PAGEREF _Toc20117 \h </w:instrText>
        </w:r>
        <w:r>
          <w:fldChar w:fldCharType="separate"/>
        </w:r>
        <w:r>
          <w:t>22</w:t>
        </w:r>
        <w:r>
          <w:fldChar w:fldCharType="end"/>
        </w:r>
      </w:hyperlink>
    </w:p>
    <w:p>
      <w:pPr>
        <w:pStyle w:val="TOC1"/>
        <w:tabs>
          <w:tab w:val="right" w:leader="dot" w:pos="8306"/>
        </w:tabs>
      </w:pPr>
      <w:hyperlink w:anchor="_Toc9261" w:history="1">
        <w:r>
          <w:rPr>
            <w:rFonts w:ascii="仿宋" w:eastAsia="仿宋" w:hAnsi="仿宋" w:cs="仿宋" w:hint="eastAsia"/>
            <w:lang w:eastAsia="zh-CN"/>
          </w:rPr>
          <w:t>八、花草种项目人力资源管理</w:t>
        </w:r>
        <w:r>
          <w:tab/>
        </w:r>
        <w:r>
          <w:fldChar w:fldCharType="begin"/>
        </w:r>
        <w:r>
          <w:instrText xml:space="preserve"> PAGEREF _Toc9261 \h </w:instrText>
        </w:r>
        <w:r>
          <w:fldChar w:fldCharType="separate"/>
        </w:r>
        <w:r>
          <w:t>23</w:t>
        </w:r>
        <w:r>
          <w:fldChar w:fldCharType="end"/>
        </w:r>
      </w:hyperlink>
    </w:p>
    <w:p>
      <w:pPr>
        <w:pStyle w:val="TOC2"/>
        <w:tabs>
          <w:tab w:val="right" w:leader="dot" w:pos="8306"/>
        </w:tabs>
      </w:pPr>
      <w:hyperlink w:anchor="_Toc18223" w:history="1">
        <w:r>
          <w:rPr>
            <w:rFonts w:ascii="仿宋" w:eastAsia="仿宋" w:hAnsi="仿宋" w:cs="仿宋" w:hint="eastAsia"/>
            <w:lang w:eastAsia="zh-CN"/>
          </w:rPr>
          <w:t>(一)、建立健全的预算管理制度</w:t>
        </w:r>
        <w:r>
          <w:tab/>
        </w:r>
        <w:r>
          <w:fldChar w:fldCharType="begin"/>
        </w:r>
        <w:r>
          <w:instrText xml:space="preserve"> PAGEREF _Toc18223 \h </w:instrText>
        </w:r>
        <w:r>
          <w:fldChar w:fldCharType="separate"/>
        </w:r>
        <w:r>
          <w:t>23</w:t>
        </w:r>
        <w:r>
          <w:fldChar w:fldCharType="end"/>
        </w:r>
      </w:hyperlink>
    </w:p>
    <w:p>
      <w:pPr>
        <w:pStyle w:val="TOC2"/>
        <w:tabs>
          <w:tab w:val="right" w:leader="dot" w:pos="8306"/>
        </w:tabs>
      </w:pPr>
      <w:hyperlink w:anchor="_Toc2871" w:history="1">
        <w:r>
          <w:rPr>
            <w:rFonts w:ascii="仿宋" w:eastAsia="仿宋" w:hAnsi="仿宋" w:cs="仿宋" w:hint="eastAsia"/>
            <w:lang w:eastAsia="zh-CN"/>
          </w:rPr>
          <w:t>(二)、加强资金流动监控</w:t>
        </w:r>
        <w:r>
          <w:tab/>
        </w:r>
        <w:r>
          <w:fldChar w:fldCharType="begin"/>
        </w:r>
        <w:r>
          <w:instrText xml:space="preserve"> PAGEREF _Toc2871 \h </w:instrText>
        </w:r>
        <w:r>
          <w:fldChar w:fldCharType="separate"/>
        </w:r>
        <w:r>
          <w:t>25</w:t>
        </w:r>
        <w:r>
          <w:fldChar w:fldCharType="end"/>
        </w:r>
      </w:hyperlink>
    </w:p>
    <w:p>
      <w:pPr>
        <w:pStyle w:val="TOC2"/>
        <w:tabs>
          <w:tab w:val="right" w:leader="dot" w:pos="8306"/>
        </w:tabs>
      </w:pPr>
      <w:hyperlink w:anchor="_Toc11943" w:history="1">
        <w:r>
          <w:rPr>
            <w:rFonts w:ascii="仿宋" w:eastAsia="仿宋" w:hAnsi="仿宋" w:cs="仿宋" w:hint="eastAsia"/>
            <w:lang w:eastAsia="zh-CN"/>
          </w:rPr>
          <w:t>(三)、制定完善的风险控制机制</w:t>
        </w:r>
        <w:r>
          <w:tab/>
        </w:r>
        <w:r>
          <w:fldChar w:fldCharType="begin"/>
        </w:r>
        <w:r>
          <w:instrText xml:space="preserve"> PAGEREF _Toc11943 \h </w:instrText>
        </w:r>
        <w:r>
          <w:fldChar w:fldCharType="separate"/>
        </w:r>
        <w:r>
          <w:t>26</w:t>
        </w:r>
        <w:r>
          <w:fldChar w:fldCharType="end"/>
        </w:r>
      </w:hyperlink>
    </w:p>
    <w:p>
      <w:pPr>
        <w:pStyle w:val="TOC2"/>
        <w:tabs>
          <w:tab w:val="right" w:leader="dot" w:pos="8306"/>
        </w:tabs>
      </w:pPr>
      <w:hyperlink w:anchor="_Toc20915" w:history="1">
        <w:r>
          <w:rPr>
            <w:rFonts w:ascii="仿宋" w:eastAsia="仿宋" w:hAnsi="仿宋" w:cs="仿宋" w:hint="eastAsia"/>
            <w:lang w:eastAsia="zh-CN"/>
          </w:rPr>
          <w:t>(四)、优化成本管理</w:t>
        </w:r>
        <w:r>
          <w:tab/>
        </w:r>
        <w:r>
          <w:fldChar w:fldCharType="begin"/>
        </w:r>
        <w:r>
          <w:instrText xml:space="preserve"> PAGEREF _Toc20915 \h </w:instrText>
        </w:r>
        <w:r>
          <w:fldChar w:fldCharType="separate"/>
        </w:r>
        <w:r>
          <w:t>27</w:t>
        </w:r>
        <w:r>
          <w:fldChar w:fldCharType="end"/>
        </w:r>
      </w:hyperlink>
    </w:p>
    <w:p>
      <w:pPr>
        <w:pStyle w:val="TOC1"/>
        <w:tabs>
          <w:tab w:val="right" w:leader="dot" w:pos="8306"/>
        </w:tabs>
      </w:pPr>
      <w:hyperlink w:anchor="_Toc27814" w:history="1">
        <w:r>
          <w:rPr>
            <w:rFonts w:ascii="仿宋" w:eastAsia="仿宋" w:hAnsi="仿宋" w:cs="仿宋" w:hint="eastAsia"/>
            <w:lang w:eastAsia="zh-CN"/>
          </w:rPr>
          <w:t>九、花草种项目财务管理</w:t>
        </w:r>
        <w:r>
          <w:tab/>
        </w:r>
        <w:r>
          <w:fldChar w:fldCharType="begin"/>
        </w:r>
        <w:r>
          <w:instrText xml:space="preserve"> PAGEREF _Toc27814 \h </w:instrText>
        </w:r>
        <w:r>
          <w:fldChar w:fldCharType="separate"/>
        </w:r>
        <w:r>
          <w:t>28</w:t>
        </w:r>
        <w:r>
          <w:fldChar w:fldCharType="end"/>
        </w:r>
      </w:hyperlink>
    </w:p>
    <w:p>
      <w:pPr>
        <w:pStyle w:val="TOC2"/>
        <w:tabs>
          <w:tab w:val="right" w:leader="dot" w:pos="8306"/>
        </w:tabs>
      </w:pPr>
      <w:hyperlink w:anchor="_Toc19190" w:history="1">
        <w:r>
          <w:rPr>
            <w:rFonts w:ascii="仿宋" w:eastAsia="仿宋" w:hAnsi="仿宋" w:cs="仿宋" w:hint="eastAsia"/>
            <w:lang w:eastAsia="zh-CN"/>
          </w:rPr>
          <w:t>(一)、资金需求大</w:t>
        </w:r>
        <w:r>
          <w:tab/>
        </w:r>
        <w:r>
          <w:fldChar w:fldCharType="begin"/>
        </w:r>
        <w:r>
          <w:instrText xml:space="preserve"> PAGEREF _Toc19190 \h </w:instrText>
        </w:r>
        <w:r>
          <w:fldChar w:fldCharType="separate"/>
        </w:r>
        <w:r>
          <w:t>28</w:t>
        </w:r>
        <w:r>
          <w:fldChar w:fldCharType="end"/>
        </w:r>
      </w:hyperlink>
    </w:p>
    <w:p>
      <w:pPr>
        <w:pStyle w:val="TOC2"/>
        <w:tabs>
          <w:tab w:val="right" w:leader="dot" w:pos="8306"/>
        </w:tabs>
      </w:pPr>
      <w:hyperlink w:anchor="_Toc12350" w:history="1">
        <w:r>
          <w:rPr>
            <w:rFonts w:ascii="仿宋" w:eastAsia="仿宋" w:hAnsi="仿宋" w:cs="仿宋" w:hint="eastAsia"/>
            <w:lang w:eastAsia="zh-CN"/>
          </w:rPr>
          <w:t>(二)、研发周期长</w:t>
        </w:r>
        <w:r>
          <w:tab/>
        </w:r>
        <w:r>
          <w:fldChar w:fldCharType="begin"/>
        </w:r>
        <w:r>
          <w:instrText xml:space="preserve"> PAGEREF _Toc12350 \h </w:instrText>
        </w:r>
        <w:r>
          <w:fldChar w:fldCharType="separate"/>
        </w:r>
        <w:r>
          <w:t>29</w:t>
        </w:r>
        <w:r>
          <w:fldChar w:fldCharType="end"/>
        </w:r>
      </w:hyperlink>
    </w:p>
    <w:p>
      <w:pPr>
        <w:pStyle w:val="TOC2"/>
        <w:tabs>
          <w:tab w:val="right" w:leader="dot" w:pos="8306"/>
        </w:tabs>
      </w:pPr>
      <w:hyperlink w:anchor="_Toc5804" w:history="1">
        <w:r>
          <w:rPr>
            <w:rFonts w:ascii="仿宋" w:eastAsia="仿宋" w:hAnsi="仿宋" w:cs="仿宋" w:hint="eastAsia"/>
            <w:lang w:eastAsia="zh-CN"/>
          </w:rPr>
          <w:t>(三)、市场风险大</w:t>
        </w:r>
        <w:r>
          <w:tab/>
        </w:r>
        <w:r>
          <w:fldChar w:fldCharType="begin"/>
        </w:r>
        <w:r>
          <w:instrText xml:space="preserve"> PAGEREF _Toc5804 \h </w:instrText>
        </w:r>
        <w:r>
          <w:fldChar w:fldCharType="separate"/>
        </w:r>
        <w:r>
          <w:t>30</w:t>
        </w:r>
        <w:r>
          <w:fldChar w:fldCharType="end"/>
        </w:r>
      </w:hyperlink>
    </w:p>
    <w:p>
      <w:pPr>
        <w:pStyle w:val="TOC2"/>
        <w:tabs>
          <w:tab w:val="right" w:leader="dot" w:pos="8306"/>
        </w:tabs>
      </w:pPr>
      <w:hyperlink w:anchor="_Toc7108" w:history="1">
        <w:r>
          <w:rPr>
            <w:rFonts w:ascii="仿宋" w:eastAsia="仿宋" w:hAnsi="仿宋" w:cs="仿宋" w:hint="eastAsia"/>
            <w:lang w:eastAsia="zh-CN"/>
          </w:rPr>
          <w:t>(四)、利润率高</w:t>
        </w:r>
        <w:r>
          <w:tab/>
        </w:r>
        <w:r>
          <w:fldChar w:fldCharType="begin"/>
        </w:r>
        <w:r>
          <w:instrText xml:space="preserve"> PAGEREF _Toc7108 \h </w:instrText>
        </w:r>
        <w:r>
          <w:fldChar w:fldCharType="separate"/>
        </w:r>
        <w:r>
          <w:t>33</w:t>
        </w:r>
        <w:r>
          <w:fldChar w:fldCharType="end"/>
        </w:r>
      </w:hyperlink>
    </w:p>
    <w:p>
      <w:pPr>
        <w:pStyle w:val="TOC1"/>
        <w:tabs>
          <w:tab w:val="right" w:leader="dot" w:pos="8306"/>
        </w:tabs>
      </w:pPr>
      <w:hyperlink w:anchor="_Toc12745" w:history="1">
        <w:r>
          <w:rPr>
            <w:rFonts w:ascii="仿宋" w:eastAsia="仿宋" w:hAnsi="仿宋" w:cs="仿宋" w:hint="eastAsia"/>
            <w:lang w:eastAsia="zh-CN"/>
          </w:rPr>
          <w:t>十、花草种项目环境影响分析</w:t>
        </w:r>
        <w:r>
          <w:tab/>
        </w:r>
        <w:r>
          <w:fldChar w:fldCharType="begin"/>
        </w:r>
        <w:r>
          <w:instrText xml:space="preserve"> PAGEREF _Toc12745 \h </w:instrText>
        </w:r>
        <w:r>
          <w:fldChar w:fldCharType="separate"/>
        </w:r>
        <w:r>
          <w:t>35</w:t>
        </w:r>
        <w:r>
          <w:fldChar w:fldCharType="end"/>
        </w:r>
      </w:hyperlink>
    </w:p>
    <w:p>
      <w:pPr>
        <w:pStyle w:val="TOC2"/>
        <w:tabs>
          <w:tab w:val="right" w:leader="dot" w:pos="8306"/>
        </w:tabs>
      </w:pPr>
      <w:hyperlink w:anchor="_Toc21634" w:history="1">
        <w:r>
          <w:rPr>
            <w:rFonts w:ascii="仿宋" w:eastAsia="仿宋" w:hAnsi="仿宋" w:cs="仿宋" w:hint="eastAsia"/>
            <w:lang w:eastAsia="zh-CN"/>
          </w:rPr>
          <w:t>(一)、建设区域环境质量现状</w:t>
        </w:r>
        <w:r>
          <w:tab/>
        </w:r>
        <w:r>
          <w:fldChar w:fldCharType="begin"/>
        </w:r>
        <w:r>
          <w:instrText xml:space="preserve"> PAGEREF _Toc21634 \h </w:instrText>
        </w:r>
        <w:r>
          <w:fldChar w:fldCharType="separate"/>
        </w:r>
        <w:r>
          <w:t>35</w:t>
        </w:r>
        <w:r>
          <w:fldChar w:fldCharType="end"/>
        </w:r>
      </w:hyperlink>
    </w:p>
    <w:p>
      <w:pPr>
        <w:pStyle w:val="TOC2"/>
        <w:tabs>
          <w:tab w:val="right" w:leader="dot" w:pos="8306"/>
        </w:tabs>
      </w:pPr>
      <w:hyperlink w:anchor="_Toc32750" w:history="1">
        <w:r>
          <w:rPr>
            <w:rFonts w:ascii="仿宋" w:eastAsia="仿宋" w:hAnsi="仿宋" w:cs="仿宋" w:hint="eastAsia"/>
            <w:lang w:eastAsia="zh-CN"/>
          </w:rPr>
          <w:t>(二)、建设期环境保护</w:t>
        </w:r>
        <w:r>
          <w:tab/>
        </w:r>
        <w:r>
          <w:fldChar w:fldCharType="begin"/>
        </w:r>
        <w:r>
          <w:instrText xml:space="preserve"> PAGEREF _Toc32750 \h </w:instrText>
        </w:r>
        <w:r>
          <w:fldChar w:fldCharType="separate"/>
        </w:r>
        <w:r>
          <w:t>36</w:t>
        </w:r>
        <w:r>
          <w:fldChar w:fldCharType="end"/>
        </w:r>
      </w:hyperlink>
    </w:p>
    <w:p>
      <w:pPr>
        <w:pStyle w:val="TOC2"/>
        <w:tabs>
          <w:tab w:val="right" w:leader="dot" w:pos="8306"/>
        </w:tabs>
      </w:pPr>
      <w:hyperlink w:anchor="_Toc15632" w:history="1">
        <w:r>
          <w:rPr>
            <w:rFonts w:ascii="仿宋" w:eastAsia="仿宋" w:hAnsi="仿宋" w:cs="仿宋" w:hint="eastAsia"/>
            <w:lang w:eastAsia="zh-CN"/>
          </w:rPr>
          <w:t>(三)、运营期环境保护</w:t>
        </w:r>
        <w:r>
          <w:tab/>
        </w:r>
        <w:r>
          <w:fldChar w:fldCharType="begin"/>
        </w:r>
        <w:r>
          <w:instrText xml:space="preserve"> PAGEREF _Toc15632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78" w:history="1">
        <w:r>
          <w:rPr>
            <w:rFonts w:ascii="仿宋" w:eastAsia="仿宋" w:hAnsi="仿宋" w:cs="仿宋" w:hint="eastAsia"/>
            <w:lang w:eastAsia="zh-CN"/>
          </w:rPr>
          <w:t>(四)、花草种项目建设对区域经济的影响</w:t>
        </w:r>
        <w:r>
          <w:tab/>
        </w:r>
        <w:r>
          <w:fldChar w:fldCharType="begin"/>
        </w:r>
        <w:r>
          <w:instrText xml:space="preserve"> PAGEREF _Toc6378 \h </w:instrText>
        </w:r>
        <w:r>
          <w:fldChar w:fldCharType="separate"/>
        </w:r>
        <w:r>
          <w:t>39</w:t>
        </w:r>
        <w:r>
          <w:fldChar w:fldCharType="end"/>
        </w:r>
      </w:hyperlink>
    </w:p>
    <w:p>
      <w:pPr>
        <w:pStyle w:val="TOC2"/>
        <w:tabs>
          <w:tab w:val="right" w:leader="dot" w:pos="8306"/>
        </w:tabs>
      </w:pPr>
      <w:hyperlink w:anchor="_Toc5965" w:history="1">
        <w:r>
          <w:rPr>
            <w:rFonts w:ascii="仿宋" w:eastAsia="仿宋" w:hAnsi="仿宋" w:cs="仿宋" w:hint="eastAsia"/>
            <w:lang w:eastAsia="zh-CN"/>
          </w:rPr>
          <w:t>(五)、废弃物处理</w:t>
        </w:r>
        <w:r>
          <w:tab/>
        </w:r>
        <w:r>
          <w:fldChar w:fldCharType="begin"/>
        </w:r>
        <w:r>
          <w:instrText xml:space="preserve"> PAGEREF _Toc5965 \h </w:instrText>
        </w:r>
        <w:r>
          <w:fldChar w:fldCharType="separate"/>
        </w:r>
        <w:r>
          <w:t>41</w:t>
        </w:r>
        <w:r>
          <w:fldChar w:fldCharType="end"/>
        </w:r>
      </w:hyperlink>
    </w:p>
    <w:p>
      <w:pPr>
        <w:pStyle w:val="TOC2"/>
        <w:tabs>
          <w:tab w:val="right" w:leader="dot" w:pos="8306"/>
        </w:tabs>
      </w:pPr>
      <w:hyperlink w:anchor="_Toc17213" w:history="1">
        <w:r>
          <w:rPr>
            <w:rFonts w:ascii="仿宋" w:eastAsia="仿宋" w:hAnsi="仿宋" w:cs="仿宋" w:hint="eastAsia"/>
            <w:lang w:eastAsia="zh-CN"/>
          </w:rPr>
          <w:t>(六)、特殊环境影响分析</w:t>
        </w:r>
        <w:r>
          <w:tab/>
        </w:r>
        <w:r>
          <w:fldChar w:fldCharType="begin"/>
        </w:r>
        <w:r>
          <w:instrText xml:space="preserve"> PAGEREF _Toc17213 \h </w:instrText>
        </w:r>
        <w:r>
          <w:fldChar w:fldCharType="separate"/>
        </w:r>
        <w:r>
          <w:t>42</w:t>
        </w:r>
        <w:r>
          <w:fldChar w:fldCharType="end"/>
        </w:r>
      </w:hyperlink>
    </w:p>
    <w:p>
      <w:pPr>
        <w:pStyle w:val="TOC2"/>
        <w:tabs>
          <w:tab w:val="right" w:leader="dot" w:pos="8306"/>
        </w:tabs>
      </w:pPr>
      <w:hyperlink w:anchor="_Toc29524" w:history="1">
        <w:r>
          <w:rPr>
            <w:rFonts w:ascii="仿宋" w:eastAsia="仿宋" w:hAnsi="仿宋" w:cs="仿宋" w:hint="eastAsia"/>
            <w:lang w:eastAsia="zh-CN"/>
          </w:rPr>
          <w:t>(七)、清洁生产</w:t>
        </w:r>
        <w:r>
          <w:tab/>
        </w:r>
        <w:r>
          <w:fldChar w:fldCharType="begin"/>
        </w:r>
        <w:r>
          <w:instrText xml:space="preserve"> PAGEREF _Toc29524 \h </w:instrText>
        </w:r>
        <w:r>
          <w:fldChar w:fldCharType="separate"/>
        </w:r>
        <w:r>
          <w:t>43</w:t>
        </w:r>
        <w:r>
          <w:fldChar w:fldCharType="end"/>
        </w:r>
      </w:hyperlink>
    </w:p>
    <w:p>
      <w:pPr>
        <w:pStyle w:val="TOC2"/>
        <w:tabs>
          <w:tab w:val="right" w:leader="dot" w:pos="8306"/>
        </w:tabs>
      </w:pPr>
      <w:hyperlink w:anchor="_Toc3019" w:history="1">
        <w:r>
          <w:rPr>
            <w:rFonts w:ascii="仿宋" w:eastAsia="仿宋" w:hAnsi="仿宋" w:cs="仿宋" w:hint="eastAsia"/>
            <w:lang w:eastAsia="zh-CN"/>
          </w:rPr>
          <w:t>(八)、环境保护综合评价</w:t>
        </w:r>
        <w:r>
          <w:tab/>
        </w:r>
        <w:r>
          <w:fldChar w:fldCharType="begin"/>
        </w:r>
        <w:r>
          <w:instrText xml:space="preserve"> PAGEREF _Toc3019 \h </w:instrText>
        </w:r>
        <w:r>
          <w:fldChar w:fldCharType="separate"/>
        </w:r>
        <w:r>
          <w:t>44</w:t>
        </w:r>
        <w:r>
          <w:fldChar w:fldCharType="end"/>
        </w:r>
      </w:hyperlink>
    </w:p>
    <w:p>
      <w:pPr>
        <w:pStyle w:val="TOC1"/>
        <w:tabs>
          <w:tab w:val="right" w:leader="dot" w:pos="8306"/>
        </w:tabs>
      </w:pPr>
      <w:hyperlink w:anchor="_Toc15071" w:history="1">
        <w:r>
          <w:rPr>
            <w:rFonts w:ascii="仿宋" w:eastAsia="仿宋" w:hAnsi="仿宋" w:cs="仿宋" w:hint="eastAsia"/>
            <w:lang w:eastAsia="zh-CN"/>
          </w:rPr>
          <w:t>十一、花草种项目经营效益</w:t>
        </w:r>
        <w:r>
          <w:tab/>
        </w:r>
        <w:r>
          <w:fldChar w:fldCharType="begin"/>
        </w:r>
        <w:r>
          <w:instrText xml:space="preserve"> PAGEREF _Toc15071 \h </w:instrText>
        </w:r>
        <w:r>
          <w:fldChar w:fldCharType="separate"/>
        </w:r>
        <w:r>
          <w:t>46</w:t>
        </w:r>
        <w:r>
          <w:fldChar w:fldCharType="end"/>
        </w:r>
      </w:hyperlink>
    </w:p>
    <w:p>
      <w:pPr>
        <w:pStyle w:val="TOC2"/>
        <w:tabs>
          <w:tab w:val="right" w:leader="dot" w:pos="8306"/>
        </w:tabs>
      </w:pPr>
      <w:hyperlink w:anchor="_Toc11303" w:history="1">
        <w:r>
          <w:rPr>
            <w:rFonts w:ascii="仿宋" w:eastAsia="仿宋" w:hAnsi="仿宋" w:cs="仿宋" w:hint="eastAsia"/>
            <w:lang w:eastAsia="zh-CN"/>
          </w:rPr>
          <w:t>(一)、经济评价财务测算</w:t>
        </w:r>
        <w:r>
          <w:tab/>
        </w:r>
        <w:r>
          <w:fldChar w:fldCharType="begin"/>
        </w:r>
        <w:r>
          <w:instrText xml:space="preserve"> PAGEREF _Toc11303 \h </w:instrText>
        </w:r>
        <w:r>
          <w:fldChar w:fldCharType="separate"/>
        </w:r>
        <w:r>
          <w:t>46</w:t>
        </w:r>
        <w:r>
          <w:fldChar w:fldCharType="end"/>
        </w:r>
      </w:hyperlink>
    </w:p>
    <w:p>
      <w:pPr>
        <w:pStyle w:val="TOC2"/>
        <w:tabs>
          <w:tab w:val="right" w:leader="dot" w:pos="8306"/>
        </w:tabs>
      </w:pPr>
      <w:hyperlink w:anchor="_Toc25844" w:history="1">
        <w:r>
          <w:rPr>
            <w:rFonts w:ascii="仿宋" w:eastAsia="仿宋" w:hAnsi="仿宋" w:cs="仿宋" w:hint="eastAsia"/>
            <w:lang w:eastAsia="zh-CN"/>
          </w:rPr>
          <w:t>(二)、花草种项目盈利能力分析</w:t>
        </w:r>
        <w:r>
          <w:tab/>
        </w:r>
        <w:r>
          <w:fldChar w:fldCharType="begin"/>
        </w:r>
        <w:r>
          <w:instrText xml:space="preserve"> PAGEREF _Toc25844 \h </w:instrText>
        </w:r>
        <w:r>
          <w:fldChar w:fldCharType="separate"/>
        </w:r>
        <w:r>
          <w:t>47</w:t>
        </w:r>
        <w:r>
          <w:fldChar w:fldCharType="end"/>
        </w:r>
      </w:hyperlink>
    </w:p>
    <w:p>
      <w:pPr>
        <w:pStyle w:val="TOC1"/>
        <w:tabs>
          <w:tab w:val="right" w:leader="dot" w:pos="8306"/>
        </w:tabs>
      </w:pPr>
      <w:hyperlink w:anchor="_Toc15378" w:history="1">
        <w:r>
          <w:rPr>
            <w:rFonts w:ascii="仿宋" w:eastAsia="仿宋" w:hAnsi="仿宋" w:cs="仿宋" w:hint="eastAsia"/>
            <w:lang w:eastAsia="zh-CN"/>
          </w:rPr>
          <w:t>十二、花草种项目人力资源培养与发展</w:t>
        </w:r>
        <w:r>
          <w:tab/>
        </w:r>
        <w:r>
          <w:fldChar w:fldCharType="begin"/>
        </w:r>
        <w:r>
          <w:instrText xml:space="preserve"> PAGEREF _Toc15378 \h </w:instrText>
        </w:r>
        <w:r>
          <w:fldChar w:fldCharType="separate"/>
        </w:r>
        <w:r>
          <w:t>48</w:t>
        </w:r>
        <w:r>
          <w:fldChar w:fldCharType="end"/>
        </w:r>
      </w:hyperlink>
    </w:p>
    <w:p>
      <w:pPr>
        <w:pStyle w:val="TOC2"/>
        <w:tabs>
          <w:tab w:val="right" w:leader="dot" w:pos="8306"/>
        </w:tabs>
      </w:pPr>
      <w:hyperlink w:anchor="_Toc31700" w:history="1">
        <w:r>
          <w:rPr>
            <w:rFonts w:ascii="仿宋" w:eastAsia="仿宋" w:hAnsi="仿宋" w:cs="仿宋" w:hint="eastAsia"/>
            <w:lang w:eastAsia="zh-CN"/>
          </w:rPr>
          <w:t>(一)、人才需求与规划</w:t>
        </w:r>
        <w:r>
          <w:tab/>
        </w:r>
        <w:r>
          <w:fldChar w:fldCharType="begin"/>
        </w:r>
        <w:r>
          <w:instrText xml:space="preserve"> PAGEREF _Toc31700 \h </w:instrText>
        </w:r>
        <w:r>
          <w:fldChar w:fldCharType="separate"/>
        </w:r>
        <w:r>
          <w:t>48</w:t>
        </w:r>
        <w:r>
          <w:fldChar w:fldCharType="end"/>
        </w:r>
      </w:hyperlink>
    </w:p>
    <w:p>
      <w:pPr>
        <w:pStyle w:val="TOC2"/>
        <w:tabs>
          <w:tab w:val="right" w:leader="dot" w:pos="8306"/>
        </w:tabs>
      </w:pPr>
      <w:hyperlink w:anchor="_Toc20524" w:history="1">
        <w:r>
          <w:rPr>
            <w:rFonts w:ascii="仿宋" w:eastAsia="仿宋" w:hAnsi="仿宋" w:cs="仿宋" w:hint="eastAsia"/>
            <w:lang w:eastAsia="zh-CN"/>
          </w:rPr>
          <w:t>(二)、培训与发展计划</w:t>
        </w:r>
        <w:r>
          <w:tab/>
        </w:r>
        <w:r>
          <w:fldChar w:fldCharType="begin"/>
        </w:r>
        <w:r>
          <w:instrText xml:space="preserve"> PAGEREF _Toc20524 \h </w:instrText>
        </w:r>
        <w:r>
          <w:fldChar w:fldCharType="separate"/>
        </w:r>
        <w:r>
          <w:t>48</w:t>
        </w:r>
        <w:r>
          <w:fldChar w:fldCharType="end"/>
        </w:r>
      </w:hyperlink>
    </w:p>
    <w:p>
      <w:pPr>
        <w:pStyle w:val="TOC1"/>
        <w:tabs>
          <w:tab w:val="right" w:leader="dot" w:pos="8306"/>
        </w:tabs>
      </w:pPr>
      <w:hyperlink w:anchor="_Toc12159" w:history="1">
        <w:r>
          <w:rPr>
            <w:rFonts w:ascii="仿宋" w:eastAsia="仿宋" w:hAnsi="仿宋" w:cs="仿宋" w:hint="eastAsia"/>
            <w:lang w:eastAsia="zh-CN"/>
          </w:rPr>
          <w:t>十三、质量管理体系</w:t>
        </w:r>
        <w:r>
          <w:tab/>
        </w:r>
        <w:r>
          <w:fldChar w:fldCharType="begin"/>
        </w:r>
        <w:r>
          <w:instrText xml:space="preserve"> PAGEREF _Toc12159 \h </w:instrText>
        </w:r>
        <w:r>
          <w:fldChar w:fldCharType="separate"/>
        </w:r>
        <w:r>
          <w:t>49</w:t>
        </w:r>
        <w:r>
          <w:fldChar w:fldCharType="end"/>
        </w:r>
      </w:hyperlink>
    </w:p>
    <w:p>
      <w:pPr>
        <w:pStyle w:val="TOC2"/>
        <w:tabs>
          <w:tab w:val="right" w:leader="dot" w:pos="8306"/>
        </w:tabs>
      </w:pPr>
      <w:hyperlink w:anchor="_Toc30434" w:history="1">
        <w:r>
          <w:rPr>
            <w:rFonts w:ascii="仿宋" w:eastAsia="仿宋" w:hAnsi="仿宋" w:cs="仿宋" w:hint="eastAsia"/>
            <w:lang w:eastAsia="zh-CN"/>
          </w:rPr>
          <w:t>(一)、质量目标与方针</w:t>
        </w:r>
        <w:r>
          <w:tab/>
        </w:r>
        <w:r>
          <w:fldChar w:fldCharType="begin"/>
        </w:r>
        <w:r>
          <w:instrText xml:space="preserve"> PAGEREF _Toc30434 \h </w:instrText>
        </w:r>
        <w:r>
          <w:fldChar w:fldCharType="separate"/>
        </w:r>
        <w:r>
          <w:t>49</w:t>
        </w:r>
        <w:r>
          <w:fldChar w:fldCharType="end"/>
        </w:r>
      </w:hyperlink>
    </w:p>
    <w:p>
      <w:pPr>
        <w:pStyle w:val="TOC2"/>
        <w:tabs>
          <w:tab w:val="right" w:leader="dot" w:pos="8306"/>
        </w:tabs>
      </w:pPr>
      <w:hyperlink w:anchor="_Toc16723" w:history="1">
        <w:r>
          <w:rPr>
            <w:rFonts w:ascii="仿宋" w:eastAsia="仿宋" w:hAnsi="仿宋" w:cs="仿宋" w:hint="eastAsia"/>
            <w:lang w:eastAsia="zh-CN"/>
          </w:rPr>
          <w:t>(二)、质量管理责任</w:t>
        </w:r>
        <w:r>
          <w:tab/>
        </w:r>
        <w:r>
          <w:fldChar w:fldCharType="begin"/>
        </w:r>
        <w:r>
          <w:instrText xml:space="preserve"> PAGEREF _Toc16723 \h </w:instrText>
        </w:r>
        <w:r>
          <w:fldChar w:fldCharType="separate"/>
        </w:r>
        <w:r>
          <w:t>50</w:t>
        </w:r>
        <w:r>
          <w:fldChar w:fldCharType="end"/>
        </w:r>
      </w:hyperlink>
    </w:p>
    <w:p>
      <w:pPr>
        <w:pStyle w:val="TOC2"/>
        <w:tabs>
          <w:tab w:val="right" w:leader="dot" w:pos="8306"/>
        </w:tabs>
      </w:pPr>
      <w:hyperlink w:anchor="_Toc20002" w:history="1">
        <w:r>
          <w:rPr>
            <w:rFonts w:ascii="仿宋" w:eastAsia="仿宋" w:hAnsi="仿宋" w:cs="仿宋" w:hint="eastAsia"/>
            <w:lang w:eastAsia="zh-CN"/>
          </w:rPr>
          <w:t>(三)、质量管理体系文件</w:t>
        </w:r>
        <w:r>
          <w:tab/>
        </w:r>
        <w:r>
          <w:fldChar w:fldCharType="begin"/>
        </w:r>
        <w:r>
          <w:instrText xml:space="preserve"> PAGEREF _Toc20002 \h </w:instrText>
        </w:r>
        <w:r>
          <w:fldChar w:fldCharType="separate"/>
        </w:r>
        <w:r>
          <w:t>51</w:t>
        </w:r>
        <w:r>
          <w:fldChar w:fldCharType="end"/>
        </w:r>
      </w:hyperlink>
    </w:p>
    <w:p>
      <w:pPr>
        <w:pStyle w:val="TOC2"/>
        <w:tabs>
          <w:tab w:val="right" w:leader="dot" w:pos="8306"/>
        </w:tabs>
      </w:pPr>
      <w:hyperlink w:anchor="_Toc14724" w:history="1">
        <w:r>
          <w:rPr>
            <w:rFonts w:ascii="仿宋" w:eastAsia="仿宋" w:hAnsi="仿宋" w:cs="仿宋" w:hint="eastAsia"/>
            <w:lang w:eastAsia="zh-CN"/>
          </w:rPr>
          <w:t>(四)、质量培训与教育</w:t>
        </w:r>
        <w:r>
          <w:tab/>
        </w:r>
        <w:r>
          <w:fldChar w:fldCharType="begin"/>
        </w:r>
        <w:r>
          <w:instrText xml:space="preserve"> PAGEREF _Toc14724 \h </w:instrText>
        </w:r>
        <w:r>
          <w:fldChar w:fldCharType="separate"/>
        </w:r>
        <w:r>
          <w:t>53</w:t>
        </w:r>
        <w:r>
          <w:fldChar w:fldCharType="end"/>
        </w:r>
      </w:hyperlink>
    </w:p>
    <w:p>
      <w:pPr>
        <w:pStyle w:val="TOC2"/>
        <w:tabs>
          <w:tab w:val="right" w:leader="dot" w:pos="8306"/>
        </w:tabs>
      </w:pPr>
      <w:hyperlink w:anchor="_Toc32605" w:history="1">
        <w:r>
          <w:rPr>
            <w:rFonts w:ascii="仿宋" w:eastAsia="仿宋" w:hAnsi="仿宋" w:cs="仿宋" w:hint="eastAsia"/>
            <w:lang w:eastAsia="zh-CN"/>
          </w:rPr>
          <w:t>(五)、质量审核与评价</w:t>
        </w:r>
        <w:r>
          <w:tab/>
        </w:r>
        <w:r>
          <w:fldChar w:fldCharType="begin"/>
        </w:r>
        <w:r>
          <w:instrText xml:space="preserve"> PAGEREF _Toc32605 \h </w:instrText>
        </w:r>
        <w:r>
          <w:fldChar w:fldCharType="separate"/>
        </w:r>
        <w:r>
          <w:t>54</w:t>
        </w:r>
        <w:r>
          <w:fldChar w:fldCharType="end"/>
        </w:r>
      </w:hyperlink>
    </w:p>
    <w:p>
      <w:pPr>
        <w:pStyle w:val="TOC2"/>
        <w:tabs>
          <w:tab w:val="right" w:leader="dot" w:pos="8306"/>
        </w:tabs>
      </w:pPr>
      <w:hyperlink w:anchor="_Toc7559" w:history="1">
        <w:r>
          <w:rPr>
            <w:rFonts w:ascii="仿宋" w:eastAsia="仿宋" w:hAnsi="仿宋" w:cs="仿宋" w:hint="eastAsia"/>
            <w:lang w:eastAsia="zh-CN"/>
          </w:rPr>
          <w:t>(六)、不符合与纠正措施</w:t>
        </w:r>
        <w:r>
          <w:tab/>
        </w:r>
        <w:r>
          <w:fldChar w:fldCharType="begin"/>
        </w:r>
        <w:r>
          <w:instrText xml:space="preserve"> PAGEREF _Toc7559 \h </w:instrText>
        </w:r>
        <w:r>
          <w:fldChar w:fldCharType="separate"/>
        </w:r>
        <w:r>
          <w:t>55</w:t>
        </w:r>
        <w:r>
          <w:fldChar w:fldCharType="end"/>
        </w:r>
      </w:hyperlink>
    </w:p>
    <w:p>
      <w:pPr>
        <w:pStyle w:val="TOC1"/>
        <w:tabs>
          <w:tab w:val="right" w:leader="dot" w:pos="8306"/>
        </w:tabs>
      </w:pPr>
      <w:hyperlink w:anchor="_Toc7384" w:history="1">
        <w:r>
          <w:rPr>
            <w:rFonts w:ascii="仿宋" w:eastAsia="仿宋" w:hAnsi="仿宋" w:cs="仿宋" w:hint="eastAsia"/>
            <w:lang w:eastAsia="zh-CN"/>
          </w:rPr>
          <w:t>十四、供应链管理</w:t>
        </w:r>
        <w:r>
          <w:tab/>
        </w:r>
        <w:r>
          <w:fldChar w:fldCharType="begin"/>
        </w:r>
        <w:r>
          <w:instrText xml:space="preserve"> PAGEREF _Toc7384 \h </w:instrText>
        </w:r>
        <w:r>
          <w:fldChar w:fldCharType="separate"/>
        </w:r>
        <w:r>
          <w:t>57</w:t>
        </w:r>
        <w:r>
          <w:fldChar w:fldCharType="end"/>
        </w:r>
      </w:hyperlink>
    </w:p>
    <w:p>
      <w:pPr>
        <w:pStyle w:val="TOC2"/>
        <w:tabs>
          <w:tab w:val="right" w:leader="dot" w:pos="8306"/>
        </w:tabs>
      </w:pPr>
      <w:hyperlink w:anchor="_Toc22183" w:history="1">
        <w:r>
          <w:rPr>
            <w:rFonts w:ascii="仿宋" w:eastAsia="仿宋" w:hAnsi="仿宋" w:cs="仿宋" w:hint="eastAsia"/>
            <w:lang w:eastAsia="zh-CN"/>
          </w:rPr>
          <w:t>(一)、供应链战略规划</w:t>
        </w:r>
        <w:r>
          <w:tab/>
        </w:r>
        <w:r>
          <w:fldChar w:fldCharType="begin"/>
        </w:r>
        <w:r>
          <w:instrText xml:space="preserve"> PAGEREF _Toc22183 \h </w:instrText>
        </w:r>
        <w:r>
          <w:fldChar w:fldCharType="separate"/>
        </w:r>
        <w:r>
          <w:t>57</w:t>
        </w:r>
        <w:r>
          <w:fldChar w:fldCharType="end"/>
        </w:r>
      </w:hyperlink>
    </w:p>
    <w:p>
      <w:pPr>
        <w:pStyle w:val="TOC2"/>
        <w:tabs>
          <w:tab w:val="right" w:leader="dot" w:pos="8306"/>
        </w:tabs>
      </w:pPr>
      <w:hyperlink w:anchor="_Toc29287" w:history="1">
        <w:r>
          <w:rPr>
            <w:rFonts w:ascii="仿宋" w:eastAsia="仿宋" w:hAnsi="仿宋" w:cs="仿宋" w:hint="eastAsia"/>
            <w:lang w:eastAsia="zh-CN"/>
          </w:rPr>
          <w:t>(二)、供应商选择与合作</w:t>
        </w:r>
        <w:r>
          <w:tab/>
        </w:r>
        <w:r>
          <w:fldChar w:fldCharType="begin"/>
        </w:r>
        <w:r>
          <w:instrText xml:space="preserve"> PAGEREF _Toc29287 \h </w:instrText>
        </w:r>
        <w:r>
          <w:fldChar w:fldCharType="separate"/>
        </w:r>
        <w:r>
          <w:t>58</w:t>
        </w:r>
        <w:r>
          <w:fldChar w:fldCharType="end"/>
        </w:r>
      </w:hyperlink>
    </w:p>
    <w:p>
      <w:pPr>
        <w:pStyle w:val="TOC2"/>
        <w:tabs>
          <w:tab w:val="right" w:leader="dot" w:pos="8306"/>
        </w:tabs>
      </w:pPr>
      <w:hyperlink w:anchor="_Toc12883" w:history="1">
        <w:r>
          <w:rPr>
            <w:rFonts w:ascii="仿宋" w:eastAsia="仿宋" w:hAnsi="仿宋" w:cs="仿宋" w:hint="eastAsia"/>
            <w:lang w:eastAsia="zh-CN"/>
          </w:rPr>
          <w:t>(三)、物流与库存管理</w:t>
        </w:r>
        <w:r>
          <w:tab/>
        </w:r>
        <w:r>
          <w:fldChar w:fldCharType="begin"/>
        </w:r>
        <w:r>
          <w:instrText xml:space="preserve"> PAGEREF _Toc12883 \h </w:instrText>
        </w:r>
        <w:r>
          <w:fldChar w:fldCharType="separate"/>
        </w:r>
        <w:r>
          <w:t>59</w:t>
        </w:r>
        <w:r>
          <w:fldChar w:fldCharType="end"/>
        </w:r>
      </w:hyperlink>
    </w:p>
    <w:p>
      <w:pPr>
        <w:pStyle w:val="TOC1"/>
        <w:tabs>
          <w:tab w:val="right" w:leader="dot" w:pos="8306"/>
        </w:tabs>
      </w:pPr>
      <w:hyperlink w:anchor="_Toc11514" w:history="1">
        <w:r>
          <w:rPr>
            <w:rFonts w:ascii="仿宋" w:eastAsia="仿宋" w:hAnsi="仿宋" w:cs="仿宋" w:hint="eastAsia"/>
            <w:lang w:eastAsia="zh-CN"/>
          </w:rPr>
          <w:t>十五、花草种项目工程方案分析</w:t>
        </w:r>
        <w:r>
          <w:tab/>
        </w:r>
        <w:r>
          <w:fldChar w:fldCharType="begin"/>
        </w:r>
        <w:r>
          <w:instrText xml:space="preserve"> PAGEREF _Toc11514 \h </w:instrText>
        </w:r>
        <w:r>
          <w:fldChar w:fldCharType="separate"/>
        </w:r>
        <w:r>
          <w:t>61</w:t>
        </w:r>
        <w:r>
          <w:fldChar w:fldCharType="end"/>
        </w:r>
      </w:hyperlink>
    </w:p>
    <w:p>
      <w:pPr>
        <w:pStyle w:val="TOC2"/>
        <w:tabs>
          <w:tab w:val="right" w:leader="dot" w:pos="8306"/>
        </w:tabs>
      </w:pPr>
      <w:hyperlink w:anchor="_Toc29171" w:history="1">
        <w:r>
          <w:rPr>
            <w:rFonts w:ascii="仿宋" w:eastAsia="仿宋" w:hAnsi="仿宋" w:cs="仿宋" w:hint="eastAsia"/>
            <w:lang w:eastAsia="zh-CN"/>
          </w:rPr>
          <w:t>(一)、建筑工程设计原则</w:t>
        </w:r>
        <w:r>
          <w:tab/>
        </w:r>
        <w:r>
          <w:fldChar w:fldCharType="begin"/>
        </w:r>
        <w:r>
          <w:instrText xml:space="preserve"> PAGEREF _Toc29171 \h </w:instrText>
        </w:r>
        <w:r>
          <w:fldChar w:fldCharType="separate"/>
        </w:r>
        <w:r>
          <w:t>61</w:t>
        </w:r>
        <w:r>
          <w:fldChar w:fldCharType="end"/>
        </w:r>
      </w:hyperlink>
    </w:p>
    <w:p>
      <w:pPr>
        <w:pStyle w:val="TOC2"/>
        <w:tabs>
          <w:tab w:val="right" w:leader="dot" w:pos="8306"/>
        </w:tabs>
      </w:pPr>
      <w:hyperlink w:anchor="_Toc6060" w:history="1">
        <w:r>
          <w:rPr>
            <w:rFonts w:ascii="仿宋" w:eastAsia="仿宋" w:hAnsi="仿宋" w:cs="仿宋" w:hint="eastAsia"/>
            <w:lang w:eastAsia="zh-CN"/>
          </w:rPr>
          <w:t>(二)、土建工程建设指标</w:t>
        </w:r>
        <w:r>
          <w:tab/>
        </w:r>
        <w:r>
          <w:fldChar w:fldCharType="begin"/>
        </w:r>
        <w:r>
          <w:instrText xml:space="preserve"> PAGEREF _Toc6060 \h </w:instrText>
        </w:r>
        <w:r>
          <w:fldChar w:fldCharType="separate"/>
        </w:r>
        <w:r>
          <w:t>64</w:t>
        </w:r>
        <w:r>
          <w:fldChar w:fldCharType="end"/>
        </w:r>
      </w:hyperlink>
    </w:p>
    <w:p>
      <w:pPr>
        <w:pStyle w:val="TOC1"/>
        <w:tabs>
          <w:tab w:val="right" w:leader="dot" w:pos="8306"/>
        </w:tabs>
      </w:pPr>
      <w:hyperlink w:anchor="_Toc20033" w:history="1">
        <w:r>
          <w:rPr>
            <w:rFonts w:ascii="仿宋" w:eastAsia="仿宋" w:hAnsi="仿宋" w:cs="仿宋" w:hint="eastAsia"/>
            <w:lang w:eastAsia="zh-CN"/>
          </w:rPr>
          <w:t>十六、花草种项目治理与监督</w:t>
        </w:r>
        <w:r>
          <w:tab/>
        </w:r>
        <w:r>
          <w:fldChar w:fldCharType="begin"/>
        </w:r>
        <w:r>
          <w:instrText xml:space="preserve"> PAGEREF _Toc20033 \h </w:instrText>
        </w:r>
        <w:r>
          <w:fldChar w:fldCharType="separate"/>
        </w:r>
        <w:r>
          <w:t>66</w:t>
        </w:r>
        <w:r>
          <w:fldChar w:fldCharType="end"/>
        </w:r>
      </w:hyperlink>
    </w:p>
    <w:p>
      <w:pPr>
        <w:pStyle w:val="TOC2"/>
        <w:tabs>
          <w:tab w:val="right" w:leader="dot" w:pos="8306"/>
        </w:tabs>
      </w:pPr>
      <w:hyperlink w:anchor="_Toc25140" w:history="1">
        <w:r>
          <w:rPr>
            <w:rFonts w:ascii="仿宋" w:eastAsia="仿宋" w:hAnsi="仿宋" w:cs="仿宋" w:hint="eastAsia"/>
            <w:lang w:eastAsia="zh-CN"/>
          </w:rPr>
          <w:t>(一)、花草种项目治理结构</w:t>
        </w:r>
        <w:r>
          <w:tab/>
        </w:r>
        <w:r>
          <w:fldChar w:fldCharType="begin"/>
        </w:r>
        <w:r>
          <w:instrText xml:space="preserve"> PAGEREF _Toc25140 \h </w:instrText>
        </w:r>
        <w:r>
          <w:fldChar w:fldCharType="separate"/>
        </w:r>
        <w:r>
          <w:t>66</w:t>
        </w:r>
        <w:r>
          <w:fldChar w:fldCharType="end"/>
        </w:r>
      </w:hyperlink>
    </w:p>
    <w:p>
      <w:pPr>
        <w:pStyle w:val="TOC2"/>
        <w:tabs>
          <w:tab w:val="right" w:leader="dot" w:pos="8306"/>
        </w:tabs>
      </w:pPr>
      <w:hyperlink w:anchor="_Toc12914" w:history="1">
        <w:r>
          <w:rPr>
            <w:rFonts w:ascii="仿宋" w:eastAsia="仿宋" w:hAnsi="仿宋" w:cs="仿宋" w:hint="eastAsia"/>
            <w:lang w:eastAsia="zh-CN"/>
          </w:rPr>
          <w:t>(二)、监督与审计</w:t>
        </w:r>
        <w:r>
          <w:tab/>
        </w:r>
        <w:r>
          <w:fldChar w:fldCharType="begin"/>
        </w:r>
        <w:r>
          <w:instrText xml:space="preserve"> PAGEREF _Toc12914 \h </w:instrText>
        </w:r>
        <w:r>
          <w:fldChar w:fldCharType="separate"/>
        </w:r>
        <w:r>
          <w:t>67</w:t>
        </w:r>
        <w:r>
          <w:fldChar w:fldCharType="end"/>
        </w:r>
      </w:hyperlink>
    </w:p>
    <w:p>
      <w:pPr>
        <w:pStyle w:val="TOC1"/>
        <w:tabs>
          <w:tab w:val="right" w:leader="dot" w:pos="8306"/>
        </w:tabs>
      </w:pPr>
      <w:hyperlink w:anchor="_Toc17380" w:history="1">
        <w:r>
          <w:rPr>
            <w:rFonts w:ascii="仿宋" w:eastAsia="仿宋" w:hAnsi="仿宋" w:cs="仿宋" w:hint="eastAsia"/>
            <w:lang w:eastAsia="zh-CN"/>
          </w:rPr>
          <w:t>十七、花草种项目变更管理</w:t>
        </w:r>
        <w:r>
          <w:tab/>
        </w:r>
        <w:r>
          <w:fldChar w:fldCharType="begin"/>
        </w:r>
        <w:r>
          <w:instrText xml:space="preserve"> PAGEREF _Toc17380 \h </w:instrText>
        </w:r>
        <w:r>
          <w:fldChar w:fldCharType="separate"/>
        </w:r>
        <w:r>
          <w:t>68</w:t>
        </w:r>
        <w:r>
          <w:fldChar w:fldCharType="end"/>
        </w:r>
      </w:hyperlink>
    </w:p>
    <w:p>
      <w:pPr>
        <w:pStyle w:val="TOC2"/>
        <w:tabs>
          <w:tab w:val="right" w:leader="dot" w:pos="8306"/>
        </w:tabs>
      </w:pPr>
      <w:hyperlink w:anchor="_Toc21948" w:history="1">
        <w:r>
          <w:rPr>
            <w:rFonts w:ascii="仿宋" w:eastAsia="仿宋" w:hAnsi="仿宋" w:cs="仿宋" w:hint="eastAsia"/>
            <w:lang w:eastAsia="zh-CN"/>
          </w:rPr>
          <w:t>(一)、变更申请与评估</w:t>
        </w:r>
        <w:r>
          <w:tab/>
        </w:r>
        <w:r>
          <w:fldChar w:fldCharType="begin"/>
        </w:r>
        <w:r>
          <w:instrText xml:space="preserve"> PAGEREF _Toc21948 \h </w:instrText>
        </w:r>
        <w:r>
          <w:fldChar w:fldCharType="separate"/>
        </w:r>
        <w:r>
          <w:t>68</w:t>
        </w:r>
        <w:r>
          <w:fldChar w:fldCharType="end"/>
        </w:r>
      </w:hyperlink>
    </w:p>
    <w:p>
      <w:pPr>
        <w:pStyle w:val="TOC2"/>
        <w:tabs>
          <w:tab w:val="right" w:leader="dot" w:pos="8306"/>
        </w:tabs>
      </w:pPr>
      <w:hyperlink w:anchor="_Toc10138" w:history="1">
        <w:r>
          <w:rPr>
            <w:rFonts w:ascii="仿宋" w:eastAsia="仿宋" w:hAnsi="仿宋" w:cs="仿宋" w:hint="eastAsia"/>
            <w:lang w:eastAsia="zh-CN"/>
          </w:rPr>
          <w:t>(二)、变更实施与控制</w:t>
        </w:r>
        <w:r>
          <w:tab/>
        </w:r>
        <w:r>
          <w:fldChar w:fldCharType="begin"/>
        </w:r>
        <w:r>
          <w:instrText xml:space="preserve"> PAGEREF _Toc10138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3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5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技术管理特点体现在其创新导向。通过引入最先进的技术趋势和解决方案，花草种项目致力于提升科技含量、提高质量和效率水平。这意味着我们将采用最新的工具和方法，确保花草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花草种项目技术管理的显著特征。通过整合不同领域的技术资源，我们实现了跨学科的协同工作。这有助于优化技术架构，提高整体效能。此外，整合性策略还促进了不同技术团队之间的紧密沟通和高效合作，确保花草种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花草种项目所采用的技术。通过不断优化技术方案，花草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花草种项目团队将在花草种项目初期识别可能的技术风险，并采取相应的预防和应对措施。通过建立健全的风险评估机制，花草种项目能够在实施过程中及时发现并解决潜在的技术问题，保障花草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通过这些独特的技术管理特点，我们确信在花草种项目中，技术将成为花草种项目成功的有力支持。这一深度剖析揭示了技术管理在花草种项目实施中的关键作用，为花草种项目的技术基础奠定了坚实的基础。</w:t>
      </w:r>
    </w:p>
    <w:p>
      <w:pPr>
        <w:pStyle w:val="Heading2"/>
        <w:ind w:firstLine="560" w:firstLineChars="200"/>
        <w:rPr>
          <w:rFonts w:ascii="仿宋" w:eastAsia="仿宋" w:hAnsi="仿宋" w:cs="仿宋" w:hint="eastAsia"/>
          <w:sz w:val="28"/>
          <w:lang w:eastAsia="zh-CN"/>
        </w:rPr>
      </w:pPr>
      <w:bookmarkStart w:id="4" w:name="_Toc6111"/>
      <w:r>
        <w:rPr>
          <w:rFonts w:ascii="仿宋" w:eastAsia="仿宋" w:hAnsi="仿宋" w:cs="仿宋" w:hint="eastAsia"/>
          <w:sz w:val="28"/>
          <w:lang w:eastAsia="zh-CN"/>
        </w:rPr>
        <w:t>(二)、花草种项目工艺技术设计方案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花草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花草种项目将严格按照相关行业规范要求进行组织。通过有效控制产品质量，花草种项目将致力于为顾客提供优质的花草种项目产品和良好的服务。这体现了花草种项目对于生产活动合规性和质量标准的高度重视，为花草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花草种项目注重生态效益和清洁生产原则。花草种项目建设将紧密结合地方特色经济发展，与社会经济发展规划和区域环境保护规划方案相协调一致。通过与当地区域自然生态系统的结合，花草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花草种项目产品具有多样化的客户需求和个性化的特点。因此，花草种项目产品规格品种多样，且单批生产数量较小。为满足这一特点，花草种项目承办单位将建设先进的柔性制造生产线。通过广泛应用柔性制造技术，花草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花草种项目采用的技术具有较高的技术含量和自动化水平，处于国内先进水平。这一技术选用不仅体现了对生产效率、质量和环境友好性的高标准要求，同时为花草种项目的可持续发展奠定了坚实的基础。</w:t>
      </w:r>
    </w:p>
    <w:p>
      <w:pPr>
        <w:pStyle w:val="Heading2"/>
        <w:ind w:firstLine="560" w:firstLineChars="200"/>
        <w:rPr>
          <w:rFonts w:ascii="仿宋" w:eastAsia="仿宋" w:hAnsi="仿宋" w:cs="仿宋" w:hint="eastAsia"/>
          <w:sz w:val="28"/>
          <w:lang w:eastAsia="zh-CN"/>
        </w:rPr>
      </w:pPr>
      <w:bookmarkStart w:id="5" w:name="_Toc2921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为确保花草种项目的高效生产和技术实施，我们制定了一套精心设计的设备选型方案，以满足花草种项目生产、质量和环保的要求。该方案的主要特点如下：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花草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针对花草种项目产品的多样性和小批量生产的特点，我们将建设柔性制造生产线。通过在设备选型中考虑柔性制造技术，可以灵活应对不同产品规格和生产需求，实现生产线的高度灵活性和适应性。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263"/>
      <w:r>
        <w:rPr>
          <w:rFonts w:ascii="仿宋" w:eastAsia="仿宋" w:hAnsi="仿宋" w:cs="仿宋" w:hint="eastAsia"/>
          <w:sz w:val="28"/>
          <w:lang w:eastAsia="zh-CN"/>
        </w:rPr>
        <w:t>二、花草种项目危机管理</w:t>
      </w:r>
      <w:bookmarkEnd w:id="6"/>
    </w:p>
    <w:p>
      <w:pPr>
        <w:pStyle w:val="Heading2"/>
        <w:rPr>
          <w:rFonts w:ascii="仿宋" w:eastAsia="仿宋" w:hAnsi="仿宋" w:cs="仿宋" w:hint="eastAsia"/>
          <w:lang w:eastAsia="zh-CN"/>
        </w:rPr>
      </w:pPr>
      <w:bookmarkStart w:id="7" w:name="_Toc825"/>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花草种项目危机管理中，危机预警与识别是确保花草种项目稳健运行的核心步骤。通过建立全面的监测机制，花草种项目团队旨在及时发现和理解潜在的风险和危机因素，以便采取及时的预防和应对措施，确保花草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首先，通过深入的风险评估，花草种项目团队全面分析了整个花草种项目和各个阶段可能存在的威胁。这包括准确评估每个潜在风险的发生概率和可能影响的程度，为后续危机预警提供了有力支持。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花草种项目团队着重于明确定义花草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花草种项目进展的持续监控，团队能够及时发现潜在问题并作出迅速反应。花草种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在这一阶段，团队的专业素养和反应速度将发挥至关重要的作用，以确保潜在危机能够在初期得到有效的处理，最大程度地减轻负面影响。通过危机预警与识别，花草种项目得以更有序、可控地推进。</w:t>
      </w:r>
    </w:p>
    <w:p>
      <w:pPr>
        <w:pStyle w:val="Heading2"/>
        <w:ind w:firstLine="560" w:firstLineChars="200"/>
        <w:rPr>
          <w:rFonts w:ascii="仿宋" w:eastAsia="仿宋" w:hAnsi="仿宋" w:cs="仿宋" w:hint="eastAsia"/>
          <w:sz w:val="28"/>
          <w:lang w:eastAsia="zh-CN"/>
        </w:rPr>
      </w:pPr>
      <w:bookmarkStart w:id="8" w:name="_Toc175"/>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在危机发生时，花草种项目团队立即行动，成立了应急小组。该小组的任务是迅速制定并实施紧急应对措施，以最小化潜在损失。以下是采取的主要措施：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暂停花草种项目进度：为遏制危机蔓延，花草种项目暂时停止进行，以便全面评估当前状况。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资源重新分配：重新评估花草种项目资源的分配，确保最大限度地减小损失。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实时沟通：与关键利益相关者建立实时沟通机制，向他们传递花草种项目危机的实际状况，保障花草种项目核心利益。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在紧急应对的同时，花草种项目团队强调了团队协作和有效沟通的重要性。以下是团队协作的关键举措：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信息共享机制：建立了信息共享平台，确保团队成员能够及时获取花草种项目危机的实时信息。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领导者沟通：花草种项目领导者通过定期会议和即时沟通工具，指导团队应对危机，保持团队稳定运行。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随着危机得到初步控制，花草种项目团队转向制定恢复计划，以确保花草种项目能够从中迅速恢复。主要恢复计划包括：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修复受损的进度计划：重新评估花草种项目进度，制定修复计划，确保花草种项目尽快回归正常进程。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重新调整资源分配：优化资源分配，确保花草种项目在有限资源下高效运转。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风险管理机制加强：对花草种项目风险进行全面评估，制定更强化的风险管理策略，以预防未来可能的危机。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590"/>
      <w:r>
        <w:rPr>
          <w:rFonts w:ascii="仿宋" w:eastAsia="仿宋" w:hAnsi="仿宋" w:cs="仿宋" w:hint="eastAsia"/>
          <w:sz w:val="28"/>
          <w:lang w:eastAsia="zh-CN"/>
        </w:rPr>
        <w:t>三、花草种项目选址可行性分析</w:t>
      </w:r>
      <w:bookmarkEnd w:id="9"/>
    </w:p>
    <w:p>
      <w:pPr>
        <w:pStyle w:val="Heading2"/>
        <w:rPr>
          <w:rFonts w:ascii="仿宋" w:eastAsia="仿宋" w:hAnsi="仿宋" w:cs="仿宋" w:hint="eastAsia"/>
          <w:lang w:eastAsia="zh-CN"/>
        </w:rPr>
      </w:pPr>
      <w:bookmarkStart w:id="10" w:name="_Toc25042"/>
      <w:r>
        <w:rPr>
          <w:rFonts w:ascii="仿宋" w:eastAsia="仿宋" w:hAnsi="仿宋" w:cs="仿宋" w:hint="eastAsia"/>
          <w:lang w:eastAsia="zh-CN"/>
        </w:rPr>
        <w:t>(一)、花草种项目选址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该花草种项目选址位于XX省XX市XX区XXX街道</w:t>
      </w:r>
    </w:p>
    <w:p>
      <w:pPr>
        <w:pStyle w:val="Heading2"/>
        <w:ind w:firstLine="560" w:firstLineChars="200"/>
        <w:rPr>
          <w:rFonts w:ascii="仿宋" w:eastAsia="仿宋" w:hAnsi="仿宋" w:cs="仿宋" w:hint="eastAsia"/>
          <w:sz w:val="28"/>
          <w:lang w:eastAsia="zh-CN"/>
        </w:rPr>
      </w:pPr>
      <w:bookmarkStart w:id="11" w:name="_Toc2108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花草种项目的征地面积将根据花草种项目的实际规模和需求进行精确规划。具体面积XXX平方米，旨在确保花草种项目不仅能够满足当前的发展需求，还能够预留空间以适应未来的扩展。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净用地面积是在征地面积基础上去除不可利用面积后的实际可开发用地。具体面积XXX平方米，考虑到环保、交通、安全等多方面因素，以确保花草种项目在整体利用效率上达到最优。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建筑面积： 花草种项目计划建设的建筑总规模具体面积XXX平方米。这一规模的确定综合考虑了花草种项目的性质、规模，以及城市规划的相关要求，确保建筑布局与周边环境协调一致。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绿地率是花草种项目用地中被规划为绿地的比例。具体面积XXX平方米，旨在通过合理规划绿地，改善花草种项目周边环境，提升居民生活质量，并符合城市整体绿化规划。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容积率是用地上可以建设的建筑总体积与用地面积之比。具体面积XXX，通过合理的容积率规划，确保花草种项目建筑规模与周边环境和谐共生。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确保花草种项目选址与当地城市规划相一致，具体面积XXX平方米。通过与城市规划部门深入沟通，确保花草种项目不仅符合城市的整体发展方向，还能够融入城市的发展布局，为城市的长远发展贡献力量。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充分了解并确保花草种项目选址符合当地产业政策，具体面积XXX平方米。这包括花草种项目对当地经济的促进作用，以及对相关产业的带动效应，确保花草种项目与地方政府的产业政策保持一致，促进共赢合作。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用地总体要求必须符合环保和可持续发展的原则，具体面积XXX平方米。通过采用绿色建筑设计、节能减排等措施，确保花草种项目在建设和运营过程中对环境的影响最小化，达到可持续发展的要求。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确保花草种项目选址具备必要的公共设施配套，具体面积XXX平方米。这包括交通便利性、教育、医疗等基础设施，以提高居民生活品质，使得花草种项目选址更具吸引力。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考虑用地总体要求对当地社会稳定性的影响，具体面积XXX平方米。通过深入了解当地社区反馈，确保花草种项目的选址和建设过程对当地社会和谐稳定产生积极作用。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花草种项目选址不仅符合法规和规划，还在实际操作中具有可行性。这一全面规划将为花草种项目的成功实施提供坚实的基础，确保花草种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422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花草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花草种项目的设备规划和空间设计中，我们将采取灵活设备布局的措施。设备布局将根据实际需求进行灵活设计，避免不必要的浪费。通过合理规划设备摆放位置，我们将提高设备的利用率，减少设备间距，以确保花草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花草种项目内部引入共享设施的概念，例如共享会议室、办公区等。通过这种方式，我们可以减少对资源的重复建设，提高资源共享效率，从而减小花草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443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花草种项目的总图布置中，我们将不同功能区域进行明确的规划，以最大程度满足花草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440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我们首先关注市场因素，包括潜在客户分布、竞争对手位置、市场需求等。通过深入的市场调研，我们能够更准确地评估选址对于市场开拓和产品销售的影响，确保花草种项目能够在有利的市场环境中蓬勃发展。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花草种项目对环境的影响是综合评价的重要因素之一。我们将详细考虑选址周边的自然环境、生态保护区、水源地等情况，确保花草种项目的建设和运营对环境影响最小化，并符合当地的环保法规标准。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对选址的评价还需充分考虑当地政府的产业政策和法规。我们将详细了解花草种项目所在地的相关政策，确保花草种项目的规划和运营与当地法规相符，降低不必要的法律风险。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考虑到社会稳定性对企业运营的重要性，我们将评估选址地区的社会安全情况、劳工关系、社区反馈等方面，以确保花草种项目的建设和运营不会受到社会稳定性的负面影响。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最后，我们将综合考虑用地成本，包括土地购置费用、土地开发成本等。通过对用地成本的详细评估，我们能够做出更为精确的经济效益分析，为花草种项目的投资决策提供有力支持。</w:t>
      </w:r>
    </w:p>
    <w:p>
      <w:pPr>
        <w:pStyle w:val="Heading1"/>
        <w:ind w:firstLine="560" w:firstLineChars="200"/>
        <w:rPr>
          <w:rFonts w:ascii="仿宋" w:eastAsia="仿宋" w:hAnsi="仿宋" w:cs="仿宋" w:hint="eastAsia"/>
          <w:sz w:val="28"/>
          <w:lang w:eastAsia="zh-CN"/>
        </w:rPr>
      </w:pPr>
      <w:bookmarkStart w:id="15" w:name="_Toc1577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659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花草种项目的主要产品是XXXX，预计年产值为XXX万元。这一产品在市场中占据着重要的地位，其广泛的应用范围使得该花草种项目的市场前景非常广阔。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花草种项目的xxx产品作为重要的原材料之一，将在多个领域发挥关键作用。其在建筑、交通、能源等方面的广泛应用将为整个产业链提供强大的支持，形成产业协同效应。花草种项目的年产值XXX万XXX万XXX万万元不仅反映了其在市场上的巨大潜力，更预示着它对国民经济的积极贡献。这种关联度高、涉及面广的产业关系，使得该花草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81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总征地面积为XXXX平方米，相当于约XX.XX亩，其中净用地面积为XXXX平方米，红线范围内相当于约XX.XX亩。这一用地规模充分考虑了花草种项目的建设需求，保障了花草种项目在合适的空间内得以充分发展。花草种项目规划的总建筑面积为XXXX平方米，其中主体工程建设占XXXX平方米，计容建筑面积达XXXX平方米。预计建筑工程的投资将达到XXXX万元，为花草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计划购置的设备共计XXXX台（套），设备购置费用为XXXX万元。这一设备购置计划充分考虑到花草种项目的生产需求和技术要求，确保了花草种项目在生产运营中具备先进的技术装备和高效的生产能力。设备的合理配置将为花草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计划总投资为XXXX万元，预计年实现营业收入为XXXX万元。这一产能规模的设定旨在确保花草种项目能够在投资与回报之间取得平衡，实现长期可持续的发展。花草种项目的总投资充分考虑到各个方面的需求，包括用地建设、设备购置等多个环节，以确保花草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1158"/>
      <w:r>
        <w:rPr>
          <w:rFonts w:ascii="仿宋" w:eastAsia="仿宋" w:hAnsi="仿宋" w:cs="仿宋" w:hint="eastAsia"/>
          <w:sz w:val="28"/>
          <w:lang w:eastAsia="zh-CN"/>
        </w:rPr>
        <w:t>五、花草种项目文档管理</w:t>
      </w:r>
      <w:bookmarkEnd w:id="18"/>
    </w:p>
    <w:p>
      <w:pPr>
        <w:pStyle w:val="Heading2"/>
        <w:rPr>
          <w:rFonts w:ascii="仿宋" w:eastAsia="仿宋" w:hAnsi="仿宋" w:cs="仿宋" w:hint="eastAsia"/>
          <w:lang w:eastAsia="zh-CN"/>
        </w:rPr>
      </w:pPr>
      <w:bookmarkStart w:id="19" w:name="_Toc189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花草种项目高度重视文档的质量和准确性，以支持花草种项目的各项活动和决策。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花草种项目文档的编制始于花草种项目计划的初期，我们制定了详细的文档编制计划，明确了每个文档的内容、格式和编写责任人。在花草种项目启动阶段，我们首先编制了花草种项目章程，明确定义了花草种项目的目标、范围、风险等关键要素。随后，花草种项目团队根据计划陆续编制了需求文档、设计文档、测试文档等各类文档，确保花草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https://d.book118.com/567014003146006042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花草种项目规划设计方案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7D6FD3"/>
    <w:rsid w:val="7B7D6F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014003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2024-02-11T05:50:00Z</dcterms:created>
  <dcterms:modified xsi:type="dcterms:W3CDTF">2024-02-11T05:50:26Z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B0052F9373E94ED0981FAA730D9BCC36_11</vt:lpwstr>
  </property>
  <property fmtid="{D5CDD505-2E9C-101B-9397-08002B2CF9AE}" pid="3" name="KSOProductBuildVer">
    <vt:lpwstr>2052-12.1.0.16250</vt:lpwstr>
  </property>
</Properties>
</file>