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功率测量仪表项目计划设计方案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5" w:history="1">
        <w:r>
          <w:rPr>
            <w:rFonts w:ascii="仿宋" w:eastAsia="仿宋" w:hAnsi="仿宋" w:cs="仿宋" w:hint="eastAsia"/>
            <w:lang w:eastAsia="zh-CN"/>
          </w:rPr>
          <w:t>前言</w:t>
        </w:r>
        <w:r>
          <w:tab/>
        </w:r>
        <w:r>
          <w:fldChar w:fldCharType="begin"/>
        </w:r>
        <w:r>
          <w:instrText xml:space="preserve"> PAGEREF _Toc9515 \h </w:instrText>
        </w:r>
        <w:r>
          <w:fldChar w:fldCharType="separate"/>
        </w:r>
        <w:r>
          <w:t>3</w:t>
        </w:r>
        <w:r>
          <w:fldChar w:fldCharType="end"/>
        </w:r>
      </w:hyperlink>
    </w:p>
    <w:p>
      <w:pPr>
        <w:pStyle w:val="TOC1"/>
        <w:tabs>
          <w:tab w:val="right" w:leader="dot" w:pos="8306"/>
        </w:tabs>
      </w:pPr>
      <w:hyperlink w:anchor="_Toc13228" w:history="1">
        <w:r>
          <w:rPr>
            <w:rFonts w:ascii="仿宋" w:eastAsia="仿宋" w:hAnsi="仿宋" w:cs="仿宋" w:hint="eastAsia"/>
            <w:lang w:eastAsia="zh-CN"/>
          </w:rPr>
          <w:t>一、工艺说明</w:t>
        </w:r>
        <w:r>
          <w:tab/>
        </w:r>
        <w:r>
          <w:fldChar w:fldCharType="begin"/>
        </w:r>
        <w:r>
          <w:instrText xml:space="preserve"> PAGEREF _Toc13228 \h </w:instrText>
        </w:r>
        <w:r>
          <w:fldChar w:fldCharType="separate"/>
        </w:r>
        <w:r>
          <w:t>3</w:t>
        </w:r>
        <w:r>
          <w:fldChar w:fldCharType="end"/>
        </w:r>
      </w:hyperlink>
    </w:p>
    <w:p>
      <w:pPr>
        <w:pStyle w:val="TOC2"/>
        <w:tabs>
          <w:tab w:val="right" w:leader="dot" w:pos="8306"/>
        </w:tabs>
      </w:pPr>
      <w:hyperlink w:anchor="_Toc10998" w:history="1">
        <w:r>
          <w:rPr>
            <w:rFonts w:ascii="仿宋" w:eastAsia="仿宋" w:hAnsi="仿宋" w:cs="仿宋" w:hint="eastAsia"/>
            <w:lang w:eastAsia="zh-CN"/>
          </w:rPr>
          <w:t>(一)、技术管理特点</w:t>
        </w:r>
        <w:r>
          <w:tab/>
        </w:r>
        <w:r>
          <w:fldChar w:fldCharType="begin"/>
        </w:r>
        <w:r>
          <w:instrText xml:space="preserve"> PAGEREF _Toc10998 \h </w:instrText>
        </w:r>
        <w:r>
          <w:fldChar w:fldCharType="separate"/>
        </w:r>
        <w:r>
          <w:t>3</w:t>
        </w:r>
        <w:r>
          <w:fldChar w:fldCharType="end"/>
        </w:r>
      </w:hyperlink>
    </w:p>
    <w:p>
      <w:pPr>
        <w:pStyle w:val="TOC2"/>
        <w:tabs>
          <w:tab w:val="right" w:leader="dot" w:pos="8306"/>
        </w:tabs>
      </w:pPr>
      <w:hyperlink w:anchor="_Toc1252" w:history="1">
        <w:r>
          <w:rPr>
            <w:rFonts w:ascii="仿宋" w:eastAsia="仿宋" w:hAnsi="仿宋" w:cs="仿宋" w:hint="eastAsia"/>
            <w:lang w:eastAsia="zh-CN"/>
          </w:rPr>
          <w:t>(二)、功率测量仪表项目工艺技术设计方案</w:t>
        </w:r>
        <w:r>
          <w:tab/>
        </w:r>
        <w:r>
          <w:fldChar w:fldCharType="begin"/>
        </w:r>
        <w:r>
          <w:instrText xml:space="preserve"> PAGEREF _Toc1252 \h </w:instrText>
        </w:r>
        <w:r>
          <w:fldChar w:fldCharType="separate"/>
        </w:r>
        <w:r>
          <w:t>4</w:t>
        </w:r>
        <w:r>
          <w:fldChar w:fldCharType="end"/>
        </w:r>
      </w:hyperlink>
    </w:p>
    <w:p>
      <w:pPr>
        <w:pStyle w:val="TOC2"/>
        <w:tabs>
          <w:tab w:val="right" w:leader="dot" w:pos="8306"/>
        </w:tabs>
      </w:pPr>
      <w:hyperlink w:anchor="_Toc32554" w:history="1">
        <w:r>
          <w:rPr>
            <w:rFonts w:ascii="仿宋" w:eastAsia="仿宋" w:hAnsi="仿宋" w:cs="仿宋" w:hint="eastAsia"/>
            <w:lang w:eastAsia="zh-CN"/>
          </w:rPr>
          <w:t>(三)、设备选型方案</w:t>
        </w:r>
        <w:r>
          <w:tab/>
        </w:r>
        <w:r>
          <w:fldChar w:fldCharType="begin"/>
        </w:r>
        <w:r>
          <w:instrText xml:space="preserve"> PAGEREF _Toc32554 \h </w:instrText>
        </w:r>
        <w:r>
          <w:fldChar w:fldCharType="separate"/>
        </w:r>
        <w:r>
          <w:t>5</w:t>
        </w:r>
        <w:r>
          <w:fldChar w:fldCharType="end"/>
        </w:r>
      </w:hyperlink>
    </w:p>
    <w:p>
      <w:pPr>
        <w:pStyle w:val="TOC1"/>
        <w:tabs>
          <w:tab w:val="right" w:leader="dot" w:pos="8306"/>
        </w:tabs>
      </w:pPr>
      <w:hyperlink w:anchor="_Toc25051" w:history="1">
        <w:r>
          <w:rPr>
            <w:rFonts w:ascii="仿宋" w:eastAsia="仿宋" w:hAnsi="仿宋" w:cs="仿宋" w:hint="eastAsia"/>
            <w:lang w:eastAsia="zh-CN"/>
          </w:rPr>
          <w:t>二、功率测量仪表项目土建工程</w:t>
        </w:r>
        <w:r>
          <w:tab/>
        </w:r>
        <w:r>
          <w:fldChar w:fldCharType="begin"/>
        </w:r>
        <w:r>
          <w:instrText xml:space="preserve"> PAGEREF _Toc25051 \h </w:instrText>
        </w:r>
        <w:r>
          <w:fldChar w:fldCharType="separate"/>
        </w:r>
        <w:r>
          <w:t>7</w:t>
        </w:r>
        <w:r>
          <w:fldChar w:fldCharType="end"/>
        </w:r>
      </w:hyperlink>
    </w:p>
    <w:p>
      <w:pPr>
        <w:pStyle w:val="TOC2"/>
        <w:tabs>
          <w:tab w:val="right" w:leader="dot" w:pos="8306"/>
        </w:tabs>
      </w:pPr>
      <w:hyperlink w:anchor="_Toc18475" w:history="1">
        <w:r>
          <w:rPr>
            <w:rFonts w:ascii="仿宋" w:eastAsia="仿宋" w:hAnsi="仿宋" w:cs="仿宋" w:hint="eastAsia"/>
            <w:lang w:eastAsia="zh-CN"/>
          </w:rPr>
          <w:t>(一)、建筑工程设计原则</w:t>
        </w:r>
        <w:r>
          <w:tab/>
        </w:r>
        <w:r>
          <w:fldChar w:fldCharType="begin"/>
        </w:r>
        <w:r>
          <w:instrText xml:space="preserve"> PAGEREF _Toc18475 \h </w:instrText>
        </w:r>
        <w:r>
          <w:fldChar w:fldCharType="separate"/>
        </w:r>
        <w:r>
          <w:t>7</w:t>
        </w:r>
        <w:r>
          <w:fldChar w:fldCharType="end"/>
        </w:r>
      </w:hyperlink>
    </w:p>
    <w:p>
      <w:pPr>
        <w:pStyle w:val="TOC2"/>
        <w:tabs>
          <w:tab w:val="right" w:leader="dot" w:pos="8306"/>
        </w:tabs>
      </w:pPr>
      <w:hyperlink w:anchor="_Toc8511" w:history="1">
        <w:r>
          <w:rPr>
            <w:rFonts w:ascii="仿宋" w:eastAsia="仿宋" w:hAnsi="仿宋" w:cs="仿宋" w:hint="eastAsia"/>
            <w:lang w:eastAsia="zh-CN"/>
          </w:rPr>
          <w:t>(二)、土建工程设计年限及安全等级</w:t>
        </w:r>
        <w:r>
          <w:tab/>
        </w:r>
        <w:r>
          <w:fldChar w:fldCharType="begin"/>
        </w:r>
        <w:r>
          <w:instrText xml:space="preserve"> PAGEREF _Toc8511 \h </w:instrText>
        </w:r>
        <w:r>
          <w:fldChar w:fldCharType="separate"/>
        </w:r>
        <w:r>
          <w:t>8</w:t>
        </w:r>
        <w:r>
          <w:fldChar w:fldCharType="end"/>
        </w:r>
      </w:hyperlink>
    </w:p>
    <w:p>
      <w:pPr>
        <w:pStyle w:val="TOC2"/>
        <w:tabs>
          <w:tab w:val="right" w:leader="dot" w:pos="8306"/>
        </w:tabs>
      </w:pPr>
      <w:hyperlink w:anchor="_Toc3177" w:history="1">
        <w:r>
          <w:rPr>
            <w:rFonts w:ascii="仿宋" w:eastAsia="仿宋" w:hAnsi="仿宋" w:cs="仿宋" w:hint="eastAsia"/>
            <w:lang w:eastAsia="zh-CN"/>
          </w:rPr>
          <w:t>(三)、建筑工程设计总体要求</w:t>
        </w:r>
        <w:r>
          <w:tab/>
        </w:r>
        <w:r>
          <w:fldChar w:fldCharType="begin"/>
        </w:r>
        <w:r>
          <w:instrText xml:space="preserve"> PAGEREF _Toc3177 \h </w:instrText>
        </w:r>
        <w:r>
          <w:fldChar w:fldCharType="separate"/>
        </w:r>
        <w:r>
          <w:t>9</w:t>
        </w:r>
        <w:r>
          <w:fldChar w:fldCharType="end"/>
        </w:r>
      </w:hyperlink>
    </w:p>
    <w:p>
      <w:pPr>
        <w:pStyle w:val="TOC2"/>
        <w:tabs>
          <w:tab w:val="right" w:leader="dot" w:pos="8306"/>
        </w:tabs>
      </w:pPr>
      <w:hyperlink w:anchor="_Toc22638" w:history="1">
        <w:r>
          <w:rPr>
            <w:rFonts w:ascii="仿宋" w:eastAsia="仿宋" w:hAnsi="仿宋" w:cs="仿宋" w:hint="eastAsia"/>
            <w:lang w:eastAsia="zh-CN"/>
          </w:rPr>
          <w:t>(四)、土建工程建设指标</w:t>
        </w:r>
        <w:r>
          <w:tab/>
        </w:r>
        <w:r>
          <w:fldChar w:fldCharType="begin"/>
        </w:r>
        <w:r>
          <w:instrText xml:space="preserve"> PAGEREF _Toc22638 \h </w:instrText>
        </w:r>
        <w:r>
          <w:fldChar w:fldCharType="separate"/>
        </w:r>
        <w:r>
          <w:t>10</w:t>
        </w:r>
        <w:r>
          <w:fldChar w:fldCharType="end"/>
        </w:r>
      </w:hyperlink>
    </w:p>
    <w:p>
      <w:pPr>
        <w:pStyle w:val="TOC1"/>
        <w:tabs>
          <w:tab w:val="right" w:leader="dot" w:pos="8306"/>
        </w:tabs>
      </w:pPr>
      <w:hyperlink w:anchor="_Toc14789" w:history="1">
        <w:r>
          <w:rPr>
            <w:rFonts w:ascii="仿宋" w:eastAsia="仿宋" w:hAnsi="仿宋" w:cs="仿宋" w:hint="eastAsia"/>
            <w:lang w:eastAsia="zh-CN"/>
          </w:rPr>
          <w:t>三、功率测量仪表项目选址可行性分析</w:t>
        </w:r>
        <w:r>
          <w:tab/>
        </w:r>
        <w:r>
          <w:fldChar w:fldCharType="begin"/>
        </w:r>
        <w:r>
          <w:instrText xml:space="preserve"> PAGEREF _Toc14789 \h </w:instrText>
        </w:r>
        <w:r>
          <w:fldChar w:fldCharType="separate"/>
        </w:r>
        <w:r>
          <w:t>10</w:t>
        </w:r>
        <w:r>
          <w:fldChar w:fldCharType="end"/>
        </w:r>
      </w:hyperlink>
    </w:p>
    <w:p>
      <w:pPr>
        <w:pStyle w:val="TOC2"/>
        <w:tabs>
          <w:tab w:val="right" w:leader="dot" w:pos="8306"/>
        </w:tabs>
      </w:pPr>
      <w:hyperlink w:anchor="_Toc15290" w:history="1">
        <w:r>
          <w:rPr>
            <w:rFonts w:ascii="仿宋" w:eastAsia="仿宋" w:hAnsi="仿宋" w:cs="仿宋" w:hint="eastAsia"/>
            <w:lang w:eastAsia="zh-CN"/>
          </w:rPr>
          <w:t>(一)、功率测量仪表项目选址</w:t>
        </w:r>
        <w:r>
          <w:tab/>
        </w:r>
        <w:r>
          <w:fldChar w:fldCharType="begin"/>
        </w:r>
        <w:r>
          <w:instrText xml:space="preserve"> PAGEREF _Toc15290 \h </w:instrText>
        </w:r>
        <w:r>
          <w:fldChar w:fldCharType="separate"/>
        </w:r>
        <w:r>
          <w:t>10</w:t>
        </w:r>
        <w:r>
          <w:fldChar w:fldCharType="end"/>
        </w:r>
      </w:hyperlink>
    </w:p>
    <w:p>
      <w:pPr>
        <w:pStyle w:val="TOC2"/>
        <w:tabs>
          <w:tab w:val="right" w:leader="dot" w:pos="8306"/>
        </w:tabs>
      </w:pPr>
      <w:hyperlink w:anchor="_Toc8545" w:history="1">
        <w:r>
          <w:rPr>
            <w:rFonts w:ascii="仿宋" w:eastAsia="仿宋" w:hAnsi="仿宋" w:cs="仿宋" w:hint="eastAsia"/>
            <w:lang w:eastAsia="zh-CN"/>
          </w:rPr>
          <w:t>(二)、用地控制指标</w:t>
        </w:r>
        <w:r>
          <w:tab/>
        </w:r>
        <w:r>
          <w:fldChar w:fldCharType="begin"/>
        </w:r>
        <w:r>
          <w:instrText xml:space="preserve"> PAGEREF _Toc8545 \h </w:instrText>
        </w:r>
        <w:r>
          <w:fldChar w:fldCharType="separate"/>
        </w:r>
        <w:r>
          <w:t>10</w:t>
        </w:r>
        <w:r>
          <w:fldChar w:fldCharType="end"/>
        </w:r>
      </w:hyperlink>
    </w:p>
    <w:p>
      <w:pPr>
        <w:pStyle w:val="TOC2"/>
        <w:tabs>
          <w:tab w:val="right" w:leader="dot" w:pos="8306"/>
        </w:tabs>
      </w:pPr>
      <w:hyperlink w:anchor="_Toc21897" w:history="1">
        <w:r>
          <w:rPr>
            <w:rFonts w:ascii="仿宋" w:eastAsia="仿宋" w:hAnsi="仿宋" w:cs="仿宋" w:hint="eastAsia"/>
            <w:lang w:eastAsia="zh-CN"/>
          </w:rPr>
          <w:t>(三)、节约用地措施</w:t>
        </w:r>
        <w:r>
          <w:tab/>
        </w:r>
        <w:r>
          <w:fldChar w:fldCharType="begin"/>
        </w:r>
        <w:r>
          <w:instrText xml:space="preserve"> PAGEREF _Toc21897 \h </w:instrText>
        </w:r>
        <w:r>
          <w:fldChar w:fldCharType="separate"/>
        </w:r>
        <w:r>
          <w:t>12</w:t>
        </w:r>
        <w:r>
          <w:fldChar w:fldCharType="end"/>
        </w:r>
      </w:hyperlink>
    </w:p>
    <w:p>
      <w:pPr>
        <w:pStyle w:val="TOC2"/>
        <w:tabs>
          <w:tab w:val="right" w:leader="dot" w:pos="8306"/>
        </w:tabs>
      </w:pPr>
      <w:hyperlink w:anchor="_Toc21162" w:history="1">
        <w:r>
          <w:rPr>
            <w:rFonts w:ascii="仿宋" w:eastAsia="仿宋" w:hAnsi="仿宋" w:cs="仿宋" w:hint="eastAsia"/>
            <w:lang w:eastAsia="zh-CN"/>
          </w:rPr>
          <w:t>(四)、总图布置方案</w:t>
        </w:r>
        <w:r>
          <w:tab/>
        </w:r>
        <w:r>
          <w:fldChar w:fldCharType="begin"/>
        </w:r>
        <w:r>
          <w:instrText xml:space="preserve"> PAGEREF _Toc21162 \h </w:instrText>
        </w:r>
        <w:r>
          <w:fldChar w:fldCharType="separate"/>
        </w:r>
        <w:r>
          <w:t>13</w:t>
        </w:r>
        <w:r>
          <w:fldChar w:fldCharType="end"/>
        </w:r>
      </w:hyperlink>
    </w:p>
    <w:p>
      <w:pPr>
        <w:pStyle w:val="TOC2"/>
        <w:tabs>
          <w:tab w:val="right" w:leader="dot" w:pos="8306"/>
        </w:tabs>
      </w:pPr>
      <w:hyperlink w:anchor="_Toc29616" w:history="1">
        <w:r>
          <w:rPr>
            <w:rFonts w:ascii="仿宋" w:eastAsia="仿宋" w:hAnsi="仿宋" w:cs="仿宋" w:hint="eastAsia"/>
            <w:lang w:eastAsia="zh-CN"/>
          </w:rPr>
          <w:t>(五)、选址综合评价</w:t>
        </w:r>
        <w:r>
          <w:tab/>
        </w:r>
        <w:r>
          <w:fldChar w:fldCharType="begin"/>
        </w:r>
        <w:r>
          <w:instrText xml:space="preserve"> PAGEREF _Toc29616 \h </w:instrText>
        </w:r>
        <w:r>
          <w:fldChar w:fldCharType="separate"/>
        </w:r>
        <w:r>
          <w:t>14</w:t>
        </w:r>
        <w:r>
          <w:fldChar w:fldCharType="end"/>
        </w:r>
      </w:hyperlink>
    </w:p>
    <w:p>
      <w:pPr>
        <w:pStyle w:val="TOC1"/>
        <w:tabs>
          <w:tab w:val="right" w:leader="dot" w:pos="8306"/>
        </w:tabs>
      </w:pPr>
      <w:hyperlink w:anchor="_Toc22480" w:history="1">
        <w:r>
          <w:rPr>
            <w:rFonts w:ascii="仿宋" w:eastAsia="仿宋" w:hAnsi="仿宋" w:cs="仿宋" w:hint="eastAsia"/>
            <w:lang w:eastAsia="zh-CN"/>
          </w:rPr>
          <w:t>四、功率测量仪表项目建设单位说明</w:t>
        </w:r>
        <w:r>
          <w:tab/>
        </w:r>
        <w:r>
          <w:fldChar w:fldCharType="begin"/>
        </w:r>
        <w:r>
          <w:instrText xml:space="preserve"> PAGEREF _Toc22480 \h </w:instrText>
        </w:r>
        <w:r>
          <w:fldChar w:fldCharType="separate"/>
        </w:r>
        <w:r>
          <w:t>15</w:t>
        </w:r>
        <w:r>
          <w:fldChar w:fldCharType="end"/>
        </w:r>
      </w:hyperlink>
    </w:p>
    <w:p>
      <w:pPr>
        <w:pStyle w:val="TOC2"/>
        <w:tabs>
          <w:tab w:val="right" w:leader="dot" w:pos="8306"/>
        </w:tabs>
      </w:pPr>
      <w:hyperlink w:anchor="_Toc25732" w:history="1">
        <w:r>
          <w:rPr>
            <w:rFonts w:ascii="仿宋" w:eastAsia="仿宋" w:hAnsi="仿宋" w:cs="仿宋" w:hint="eastAsia"/>
            <w:lang w:eastAsia="zh-CN"/>
          </w:rPr>
          <w:t>(一)、功率测量仪表项目承办单位基本情况</w:t>
        </w:r>
        <w:r>
          <w:tab/>
        </w:r>
        <w:r>
          <w:fldChar w:fldCharType="begin"/>
        </w:r>
        <w:r>
          <w:instrText xml:space="preserve"> PAGEREF _Toc25732 \h </w:instrText>
        </w:r>
        <w:r>
          <w:fldChar w:fldCharType="separate"/>
        </w:r>
        <w:r>
          <w:t>15</w:t>
        </w:r>
        <w:r>
          <w:fldChar w:fldCharType="end"/>
        </w:r>
      </w:hyperlink>
    </w:p>
    <w:p>
      <w:pPr>
        <w:pStyle w:val="TOC2"/>
        <w:tabs>
          <w:tab w:val="right" w:leader="dot" w:pos="8306"/>
        </w:tabs>
      </w:pPr>
      <w:hyperlink w:anchor="_Toc10014" w:history="1">
        <w:r>
          <w:rPr>
            <w:rFonts w:ascii="仿宋" w:eastAsia="仿宋" w:hAnsi="仿宋" w:cs="仿宋" w:hint="eastAsia"/>
            <w:lang w:eastAsia="zh-CN"/>
          </w:rPr>
          <w:t>(二)、公司经济效益分析</w:t>
        </w:r>
        <w:r>
          <w:tab/>
        </w:r>
        <w:r>
          <w:fldChar w:fldCharType="begin"/>
        </w:r>
        <w:r>
          <w:instrText xml:space="preserve"> PAGEREF _Toc10014 \h </w:instrText>
        </w:r>
        <w:r>
          <w:fldChar w:fldCharType="separate"/>
        </w:r>
        <w:r>
          <w:t>16</w:t>
        </w:r>
        <w:r>
          <w:fldChar w:fldCharType="end"/>
        </w:r>
      </w:hyperlink>
    </w:p>
    <w:p>
      <w:pPr>
        <w:pStyle w:val="TOC1"/>
        <w:tabs>
          <w:tab w:val="right" w:leader="dot" w:pos="8306"/>
        </w:tabs>
      </w:pPr>
      <w:hyperlink w:anchor="_Toc10598" w:history="1">
        <w:r>
          <w:rPr>
            <w:rFonts w:ascii="仿宋" w:eastAsia="仿宋" w:hAnsi="仿宋" w:cs="仿宋" w:hint="eastAsia"/>
            <w:lang w:eastAsia="zh-CN"/>
          </w:rPr>
          <w:t>五、市场分析、调研</w:t>
        </w:r>
        <w:r>
          <w:tab/>
        </w:r>
        <w:r>
          <w:fldChar w:fldCharType="begin"/>
        </w:r>
        <w:r>
          <w:instrText xml:space="preserve"> PAGEREF _Toc10598 \h </w:instrText>
        </w:r>
        <w:r>
          <w:fldChar w:fldCharType="separate"/>
        </w:r>
        <w:r>
          <w:t>17</w:t>
        </w:r>
        <w:r>
          <w:fldChar w:fldCharType="end"/>
        </w:r>
      </w:hyperlink>
    </w:p>
    <w:p>
      <w:pPr>
        <w:pStyle w:val="TOC2"/>
        <w:tabs>
          <w:tab w:val="right" w:leader="dot" w:pos="8306"/>
        </w:tabs>
      </w:pPr>
      <w:hyperlink w:anchor="_Toc30651" w:history="1">
        <w:r>
          <w:rPr>
            <w:rFonts w:ascii="仿宋" w:eastAsia="仿宋" w:hAnsi="仿宋" w:cs="仿宋" w:hint="eastAsia"/>
            <w:lang w:eastAsia="zh-CN"/>
          </w:rPr>
          <w:t>(一)、功率测量仪表行业分析</w:t>
        </w:r>
        <w:r>
          <w:tab/>
        </w:r>
        <w:r>
          <w:fldChar w:fldCharType="begin"/>
        </w:r>
        <w:r>
          <w:instrText xml:space="preserve"> PAGEREF _Toc30651 \h </w:instrText>
        </w:r>
        <w:r>
          <w:fldChar w:fldCharType="separate"/>
        </w:r>
        <w:r>
          <w:t>17</w:t>
        </w:r>
        <w:r>
          <w:fldChar w:fldCharType="end"/>
        </w:r>
      </w:hyperlink>
    </w:p>
    <w:p>
      <w:pPr>
        <w:pStyle w:val="TOC2"/>
        <w:tabs>
          <w:tab w:val="right" w:leader="dot" w:pos="8306"/>
        </w:tabs>
      </w:pPr>
      <w:hyperlink w:anchor="_Toc13027" w:history="1">
        <w:r>
          <w:rPr>
            <w:rFonts w:ascii="仿宋" w:eastAsia="仿宋" w:hAnsi="仿宋" w:cs="仿宋" w:hint="eastAsia"/>
            <w:lang w:eastAsia="zh-CN"/>
          </w:rPr>
          <w:t>(二)、功率测量仪表市场分析预测</w:t>
        </w:r>
        <w:r>
          <w:tab/>
        </w:r>
        <w:r>
          <w:fldChar w:fldCharType="begin"/>
        </w:r>
        <w:r>
          <w:instrText xml:space="preserve"> PAGEREF _Toc13027 \h </w:instrText>
        </w:r>
        <w:r>
          <w:fldChar w:fldCharType="separate"/>
        </w:r>
        <w:r>
          <w:t>18</w:t>
        </w:r>
        <w:r>
          <w:fldChar w:fldCharType="end"/>
        </w:r>
      </w:hyperlink>
    </w:p>
    <w:p>
      <w:pPr>
        <w:pStyle w:val="TOC1"/>
        <w:tabs>
          <w:tab w:val="right" w:leader="dot" w:pos="8306"/>
        </w:tabs>
      </w:pPr>
      <w:hyperlink w:anchor="_Toc24038" w:history="1">
        <w:r>
          <w:rPr>
            <w:rFonts w:ascii="仿宋" w:eastAsia="仿宋" w:hAnsi="仿宋" w:cs="仿宋" w:hint="eastAsia"/>
            <w:lang w:eastAsia="zh-CN"/>
          </w:rPr>
          <w:t>六、产品规划分析</w:t>
        </w:r>
        <w:r>
          <w:tab/>
        </w:r>
        <w:r>
          <w:fldChar w:fldCharType="begin"/>
        </w:r>
        <w:r>
          <w:instrText xml:space="preserve"> PAGEREF _Toc24038 \h </w:instrText>
        </w:r>
        <w:r>
          <w:fldChar w:fldCharType="separate"/>
        </w:r>
        <w:r>
          <w:t>19</w:t>
        </w:r>
        <w:r>
          <w:fldChar w:fldCharType="end"/>
        </w:r>
      </w:hyperlink>
    </w:p>
    <w:p>
      <w:pPr>
        <w:pStyle w:val="TOC2"/>
        <w:tabs>
          <w:tab w:val="right" w:leader="dot" w:pos="8306"/>
        </w:tabs>
      </w:pPr>
      <w:hyperlink w:anchor="_Toc6811" w:history="1">
        <w:r>
          <w:rPr>
            <w:rFonts w:ascii="仿宋" w:eastAsia="仿宋" w:hAnsi="仿宋" w:cs="仿宋" w:hint="eastAsia"/>
            <w:lang w:eastAsia="zh-CN"/>
          </w:rPr>
          <w:t>(一)、产品规划</w:t>
        </w:r>
        <w:r>
          <w:tab/>
        </w:r>
        <w:r>
          <w:fldChar w:fldCharType="begin"/>
        </w:r>
        <w:r>
          <w:instrText xml:space="preserve"> PAGEREF _Toc6811 \h </w:instrText>
        </w:r>
        <w:r>
          <w:fldChar w:fldCharType="separate"/>
        </w:r>
        <w:r>
          <w:t>19</w:t>
        </w:r>
        <w:r>
          <w:fldChar w:fldCharType="end"/>
        </w:r>
      </w:hyperlink>
    </w:p>
    <w:p>
      <w:pPr>
        <w:pStyle w:val="TOC2"/>
        <w:tabs>
          <w:tab w:val="right" w:leader="dot" w:pos="8306"/>
        </w:tabs>
      </w:pPr>
      <w:hyperlink w:anchor="_Toc29103" w:history="1">
        <w:r>
          <w:rPr>
            <w:rFonts w:ascii="仿宋" w:eastAsia="仿宋" w:hAnsi="仿宋" w:cs="仿宋" w:hint="eastAsia"/>
            <w:lang w:eastAsia="zh-CN"/>
          </w:rPr>
          <w:t>(二)、建设规模</w:t>
        </w:r>
        <w:r>
          <w:tab/>
        </w:r>
        <w:r>
          <w:fldChar w:fldCharType="begin"/>
        </w:r>
        <w:r>
          <w:instrText xml:space="preserve"> PAGEREF _Toc29103 \h </w:instrText>
        </w:r>
        <w:r>
          <w:fldChar w:fldCharType="separate"/>
        </w:r>
        <w:r>
          <w:t>19</w:t>
        </w:r>
        <w:r>
          <w:fldChar w:fldCharType="end"/>
        </w:r>
      </w:hyperlink>
    </w:p>
    <w:p>
      <w:pPr>
        <w:pStyle w:val="TOC1"/>
        <w:tabs>
          <w:tab w:val="right" w:leader="dot" w:pos="8306"/>
        </w:tabs>
      </w:pPr>
      <w:hyperlink w:anchor="_Toc12680" w:history="1">
        <w:r>
          <w:rPr>
            <w:rFonts w:ascii="仿宋" w:eastAsia="仿宋" w:hAnsi="仿宋" w:cs="仿宋" w:hint="eastAsia"/>
            <w:lang w:eastAsia="zh-CN"/>
          </w:rPr>
          <w:t>七、功率测量仪表项目投资规划</w:t>
        </w:r>
        <w:r>
          <w:tab/>
        </w:r>
        <w:r>
          <w:fldChar w:fldCharType="begin"/>
        </w:r>
        <w:r>
          <w:instrText xml:space="preserve"> PAGEREF _Toc12680 \h </w:instrText>
        </w:r>
        <w:r>
          <w:fldChar w:fldCharType="separate"/>
        </w:r>
        <w:r>
          <w:t>21</w:t>
        </w:r>
        <w:r>
          <w:fldChar w:fldCharType="end"/>
        </w:r>
      </w:hyperlink>
    </w:p>
    <w:p>
      <w:pPr>
        <w:pStyle w:val="TOC2"/>
        <w:tabs>
          <w:tab w:val="right" w:leader="dot" w:pos="8306"/>
        </w:tabs>
      </w:pPr>
      <w:hyperlink w:anchor="_Toc7341" w:history="1">
        <w:r>
          <w:rPr>
            <w:rFonts w:ascii="仿宋" w:eastAsia="仿宋" w:hAnsi="仿宋" w:cs="仿宋" w:hint="eastAsia"/>
            <w:lang w:eastAsia="zh-CN"/>
          </w:rPr>
          <w:t>(一)、功率测量仪表项目总投资估算</w:t>
        </w:r>
        <w:r>
          <w:tab/>
        </w:r>
        <w:r>
          <w:fldChar w:fldCharType="begin"/>
        </w:r>
        <w:r>
          <w:instrText xml:space="preserve"> PAGEREF _Toc7341 \h </w:instrText>
        </w:r>
        <w:r>
          <w:fldChar w:fldCharType="separate"/>
        </w:r>
        <w:r>
          <w:t>21</w:t>
        </w:r>
        <w:r>
          <w:fldChar w:fldCharType="end"/>
        </w:r>
      </w:hyperlink>
    </w:p>
    <w:p>
      <w:pPr>
        <w:pStyle w:val="TOC2"/>
        <w:tabs>
          <w:tab w:val="right" w:leader="dot" w:pos="8306"/>
        </w:tabs>
      </w:pPr>
      <w:hyperlink w:anchor="_Toc11616" w:history="1">
        <w:r>
          <w:rPr>
            <w:rFonts w:ascii="仿宋" w:eastAsia="仿宋" w:hAnsi="仿宋" w:cs="仿宋" w:hint="eastAsia"/>
            <w:lang w:eastAsia="zh-CN"/>
          </w:rPr>
          <w:t>(二)、资金筹措</w:t>
        </w:r>
        <w:r>
          <w:tab/>
        </w:r>
        <w:r>
          <w:fldChar w:fldCharType="begin"/>
        </w:r>
        <w:r>
          <w:instrText xml:space="preserve"> PAGEREF _Toc11616 \h </w:instrText>
        </w:r>
        <w:r>
          <w:fldChar w:fldCharType="separate"/>
        </w:r>
        <w:r>
          <w:t>22</w:t>
        </w:r>
        <w:r>
          <w:fldChar w:fldCharType="end"/>
        </w:r>
      </w:hyperlink>
    </w:p>
    <w:p>
      <w:pPr>
        <w:pStyle w:val="TOC1"/>
        <w:tabs>
          <w:tab w:val="right" w:leader="dot" w:pos="8306"/>
        </w:tabs>
      </w:pPr>
      <w:hyperlink w:anchor="_Toc20045" w:history="1">
        <w:r>
          <w:rPr>
            <w:rFonts w:ascii="仿宋" w:eastAsia="仿宋" w:hAnsi="仿宋" w:cs="仿宋" w:hint="eastAsia"/>
            <w:lang w:eastAsia="zh-CN"/>
          </w:rPr>
          <w:t>八、功率测量仪表项目经营效益</w:t>
        </w:r>
        <w:r>
          <w:tab/>
        </w:r>
        <w:r>
          <w:fldChar w:fldCharType="begin"/>
        </w:r>
        <w:r>
          <w:instrText xml:space="preserve"> PAGEREF _Toc20045 \h </w:instrText>
        </w:r>
        <w:r>
          <w:fldChar w:fldCharType="separate"/>
        </w:r>
        <w:r>
          <w:t>23</w:t>
        </w:r>
        <w:r>
          <w:fldChar w:fldCharType="end"/>
        </w:r>
      </w:hyperlink>
    </w:p>
    <w:p>
      <w:pPr>
        <w:pStyle w:val="TOC2"/>
        <w:tabs>
          <w:tab w:val="right" w:leader="dot" w:pos="8306"/>
        </w:tabs>
      </w:pPr>
      <w:hyperlink w:anchor="_Toc22055" w:history="1">
        <w:r>
          <w:rPr>
            <w:rFonts w:ascii="仿宋" w:eastAsia="仿宋" w:hAnsi="仿宋" w:cs="仿宋" w:hint="eastAsia"/>
            <w:lang w:eastAsia="zh-CN"/>
          </w:rPr>
          <w:t>(一)、经济评价财务测算</w:t>
        </w:r>
        <w:r>
          <w:tab/>
        </w:r>
        <w:r>
          <w:fldChar w:fldCharType="begin"/>
        </w:r>
        <w:r>
          <w:instrText xml:space="preserve"> PAGEREF _Toc22055 \h </w:instrText>
        </w:r>
        <w:r>
          <w:fldChar w:fldCharType="separate"/>
        </w:r>
        <w:r>
          <w:t>23</w:t>
        </w:r>
        <w:r>
          <w:fldChar w:fldCharType="end"/>
        </w:r>
      </w:hyperlink>
    </w:p>
    <w:p>
      <w:pPr>
        <w:pStyle w:val="TOC2"/>
        <w:tabs>
          <w:tab w:val="right" w:leader="dot" w:pos="8306"/>
        </w:tabs>
      </w:pPr>
      <w:hyperlink w:anchor="_Toc5032" w:history="1">
        <w:r>
          <w:rPr>
            <w:rFonts w:ascii="仿宋" w:eastAsia="仿宋" w:hAnsi="仿宋" w:cs="仿宋" w:hint="eastAsia"/>
            <w:lang w:eastAsia="zh-CN"/>
          </w:rPr>
          <w:t>(二)、功率测量仪表项目盈利能力分析</w:t>
        </w:r>
        <w:r>
          <w:tab/>
        </w:r>
        <w:r>
          <w:fldChar w:fldCharType="begin"/>
        </w:r>
        <w:r>
          <w:instrText xml:space="preserve"> PAGEREF _Toc5032 \h </w:instrText>
        </w:r>
        <w:r>
          <w:fldChar w:fldCharType="separate"/>
        </w:r>
        <w:r>
          <w:t>24</w:t>
        </w:r>
        <w:r>
          <w:fldChar w:fldCharType="end"/>
        </w:r>
      </w:hyperlink>
    </w:p>
    <w:p>
      <w:pPr>
        <w:pStyle w:val="TOC1"/>
        <w:tabs>
          <w:tab w:val="right" w:leader="dot" w:pos="8306"/>
        </w:tabs>
      </w:pPr>
      <w:hyperlink w:anchor="_Toc23850" w:history="1">
        <w:r>
          <w:rPr>
            <w:rFonts w:ascii="仿宋" w:eastAsia="仿宋" w:hAnsi="仿宋" w:cs="仿宋" w:hint="eastAsia"/>
            <w:lang w:eastAsia="zh-CN"/>
          </w:rPr>
          <w:t>九、功率测量仪表项目技术管理</w:t>
        </w:r>
        <w:r>
          <w:tab/>
        </w:r>
        <w:r>
          <w:fldChar w:fldCharType="begin"/>
        </w:r>
        <w:r>
          <w:instrText xml:space="preserve"> PAGEREF _Toc23850 \h </w:instrText>
        </w:r>
        <w:r>
          <w:fldChar w:fldCharType="separate"/>
        </w:r>
        <w:r>
          <w:t>25</w:t>
        </w:r>
        <w:r>
          <w:fldChar w:fldCharType="end"/>
        </w:r>
      </w:hyperlink>
    </w:p>
    <w:p>
      <w:pPr>
        <w:pStyle w:val="TOC2"/>
        <w:tabs>
          <w:tab w:val="right" w:leader="dot" w:pos="8306"/>
        </w:tabs>
      </w:pPr>
      <w:hyperlink w:anchor="_Toc14086" w:history="1">
        <w:r>
          <w:rPr>
            <w:rFonts w:ascii="仿宋" w:eastAsia="仿宋" w:hAnsi="仿宋" w:cs="仿宋" w:hint="eastAsia"/>
            <w:lang w:eastAsia="zh-CN"/>
          </w:rPr>
          <w:t>(一)、技术方案选用方向</w:t>
        </w:r>
        <w:r>
          <w:tab/>
        </w:r>
        <w:r>
          <w:fldChar w:fldCharType="begin"/>
        </w:r>
        <w:r>
          <w:instrText xml:space="preserve"> PAGEREF _Toc14086 \h </w:instrText>
        </w:r>
        <w:r>
          <w:fldChar w:fldCharType="separate"/>
        </w:r>
        <w:r>
          <w:t>25</w:t>
        </w:r>
        <w:r>
          <w:fldChar w:fldCharType="end"/>
        </w:r>
      </w:hyperlink>
    </w:p>
    <w:p>
      <w:pPr>
        <w:pStyle w:val="TOC2"/>
        <w:tabs>
          <w:tab w:val="right" w:leader="dot" w:pos="8306"/>
        </w:tabs>
      </w:pPr>
      <w:hyperlink w:anchor="_Toc4347" w:history="1">
        <w:r>
          <w:rPr>
            <w:rFonts w:ascii="仿宋" w:eastAsia="仿宋" w:hAnsi="仿宋" w:cs="仿宋" w:hint="eastAsia"/>
            <w:lang w:eastAsia="zh-CN"/>
          </w:rPr>
          <w:t>(二)、工艺技术方案选用原则</w:t>
        </w:r>
        <w:r>
          <w:tab/>
        </w:r>
        <w:r>
          <w:fldChar w:fldCharType="begin"/>
        </w:r>
        <w:r>
          <w:instrText xml:space="preserve"> PAGEREF _Toc4347 \h </w:instrText>
        </w:r>
        <w:r>
          <w:fldChar w:fldCharType="separate"/>
        </w:r>
        <w:r>
          <w:t>26</w:t>
        </w:r>
        <w:r>
          <w:fldChar w:fldCharType="end"/>
        </w:r>
      </w:hyperlink>
    </w:p>
    <w:p>
      <w:pPr>
        <w:pStyle w:val="TOC2"/>
        <w:tabs>
          <w:tab w:val="right" w:leader="dot" w:pos="8306"/>
        </w:tabs>
      </w:pPr>
      <w:hyperlink w:anchor="_Toc27766" w:history="1">
        <w:r>
          <w:rPr>
            <w:rFonts w:ascii="仿宋" w:eastAsia="仿宋" w:hAnsi="仿宋" w:cs="仿宋" w:hint="eastAsia"/>
            <w:lang w:eastAsia="zh-CN"/>
          </w:rPr>
          <w:t>(三)、工艺技术方案要求</w:t>
        </w:r>
        <w:r>
          <w:tab/>
        </w:r>
        <w:r>
          <w:fldChar w:fldCharType="begin"/>
        </w:r>
        <w:r>
          <w:instrText xml:space="preserve"> PAGEREF _Toc27766 \h </w:instrText>
        </w:r>
        <w:r>
          <w:fldChar w:fldCharType="separate"/>
        </w:r>
        <w:r>
          <w:t>29</w:t>
        </w:r>
        <w:r>
          <w:fldChar w:fldCharType="end"/>
        </w:r>
      </w:hyperlink>
    </w:p>
    <w:p>
      <w:pPr>
        <w:pStyle w:val="TOC1"/>
        <w:tabs>
          <w:tab w:val="right" w:leader="dot" w:pos="8306"/>
        </w:tabs>
      </w:pPr>
      <w:hyperlink w:anchor="_Toc32294" w:history="1">
        <w:r>
          <w:rPr>
            <w:rFonts w:ascii="仿宋" w:eastAsia="仿宋" w:hAnsi="仿宋" w:cs="仿宋" w:hint="eastAsia"/>
            <w:lang w:eastAsia="zh-CN"/>
          </w:rPr>
          <w:t>十、生产安全保护</w:t>
        </w:r>
        <w:r>
          <w:tab/>
        </w:r>
        <w:r>
          <w:fldChar w:fldCharType="begin"/>
        </w:r>
        <w:r>
          <w:instrText xml:space="preserve"> PAGEREF _Toc32294 \h </w:instrText>
        </w:r>
        <w:r>
          <w:fldChar w:fldCharType="separate"/>
        </w:r>
        <w:r>
          <w:t>31</w:t>
        </w:r>
        <w:r>
          <w:fldChar w:fldCharType="end"/>
        </w:r>
      </w:hyperlink>
    </w:p>
    <w:p>
      <w:pPr>
        <w:pStyle w:val="TOC2"/>
        <w:tabs>
          <w:tab w:val="right" w:leader="dot" w:pos="8306"/>
        </w:tabs>
      </w:pPr>
      <w:hyperlink w:anchor="_Toc31778" w:history="1">
        <w:r>
          <w:rPr>
            <w:rFonts w:ascii="仿宋" w:eastAsia="仿宋" w:hAnsi="仿宋" w:cs="仿宋" w:hint="eastAsia"/>
            <w:lang w:eastAsia="zh-CN"/>
          </w:rPr>
          <w:t>(一)、消防安全</w:t>
        </w:r>
        <w:r>
          <w:tab/>
        </w:r>
        <w:r>
          <w:fldChar w:fldCharType="begin"/>
        </w:r>
        <w:r>
          <w:instrText xml:space="preserve"> PAGEREF _Toc31778 \h </w:instrText>
        </w:r>
        <w:r>
          <w:fldChar w:fldCharType="separate"/>
        </w:r>
        <w:r>
          <w:t>31</w:t>
        </w:r>
        <w:r>
          <w:fldChar w:fldCharType="end"/>
        </w:r>
      </w:hyperlink>
    </w:p>
    <w:p>
      <w:pPr>
        <w:pStyle w:val="TOC2"/>
        <w:tabs>
          <w:tab w:val="right" w:leader="dot" w:pos="8306"/>
        </w:tabs>
      </w:pPr>
      <w:hyperlink w:anchor="_Toc19127" w:history="1">
        <w:r>
          <w:rPr>
            <w:rFonts w:ascii="仿宋" w:eastAsia="仿宋" w:hAnsi="仿宋" w:cs="仿宋" w:hint="eastAsia"/>
            <w:lang w:eastAsia="zh-CN"/>
          </w:rPr>
          <w:t>(二)、防火防爆总图布置措施</w:t>
        </w:r>
        <w:r>
          <w:tab/>
        </w:r>
        <w:r>
          <w:fldChar w:fldCharType="begin"/>
        </w:r>
        <w:r>
          <w:instrText xml:space="preserve"> PAGEREF _Toc19127 \h </w:instrText>
        </w:r>
        <w:r>
          <w:fldChar w:fldCharType="separate"/>
        </w:r>
        <w:r>
          <w:t>32</w:t>
        </w:r>
        <w:r>
          <w:fldChar w:fldCharType="end"/>
        </w:r>
      </w:hyperlink>
    </w:p>
    <w:p>
      <w:pPr>
        <w:pStyle w:val="TOC2"/>
        <w:tabs>
          <w:tab w:val="right" w:leader="dot" w:pos="8306"/>
        </w:tabs>
      </w:pPr>
      <w:hyperlink w:anchor="_Toc8266" w:history="1">
        <w:r>
          <w:rPr>
            <w:rFonts w:ascii="仿宋" w:eastAsia="仿宋" w:hAnsi="仿宋" w:cs="仿宋" w:hint="eastAsia"/>
            <w:lang w:eastAsia="zh-CN"/>
          </w:rPr>
          <w:t>(三)、自然灾害防范措施</w:t>
        </w:r>
        <w:r>
          <w:tab/>
        </w:r>
        <w:r>
          <w:fldChar w:fldCharType="begin"/>
        </w:r>
        <w:r>
          <w:instrText xml:space="preserve"> PAGEREF _Toc8266 \h </w:instrText>
        </w:r>
        <w:r>
          <w:fldChar w:fldCharType="separate"/>
        </w:r>
        <w:r>
          <w:t>33</w:t>
        </w:r>
        <w:r>
          <w:fldChar w:fldCharType="end"/>
        </w:r>
      </w:hyperlink>
    </w:p>
    <w:p>
      <w:pPr>
        <w:pStyle w:val="TOC2"/>
        <w:tabs>
          <w:tab w:val="right" w:leader="dot" w:pos="8306"/>
        </w:tabs>
      </w:pPr>
      <w:hyperlink w:anchor="_Toc19148" w:history="1">
        <w:r>
          <w:rPr>
            <w:rFonts w:ascii="仿宋" w:eastAsia="仿宋" w:hAnsi="仿宋" w:cs="仿宋" w:hint="eastAsia"/>
            <w:lang w:eastAsia="zh-CN"/>
          </w:rPr>
          <w:t>(四)、安全色及安全标志使用要求</w:t>
        </w:r>
        <w:r>
          <w:tab/>
        </w:r>
        <w:r>
          <w:fldChar w:fldCharType="begin"/>
        </w:r>
        <w:r>
          <w:instrText xml:space="preserve"> PAGEREF _Toc19148 \h </w:instrText>
        </w:r>
        <w:r>
          <w:fldChar w:fldCharType="separate"/>
        </w:r>
        <w:r>
          <w:t>34</w:t>
        </w:r>
        <w:r>
          <w:fldChar w:fldCharType="end"/>
        </w:r>
      </w:hyperlink>
    </w:p>
    <w:p>
      <w:pPr>
        <w:pStyle w:val="TOC2"/>
        <w:tabs>
          <w:tab w:val="right" w:leader="dot" w:pos="8306"/>
        </w:tabs>
      </w:pPr>
      <w:hyperlink w:anchor="_Toc15367" w:history="1">
        <w:r>
          <w:rPr>
            <w:rFonts w:ascii="仿宋" w:eastAsia="仿宋" w:hAnsi="仿宋" w:cs="仿宋" w:hint="eastAsia"/>
            <w:lang w:eastAsia="zh-CN"/>
          </w:rPr>
          <w:t>(五)、防尘防毒措施</w:t>
        </w:r>
        <w:r>
          <w:tab/>
        </w:r>
        <w:r>
          <w:fldChar w:fldCharType="begin"/>
        </w:r>
        <w:r>
          <w:instrText xml:space="preserve"> PAGEREF _Toc15367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48" w:history="1">
        <w:r>
          <w:rPr>
            <w:rFonts w:ascii="仿宋" w:eastAsia="仿宋" w:hAnsi="仿宋" w:cs="仿宋" w:hint="eastAsia"/>
            <w:lang w:eastAsia="zh-CN"/>
          </w:rPr>
          <w:t>(六)、防静电、触电防护及防雷措施</w:t>
        </w:r>
        <w:r>
          <w:tab/>
        </w:r>
        <w:r>
          <w:fldChar w:fldCharType="begin"/>
        </w:r>
        <w:r>
          <w:instrText xml:space="preserve"> PAGEREF _Toc32448 \h </w:instrText>
        </w:r>
        <w:r>
          <w:fldChar w:fldCharType="separate"/>
        </w:r>
        <w:r>
          <w:t>36</w:t>
        </w:r>
        <w:r>
          <w:fldChar w:fldCharType="end"/>
        </w:r>
      </w:hyperlink>
    </w:p>
    <w:p>
      <w:pPr>
        <w:pStyle w:val="TOC2"/>
        <w:tabs>
          <w:tab w:val="right" w:leader="dot" w:pos="8306"/>
        </w:tabs>
      </w:pPr>
      <w:hyperlink w:anchor="_Toc31051" w:history="1">
        <w:r>
          <w:rPr>
            <w:rFonts w:ascii="仿宋" w:eastAsia="仿宋" w:hAnsi="仿宋" w:cs="仿宋" w:hint="eastAsia"/>
            <w:lang w:eastAsia="zh-CN"/>
          </w:rPr>
          <w:t>(七)、机械设备安全保障措施</w:t>
        </w:r>
        <w:r>
          <w:tab/>
        </w:r>
        <w:r>
          <w:fldChar w:fldCharType="begin"/>
        </w:r>
        <w:r>
          <w:instrText xml:space="preserve"> PAGEREF _Toc31051 \h </w:instrText>
        </w:r>
        <w:r>
          <w:fldChar w:fldCharType="separate"/>
        </w:r>
        <w:r>
          <w:t>38</w:t>
        </w:r>
        <w:r>
          <w:fldChar w:fldCharType="end"/>
        </w:r>
      </w:hyperlink>
    </w:p>
    <w:p>
      <w:pPr>
        <w:pStyle w:val="TOC1"/>
        <w:tabs>
          <w:tab w:val="right" w:leader="dot" w:pos="8306"/>
        </w:tabs>
      </w:pPr>
      <w:hyperlink w:anchor="_Toc28599" w:history="1">
        <w:r>
          <w:rPr>
            <w:rFonts w:ascii="仿宋" w:eastAsia="仿宋" w:hAnsi="仿宋" w:cs="仿宋" w:hint="eastAsia"/>
            <w:lang w:eastAsia="zh-CN"/>
          </w:rPr>
          <w:t>十一、功率测量仪表项目计划安排</w:t>
        </w:r>
        <w:r>
          <w:tab/>
        </w:r>
        <w:r>
          <w:fldChar w:fldCharType="begin"/>
        </w:r>
        <w:r>
          <w:instrText xml:space="preserve"> PAGEREF _Toc28599 \h </w:instrText>
        </w:r>
        <w:r>
          <w:fldChar w:fldCharType="separate"/>
        </w:r>
        <w:r>
          <w:t>39</w:t>
        </w:r>
        <w:r>
          <w:fldChar w:fldCharType="end"/>
        </w:r>
      </w:hyperlink>
    </w:p>
    <w:p>
      <w:pPr>
        <w:pStyle w:val="TOC2"/>
        <w:tabs>
          <w:tab w:val="right" w:leader="dot" w:pos="8306"/>
        </w:tabs>
      </w:pPr>
      <w:hyperlink w:anchor="_Toc4024" w:history="1">
        <w:r>
          <w:rPr>
            <w:rFonts w:ascii="仿宋" w:eastAsia="仿宋" w:hAnsi="仿宋" w:cs="仿宋" w:hint="eastAsia"/>
            <w:lang w:eastAsia="zh-CN"/>
          </w:rPr>
          <w:t>(一)、建设周期</w:t>
        </w:r>
        <w:r>
          <w:tab/>
        </w:r>
        <w:r>
          <w:fldChar w:fldCharType="begin"/>
        </w:r>
        <w:r>
          <w:instrText xml:space="preserve"> PAGEREF _Toc4024 \h </w:instrText>
        </w:r>
        <w:r>
          <w:fldChar w:fldCharType="separate"/>
        </w:r>
        <w:r>
          <w:t>39</w:t>
        </w:r>
        <w:r>
          <w:fldChar w:fldCharType="end"/>
        </w:r>
      </w:hyperlink>
    </w:p>
    <w:p>
      <w:pPr>
        <w:pStyle w:val="TOC2"/>
        <w:tabs>
          <w:tab w:val="right" w:leader="dot" w:pos="8306"/>
        </w:tabs>
      </w:pPr>
      <w:hyperlink w:anchor="_Toc17817" w:history="1">
        <w:r>
          <w:rPr>
            <w:rFonts w:ascii="仿宋" w:eastAsia="仿宋" w:hAnsi="仿宋" w:cs="仿宋" w:hint="eastAsia"/>
            <w:lang w:eastAsia="zh-CN"/>
          </w:rPr>
          <w:t>(二)、建设进度</w:t>
        </w:r>
        <w:r>
          <w:tab/>
        </w:r>
        <w:r>
          <w:fldChar w:fldCharType="begin"/>
        </w:r>
        <w:r>
          <w:instrText xml:space="preserve"> PAGEREF _Toc17817 \h </w:instrText>
        </w:r>
        <w:r>
          <w:fldChar w:fldCharType="separate"/>
        </w:r>
        <w:r>
          <w:t>40</w:t>
        </w:r>
        <w:r>
          <w:fldChar w:fldCharType="end"/>
        </w:r>
      </w:hyperlink>
    </w:p>
    <w:p>
      <w:pPr>
        <w:pStyle w:val="TOC2"/>
        <w:tabs>
          <w:tab w:val="right" w:leader="dot" w:pos="8306"/>
        </w:tabs>
      </w:pPr>
      <w:hyperlink w:anchor="_Toc17211" w:history="1">
        <w:r>
          <w:rPr>
            <w:rFonts w:ascii="仿宋" w:eastAsia="仿宋" w:hAnsi="仿宋" w:cs="仿宋" w:hint="eastAsia"/>
            <w:lang w:eastAsia="zh-CN"/>
          </w:rPr>
          <w:t>(三)、进度安排注意事项</w:t>
        </w:r>
        <w:r>
          <w:tab/>
        </w:r>
        <w:r>
          <w:fldChar w:fldCharType="begin"/>
        </w:r>
        <w:r>
          <w:instrText xml:space="preserve"> PAGEREF _Toc17211 \h </w:instrText>
        </w:r>
        <w:r>
          <w:fldChar w:fldCharType="separate"/>
        </w:r>
        <w:r>
          <w:t>41</w:t>
        </w:r>
        <w:r>
          <w:fldChar w:fldCharType="end"/>
        </w:r>
      </w:hyperlink>
    </w:p>
    <w:p>
      <w:pPr>
        <w:pStyle w:val="TOC2"/>
        <w:tabs>
          <w:tab w:val="right" w:leader="dot" w:pos="8306"/>
        </w:tabs>
      </w:pPr>
      <w:hyperlink w:anchor="_Toc2484" w:history="1">
        <w:r>
          <w:rPr>
            <w:rFonts w:ascii="仿宋" w:eastAsia="仿宋" w:hAnsi="仿宋" w:cs="仿宋" w:hint="eastAsia"/>
            <w:lang w:eastAsia="zh-CN"/>
          </w:rPr>
          <w:t>(四)、人力资源配置</w:t>
        </w:r>
        <w:r>
          <w:tab/>
        </w:r>
        <w:r>
          <w:fldChar w:fldCharType="begin"/>
        </w:r>
        <w:r>
          <w:instrText xml:space="preserve"> PAGEREF _Toc2484 \h </w:instrText>
        </w:r>
        <w:r>
          <w:fldChar w:fldCharType="separate"/>
        </w:r>
        <w:r>
          <w:t>42</w:t>
        </w:r>
        <w:r>
          <w:fldChar w:fldCharType="end"/>
        </w:r>
      </w:hyperlink>
    </w:p>
    <w:p>
      <w:pPr>
        <w:pStyle w:val="TOC1"/>
        <w:tabs>
          <w:tab w:val="right" w:leader="dot" w:pos="8306"/>
        </w:tabs>
      </w:pPr>
      <w:hyperlink w:anchor="_Toc24732" w:history="1">
        <w:r>
          <w:rPr>
            <w:rFonts w:ascii="仿宋" w:eastAsia="仿宋" w:hAnsi="仿宋" w:cs="仿宋" w:hint="eastAsia"/>
            <w:lang w:eastAsia="zh-CN"/>
          </w:rPr>
          <w:t>十二、功率测量仪表项目创新与研发</w:t>
        </w:r>
        <w:r>
          <w:tab/>
        </w:r>
        <w:r>
          <w:fldChar w:fldCharType="begin"/>
        </w:r>
        <w:r>
          <w:instrText xml:space="preserve"> PAGEREF _Toc24732 \h </w:instrText>
        </w:r>
        <w:r>
          <w:fldChar w:fldCharType="separate"/>
        </w:r>
        <w:r>
          <w:t>43</w:t>
        </w:r>
        <w:r>
          <w:fldChar w:fldCharType="end"/>
        </w:r>
      </w:hyperlink>
    </w:p>
    <w:p>
      <w:pPr>
        <w:pStyle w:val="TOC2"/>
        <w:tabs>
          <w:tab w:val="right" w:leader="dot" w:pos="8306"/>
        </w:tabs>
      </w:pPr>
      <w:hyperlink w:anchor="_Toc25502" w:history="1">
        <w:r>
          <w:rPr>
            <w:rFonts w:ascii="仿宋" w:eastAsia="仿宋" w:hAnsi="仿宋" w:cs="仿宋" w:hint="eastAsia"/>
            <w:lang w:eastAsia="zh-CN"/>
          </w:rPr>
          <w:t>(一)、创新策略与方向</w:t>
        </w:r>
        <w:r>
          <w:tab/>
        </w:r>
        <w:r>
          <w:fldChar w:fldCharType="begin"/>
        </w:r>
        <w:r>
          <w:instrText xml:space="preserve"> PAGEREF _Toc25502 \h </w:instrText>
        </w:r>
        <w:r>
          <w:fldChar w:fldCharType="separate"/>
        </w:r>
        <w:r>
          <w:t>43</w:t>
        </w:r>
        <w:r>
          <w:fldChar w:fldCharType="end"/>
        </w:r>
      </w:hyperlink>
    </w:p>
    <w:p>
      <w:pPr>
        <w:pStyle w:val="TOC2"/>
        <w:tabs>
          <w:tab w:val="right" w:leader="dot" w:pos="8306"/>
        </w:tabs>
      </w:pPr>
      <w:hyperlink w:anchor="_Toc28503" w:history="1">
        <w:r>
          <w:rPr>
            <w:rFonts w:ascii="仿宋" w:eastAsia="仿宋" w:hAnsi="仿宋" w:cs="仿宋" w:hint="eastAsia"/>
            <w:lang w:eastAsia="zh-CN"/>
          </w:rPr>
          <w:t>(二)、研发规划与投入</w:t>
        </w:r>
        <w:r>
          <w:tab/>
        </w:r>
        <w:r>
          <w:fldChar w:fldCharType="begin"/>
        </w:r>
        <w:r>
          <w:instrText xml:space="preserve"> PAGEREF _Toc28503 \h </w:instrText>
        </w:r>
        <w:r>
          <w:fldChar w:fldCharType="separate"/>
        </w:r>
        <w:r>
          <w:t>45</w:t>
        </w:r>
        <w:r>
          <w:fldChar w:fldCharType="end"/>
        </w:r>
      </w:hyperlink>
    </w:p>
    <w:p>
      <w:pPr>
        <w:pStyle w:val="TOC1"/>
        <w:tabs>
          <w:tab w:val="right" w:leader="dot" w:pos="8306"/>
        </w:tabs>
      </w:pPr>
      <w:hyperlink w:anchor="_Toc18969" w:history="1">
        <w:r>
          <w:rPr>
            <w:rFonts w:ascii="仿宋" w:eastAsia="仿宋" w:hAnsi="仿宋" w:cs="仿宋" w:hint="eastAsia"/>
            <w:lang w:eastAsia="zh-CN"/>
          </w:rPr>
          <w:t>十三、功率测量仪表项目治理与监督</w:t>
        </w:r>
        <w:r>
          <w:tab/>
        </w:r>
        <w:r>
          <w:fldChar w:fldCharType="begin"/>
        </w:r>
        <w:r>
          <w:instrText xml:space="preserve"> PAGEREF _Toc18969 \h </w:instrText>
        </w:r>
        <w:r>
          <w:fldChar w:fldCharType="separate"/>
        </w:r>
        <w:r>
          <w:t>46</w:t>
        </w:r>
        <w:r>
          <w:fldChar w:fldCharType="end"/>
        </w:r>
      </w:hyperlink>
    </w:p>
    <w:p>
      <w:pPr>
        <w:pStyle w:val="TOC2"/>
        <w:tabs>
          <w:tab w:val="right" w:leader="dot" w:pos="8306"/>
        </w:tabs>
      </w:pPr>
      <w:hyperlink w:anchor="_Toc19329" w:history="1">
        <w:r>
          <w:rPr>
            <w:rFonts w:ascii="仿宋" w:eastAsia="仿宋" w:hAnsi="仿宋" w:cs="仿宋" w:hint="eastAsia"/>
            <w:lang w:eastAsia="zh-CN"/>
          </w:rPr>
          <w:t>(一)、功率测量仪表项目治理结构</w:t>
        </w:r>
        <w:r>
          <w:tab/>
        </w:r>
        <w:r>
          <w:fldChar w:fldCharType="begin"/>
        </w:r>
        <w:r>
          <w:instrText xml:space="preserve"> PAGEREF _Toc19329 \h </w:instrText>
        </w:r>
        <w:r>
          <w:fldChar w:fldCharType="separate"/>
        </w:r>
        <w:r>
          <w:t>46</w:t>
        </w:r>
        <w:r>
          <w:fldChar w:fldCharType="end"/>
        </w:r>
      </w:hyperlink>
    </w:p>
    <w:p>
      <w:pPr>
        <w:pStyle w:val="TOC2"/>
        <w:tabs>
          <w:tab w:val="right" w:leader="dot" w:pos="8306"/>
        </w:tabs>
      </w:pPr>
      <w:hyperlink w:anchor="_Toc12278" w:history="1">
        <w:r>
          <w:rPr>
            <w:rFonts w:ascii="仿宋" w:eastAsia="仿宋" w:hAnsi="仿宋" w:cs="仿宋" w:hint="eastAsia"/>
            <w:lang w:eastAsia="zh-CN"/>
          </w:rPr>
          <w:t>(二)、监督与审计</w:t>
        </w:r>
        <w:r>
          <w:tab/>
        </w:r>
        <w:r>
          <w:fldChar w:fldCharType="begin"/>
        </w:r>
        <w:r>
          <w:instrText xml:space="preserve"> PAGEREF _Toc12278 \h </w:instrText>
        </w:r>
        <w:r>
          <w:fldChar w:fldCharType="separate"/>
        </w:r>
        <w:r>
          <w:t>48</w:t>
        </w:r>
        <w:r>
          <w:fldChar w:fldCharType="end"/>
        </w:r>
      </w:hyperlink>
    </w:p>
    <w:p>
      <w:pPr>
        <w:pStyle w:val="TOC1"/>
        <w:tabs>
          <w:tab w:val="right" w:leader="dot" w:pos="8306"/>
        </w:tabs>
      </w:pPr>
      <w:hyperlink w:anchor="_Toc12159" w:history="1">
        <w:r>
          <w:rPr>
            <w:rFonts w:ascii="仿宋" w:eastAsia="仿宋" w:hAnsi="仿宋" w:cs="仿宋" w:hint="eastAsia"/>
            <w:lang w:eastAsia="zh-CN"/>
          </w:rPr>
          <w:t>十四、功率测量仪表项目实施时间节点</w:t>
        </w:r>
        <w:r>
          <w:tab/>
        </w:r>
        <w:r>
          <w:fldChar w:fldCharType="begin"/>
        </w:r>
        <w:r>
          <w:instrText xml:space="preserve"> PAGEREF _Toc12159 \h </w:instrText>
        </w:r>
        <w:r>
          <w:fldChar w:fldCharType="separate"/>
        </w:r>
        <w:r>
          <w:t>49</w:t>
        </w:r>
        <w:r>
          <w:fldChar w:fldCharType="end"/>
        </w:r>
      </w:hyperlink>
    </w:p>
    <w:p>
      <w:pPr>
        <w:pStyle w:val="TOC2"/>
        <w:tabs>
          <w:tab w:val="right" w:leader="dot" w:pos="8306"/>
        </w:tabs>
      </w:pPr>
      <w:hyperlink w:anchor="_Toc13656" w:history="1">
        <w:r>
          <w:rPr>
            <w:rFonts w:ascii="仿宋" w:eastAsia="仿宋" w:hAnsi="仿宋" w:cs="仿宋" w:hint="eastAsia"/>
            <w:lang w:eastAsia="zh-CN"/>
          </w:rPr>
          <w:t>(一)、功率测量仪表项目启动阶段时间节点</w:t>
        </w:r>
        <w:r>
          <w:tab/>
        </w:r>
        <w:r>
          <w:fldChar w:fldCharType="begin"/>
        </w:r>
        <w:r>
          <w:instrText xml:space="preserve"> PAGEREF _Toc13656 \h </w:instrText>
        </w:r>
        <w:r>
          <w:fldChar w:fldCharType="separate"/>
        </w:r>
        <w:r>
          <w:t>49</w:t>
        </w:r>
        <w:r>
          <w:fldChar w:fldCharType="end"/>
        </w:r>
      </w:hyperlink>
    </w:p>
    <w:p>
      <w:pPr>
        <w:pStyle w:val="TOC2"/>
        <w:tabs>
          <w:tab w:val="right" w:leader="dot" w:pos="8306"/>
        </w:tabs>
      </w:pPr>
      <w:hyperlink w:anchor="_Toc13536" w:history="1">
        <w:r>
          <w:rPr>
            <w:rFonts w:ascii="仿宋" w:eastAsia="仿宋" w:hAnsi="仿宋" w:cs="仿宋" w:hint="eastAsia"/>
            <w:lang w:eastAsia="zh-CN"/>
          </w:rPr>
          <w:t>(二)、功率测量仪表项目执行阶段时间节点</w:t>
        </w:r>
        <w:r>
          <w:tab/>
        </w:r>
        <w:r>
          <w:fldChar w:fldCharType="begin"/>
        </w:r>
        <w:r>
          <w:instrText xml:space="preserve"> PAGEREF _Toc13536 \h </w:instrText>
        </w:r>
        <w:r>
          <w:fldChar w:fldCharType="separate"/>
        </w:r>
        <w:r>
          <w:t>51</w:t>
        </w:r>
        <w:r>
          <w:fldChar w:fldCharType="end"/>
        </w:r>
      </w:hyperlink>
    </w:p>
    <w:p>
      <w:pPr>
        <w:pStyle w:val="TOC2"/>
        <w:tabs>
          <w:tab w:val="right" w:leader="dot" w:pos="8306"/>
        </w:tabs>
      </w:pPr>
      <w:hyperlink w:anchor="_Toc26563" w:history="1">
        <w:r>
          <w:rPr>
            <w:rFonts w:ascii="仿宋" w:eastAsia="仿宋" w:hAnsi="仿宋" w:cs="仿宋" w:hint="eastAsia"/>
            <w:lang w:eastAsia="zh-CN"/>
          </w:rPr>
          <w:t>(三)、功率测量仪表项目完成阶段时间节点</w:t>
        </w:r>
        <w:r>
          <w:tab/>
        </w:r>
        <w:r>
          <w:fldChar w:fldCharType="begin"/>
        </w:r>
        <w:r>
          <w:instrText xml:space="preserve"> PAGEREF _Toc26563 \h </w:instrText>
        </w:r>
        <w:r>
          <w:fldChar w:fldCharType="separate"/>
        </w:r>
        <w:r>
          <w:t>52</w:t>
        </w:r>
        <w:r>
          <w:fldChar w:fldCharType="end"/>
        </w:r>
      </w:hyperlink>
    </w:p>
    <w:p>
      <w:pPr>
        <w:pStyle w:val="TOC1"/>
        <w:tabs>
          <w:tab w:val="right" w:leader="dot" w:pos="8306"/>
        </w:tabs>
      </w:pPr>
      <w:hyperlink w:anchor="_Toc19607" w:history="1">
        <w:r>
          <w:rPr>
            <w:rFonts w:ascii="仿宋" w:eastAsia="仿宋" w:hAnsi="仿宋" w:cs="仿宋" w:hint="eastAsia"/>
            <w:lang w:eastAsia="zh-CN"/>
          </w:rPr>
          <w:t>十五、供应链管理</w:t>
        </w:r>
        <w:r>
          <w:tab/>
        </w:r>
        <w:r>
          <w:fldChar w:fldCharType="begin"/>
        </w:r>
        <w:r>
          <w:instrText xml:space="preserve"> PAGEREF _Toc19607 \h </w:instrText>
        </w:r>
        <w:r>
          <w:fldChar w:fldCharType="separate"/>
        </w:r>
        <w:r>
          <w:t>53</w:t>
        </w:r>
        <w:r>
          <w:fldChar w:fldCharType="end"/>
        </w:r>
      </w:hyperlink>
    </w:p>
    <w:p>
      <w:pPr>
        <w:pStyle w:val="TOC2"/>
        <w:tabs>
          <w:tab w:val="right" w:leader="dot" w:pos="8306"/>
        </w:tabs>
      </w:pPr>
      <w:hyperlink w:anchor="_Toc12243" w:history="1">
        <w:r>
          <w:rPr>
            <w:rFonts w:ascii="仿宋" w:eastAsia="仿宋" w:hAnsi="仿宋" w:cs="仿宋" w:hint="eastAsia"/>
            <w:lang w:eastAsia="zh-CN"/>
          </w:rPr>
          <w:t>(一)、供应链战略规划</w:t>
        </w:r>
        <w:r>
          <w:tab/>
        </w:r>
        <w:r>
          <w:fldChar w:fldCharType="begin"/>
        </w:r>
        <w:r>
          <w:instrText xml:space="preserve"> PAGEREF _Toc12243 \h </w:instrText>
        </w:r>
        <w:r>
          <w:fldChar w:fldCharType="separate"/>
        </w:r>
        <w:r>
          <w:t>53</w:t>
        </w:r>
        <w:r>
          <w:fldChar w:fldCharType="end"/>
        </w:r>
      </w:hyperlink>
    </w:p>
    <w:p>
      <w:pPr>
        <w:pStyle w:val="TOC2"/>
        <w:tabs>
          <w:tab w:val="right" w:leader="dot" w:pos="8306"/>
        </w:tabs>
      </w:pPr>
      <w:hyperlink w:anchor="_Toc29282" w:history="1">
        <w:r>
          <w:rPr>
            <w:rFonts w:ascii="仿宋" w:eastAsia="仿宋" w:hAnsi="仿宋" w:cs="仿宋" w:hint="eastAsia"/>
            <w:lang w:eastAsia="zh-CN"/>
          </w:rPr>
          <w:t>(二)、供应商选择与合作</w:t>
        </w:r>
        <w:r>
          <w:tab/>
        </w:r>
        <w:r>
          <w:fldChar w:fldCharType="begin"/>
        </w:r>
        <w:r>
          <w:instrText xml:space="preserve"> PAGEREF _Toc29282 \h </w:instrText>
        </w:r>
        <w:r>
          <w:fldChar w:fldCharType="separate"/>
        </w:r>
        <w:r>
          <w:t>54</w:t>
        </w:r>
        <w:r>
          <w:fldChar w:fldCharType="end"/>
        </w:r>
      </w:hyperlink>
    </w:p>
    <w:p>
      <w:pPr>
        <w:pStyle w:val="TOC2"/>
        <w:tabs>
          <w:tab w:val="right" w:leader="dot" w:pos="8306"/>
        </w:tabs>
      </w:pPr>
      <w:hyperlink w:anchor="_Toc16795" w:history="1">
        <w:r>
          <w:rPr>
            <w:rFonts w:ascii="仿宋" w:eastAsia="仿宋" w:hAnsi="仿宋" w:cs="仿宋" w:hint="eastAsia"/>
            <w:lang w:eastAsia="zh-CN"/>
          </w:rPr>
          <w:t>(三)、物流与库存管理</w:t>
        </w:r>
        <w:r>
          <w:tab/>
        </w:r>
        <w:r>
          <w:fldChar w:fldCharType="begin"/>
        </w:r>
        <w:r>
          <w:instrText xml:space="preserve"> PAGEREF _Toc16795 \h </w:instrText>
        </w:r>
        <w:r>
          <w:fldChar w:fldCharType="separate"/>
        </w:r>
        <w:r>
          <w:t>55</w:t>
        </w:r>
        <w:r>
          <w:fldChar w:fldCharType="end"/>
        </w:r>
      </w:hyperlink>
    </w:p>
    <w:p>
      <w:pPr>
        <w:pStyle w:val="TOC1"/>
        <w:tabs>
          <w:tab w:val="right" w:leader="dot" w:pos="8306"/>
        </w:tabs>
      </w:pPr>
      <w:hyperlink w:anchor="_Toc15405" w:history="1">
        <w:r>
          <w:rPr>
            <w:rFonts w:ascii="仿宋" w:eastAsia="仿宋" w:hAnsi="仿宋" w:cs="仿宋" w:hint="eastAsia"/>
            <w:lang w:eastAsia="zh-CN"/>
          </w:rPr>
          <w:t>十六、营销与推广策略</w:t>
        </w:r>
        <w:r>
          <w:tab/>
        </w:r>
        <w:r>
          <w:fldChar w:fldCharType="begin"/>
        </w:r>
        <w:r>
          <w:instrText xml:space="preserve"> PAGEREF _Toc15405 \h </w:instrText>
        </w:r>
        <w:r>
          <w:fldChar w:fldCharType="separate"/>
        </w:r>
        <w:r>
          <w:t>57</w:t>
        </w:r>
        <w:r>
          <w:fldChar w:fldCharType="end"/>
        </w:r>
      </w:hyperlink>
    </w:p>
    <w:p>
      <w:pPr>
        <w:pStyle w:val="TOC2"/>
        <w:tabs>
          <w:tab w:val="right" w:leader="dot" w:pos="8306"/>
        </w:tabs>
      </w:pPr>
      <w:hyperlink w:anchor="_Toc19698" w:history="1">
        <w:r>
          <w:rPr>
            <w:rFonts w:ascii="仿宋" w:eastAsia="仿宋" w:hAnsi="仿宋" w:cs="仿宋" w:hint="eastAsia"/>
            <w:lang w:eastAsia="zh-CN"/>
          </w:rPr>
          <w:t>(一)、产品/服务定位与特点</w:t>
        </w:r>
        <w:r>
          <w:tab/>
        </w:r>
        <w:r>
          <w:fldChar w:fldCharType="begin"/>
        </w:r>
        <w:r>
          <w:instrText xml:space="preserve"> PAGEREF _Toc19698 \h </w:instrText>
        </w:r>
        <w:r>
          <w:fldChar w:fldCharType="separate"/>
        </w:r>
        <w:r>
          <w:t>57</w:t>
        </w:r>
        <w:r>
          <w:fldChar w:fldCharType="end"/>
        </w:r>
      </w:hyperlink>
    </w:p>
    <w:p>
      <w:pPr>
        <w:pStyle w:val="TOC2"/>
        <w:tabs>
          <w:tab w:val="right" w:leader="dot" w:pos="8306"/>
        </w:tabs>
      </w:pPr>
      <w:hyperlink w:anchor="_Toc11684" w:history="1">
        <w:r>
          <w:rPr>
            <w:rFonts w:ascii="仿宋" w:eastAsia="仿宋" w:hAnsi="仿宋" w:cs="仿宋" w:hint="eastAsia"/>
            <w:lang w:eastAsia="zh-CN"/>
          </w:rPr>
          <w:t>(二)、市场定位与竞争分析</w:t>
        </w:r>
        <w:r>
          <w:tab/>
        </w:r>
        <w:r>
          <w:fldChar w:fldCharType="begin"/>
        </w:r>
        <w:r>
          <w:instrText xml:space="preserve"> PAGEREF _Toc11684 \h </w:instrText>
        </w:r>
        <w:r>
          <w:fldChar w:fldCharType="separate"/>
        </w:r>
        <w:r>
          <w:t>58</w:t>
        </w:r>
        <w:r>
          <w:fldChar w:fldCharType="end"/>
        </w:r>
      </w:hyperlink>
    </w:p>
    <w:p>
      <w:pPr>
        <w:pStyle w:val="TOC2"/>
        <w:tabs>
          <w:tab w:val="right" w:leader="dot" w:pos="8306"/>
        </w:tabs>
      </w:pPr>
      <w:hyperlink w:anchor="_Toc21820" w:history="1">
        <w:r>
          <w:rPr>
            <w:rFonts w:ascii="仿宋" w:eastAsia="仿宋" w:hAnsi="仿宋" w:cs="仿宋" w:hint="eastAsia"/>
            <w:lang w:eastAsia="zh-CN"/>
          </w:rPr>
          <w:t>(三)、营销渠道与策略</w:t>
        </w:r>
        <w:r>
          <w:tab/>
        </w:r>
        <w:r>
          <w:fldChar w:fldCharType="begin"/>
        </w:r>
        <w:r>
          <w:instrText xml:space="preserve"> PAGEREF _Toc21820 \h </w:instrText>
        </w:r>
        <w:r>
          <w:fldChar w:fldCharType="separate"/>
        </w:r>
        <w:r>
          <w:t>60</w:t>
        </w:r>
        <w:r>
          <w:fldChar w:fldCharType="end"/>
        </w:r>
      </w:hyperlink>
    </w:p>
    <w:p>
      <w:pPr>
        <w:pStyle w:val="TOC2"/>
        <w:tabs>
          <w:tab w:val="right" w:leader="dot" w:pos="8306"/>
        </w:tabs>
      </w:pPr>
      <w:hyperlink w:anchor="_Toc14684" w:history="1">
        <w:r>
          <w:rPr>
            <w:rFonts w:ascii="仿宋" w:eastAsia="仿宋" w:hAnsi="仿宋" w:cs="仿宋" w:hint="eastAsia"/>
            <w:lang w:eastAsia="zh-CN"/>
          </w:rPr>
          <w:t>(四)、推广与宣传活动</w:t>
        </w:r>
        <w:r>
          <w:tab/>
        </w:r>
        <w:r>
          <w:fldChar w:fldCharType="begin"/>
        </w:r>
        <w:r>
          <w:instrText xml:space="preserve"> PAGEREF _Toc14684 \h </w:instrText>
        </w:r>
        <w:r>
          <w:fldChar w:fldCharType="separate"/>
        </w:r>
        <w:r>
          <w:t>61</w:t>
        </w:r>
        <w:r>
          <w:fldChar w:fldCharType="end"/>
        </w:r>
      </w:hyperlink>
    </w:p>
    <w:p>
      <w:pPr>
        <w:pStyle w:val="TOC1"/>
        <w:tabs>
          <w:tab w:val="right" w:leader="dot" w:pos="8306"/>
        </w:tabs>
      </w:pPr>
      <w:hyperlink w:anchor="_Toc5235" w:history="1">
        <w:r>
          <w:rPr>
            <w:rFonts w:ascii="仿宋" w:eastAsia="仿宋" w:hAnsi="仿宋" w:cs="仿宋" w:hint="eastAsia"/>
            <w:lang w:eastAsia="zh-CN"/>
          </w:rPr>
          <w:t>十七、利益相关者分析与沟通计划</w:t>
        </w:r>
        <w:r>
          <w:tab/>
        </w:r>
        <w:r>
          <w:fldChar w:fldCharType="begin"/>
        </w:r>
        <w:r>
          <w:instrText xml:space="preserve"> PAGEREF _Toc5235 \h </w:instrText>
        </w:r>
        <w:r>
          <w:fldChar w:fldCharType="separate"/>
        </w:r>
        <w:r>
          <w:t>66</w:t>
        </w:r>
        <w:r>
          <w:fldChar w:fldCharType="end"/>
        </w:r>
      </w:hyperlink>
    </w:p>
    <w:p>
      <w:pPr>
        <w:pStyle w:val="TOC2"/>
        <w:tabs>
          <w:tab w:val="right" w:leader="dot" w:pos="8306"/>
        </w:tabs>
      </w:pPr>
      <w:hyperlink w:anchor="_Toc25655" w:history="1">
        <w:r>
          <w:rPr>
            <w:rFonts w:ascii="仿宋" w:eastAsia="仿宋" w:hAnsi="仿宋" w:cs="仿宋" w:hint="eastAsia"/>
            <w:lang w:eastAsia="zh-CN"/>
          </w:rPr>
          <w:t>(一)、利益相关者分析</w:t>
        </w:r>
        <w:r>
          <w:tab/>
        </w:r>
        <w:r>
          <w:fldChar w:fldCharType="begin"/>
        </w:r>
        <w:r>
          <w:instrText xml:space="preserve"> PAGEREF _Toc25655 \h </w:instrText>
        </w:r>
        <w:r>
          <w:fldChar w:fldCharType="separate"/>
        </w:r>
        <w:r>
          <w:t>66</w:t>
        </w:r>
        <w:r>
          <w:fldChar w:fldCharType="end"/>
        </w:r>
      </w:hyperlink>
    </w:p>
    <w:p>
      <w:pPr>
        <w:pStyle w:val="TOC2"/>
        <w:tabs>
          <w:tab w:val="right" w:leader="dot" w:pos="8306"/>
        </w:tabs>
      </w:pPr>
      <w:hyperlink w:anchor="_Toc11131" w:history="1">
        <w:r>
          <w:rPr>
            <w:rFonts w:ascii="仿宋" w:eastAsia="仿宋" w:hAnsi="仿宋" w:cs="仿宋" w:hint="eastAsia"/>
            <w:lang w:eastAsia="zh-CN"/>
          </w:rPr>
          <w:t>(二)、沟通计划</w:t>
        </w:r>
        <w:r>
          <w:tab/>
        </w:r>
        <w:r>
          <w:fldChar w:fldCharType="begin"/>
        </w:r>
        <w:r>
          <w:instrText xml:space="preserve"> PAGEREF _Toc11131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9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率测量仪表项目的技术管理特点体现在其创新导向。通过引入最先进的技术趋势和解决方案，功率测量仪表项目致力于提升科技含量、提高质量和效率水平。这意味着我们将采用最新的工具和方法，确保功率测量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率测量仪表项目技术管理的显著特征。通过整合不同领域的技术资源，我们实现了跨学科的协同工作。这有助于优化技术架构，提高整体效能。此外，整合性策略还促进了不同技术团队之间的紧密沟通和高效合作，确保功率测量仪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率测量仪表项目所采用的技术。通过不断优化技术方案，功率测量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功率测量仪表项目团队将在功率测量仪表项目初期识别可能的技术风险，并采取相应的预防和应对措施。通过建立健全的风险评估机制，功率测量仪表项目能够在实施过程中及时发现并解决潜在的技术问题，保障功率测量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率测量仪表项目中，技术将成为功率测量仪表项目成功的有力支持。这一深度剖析揭示了技术管理在功率测量仪表项目实施中的关键作用，为功率测量仪表项目的技术基础奠定了坚实的基础。</w:t>
      </w:r>
    </w:p>
    <w:p>
      <w:pPr>
        <w:pStyle w:val="Heading2"/>
        <w:ind w:firstLine="560" w:firstLineChars="200"/>
        <w:rPr>
          <w:rFonts w:ascii="仿宋" w:eastAsia="仿宋" w:hAnsi="仿宋" w:cs="仿宋" w:hint="eastAsia"/>
          <w:sz w:val="28"/>
          <w:lang w:eastAsia="zh-CN"/>
        </w:rPr>
      </w:pPr>
      <w:bookmarkStart w:id="4" w:name="_Toc1252"/>
      <w:r>
        <w:rPr>
          <w:rFonts w:ascii="仿宋" w:eastAsia="仿宋" w:hAnsi="仿宋" w:cs="仿宋" w:hint="eastAsia"/>
          <w:sz w:val="28"/>
          <w:lang w:eastAsia="zh-CN"/>
        </w:rPr>
        <w:t>(二)、功率测量仪表项目工艺技术设计方案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率测量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功率测量仪表项目将严格按照相关行业规范要求进行组织。通过有效控制产品质量，功率测量仪表项目将致力于为顾客提供优质的功率测量仪表项目产品和良好的服务。这体现了功率测量仪表项目对于生产活动合规性和质量标准的高度重视，为功率测量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功率测量仪表项目注重生态效益和清洁生产原则。功率测量仪表项目建设将紧密结合地方特色经济发展，与社会经济发展规划和区域环境保护规划方案相协调一致。通过与当地区域自然生态系统的结合，功率测量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率测量仪表项目产品具有多样化的客户需求和个性化的特点。因此，功率测量仪表项目产品规格品种多样，且单批生产数量较小。为满足这一特点，功率测量仪表项目承办单位将建设先进的柔性制造生产线。通过广泛应用柔性制造技术，功率测量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率测量仪表项目采用的技术具有较高的技术含量和自动化水平，处于国内先进水平。这一技术选用不仅体现了对生产效率、质量和环境友好性的高标准要求，同时为功率测量仪表项目的可持续发展奠定了坚实的基础。</w:t>
      </w:r>
    </w:p>
    <w:p>
      <w:pPr>
        <w:pStyle w:val="Heading2"/>
        <w:ind w:firstLine="560" w:firstLineChars="200"/>
        <w:rPr>
          <w:rFonts w:ascii="仿宋" w:eastAsia="仿宋" w:hAnsi="仿宋" w:cs="仿宋" w:hint="eastAsia"/>
          <w:sz w:val="28"/>
          <w:lang w:eastAsia="zh-CN"/>
        </w:rPr>
      </w:pPr>
      <w:bookmarkStart w:id="5" w:name="_Toc325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为确保功率测量仪表项目的高效生产和技术实施，我们制定了一套精心设计的设备选型方案，以满足功率测量仪表项目生产、质量和环保的要求。该方案的主要特点如下：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率测量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针对功率测量仪表项目产品的多样性和小批量生产的特点，我们将建设柔性制造生产线。通过在设备选型中考虑柔性制造技术，可以灵活应对不同产品规格和生产需求，实现生产线的高度灵活性和适应性。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051"/>
      <w:r>
        <w:rPr>
          <w:rFonts w:ascii="仿宋" w:eastAsia="仿宋" w:hAnsi="仿宋" w:cs="仿宋" w:hint="eastAsia"/>
          <w:sz w:val="28"/>
          <w:lang w:eastAsia="zh-CN"/>
        </w:rPr>
        <w:t>二、功率测量仪表项目土建工程</w:t>
      </w:r>
      <w:bookmarkEnd w:id="6"/>
    </w:p>
    <w:p>
      <w:pPr>
        <w:pStyle w:val="Heading2"/>
        <w:rPr>
          <w:rFonts w:ascii="仿宋" w:eastAsia="仿宋" w:hAnsi="仿宋" w:cs="仿宋" w:hint="eastAsia"/>
          <w:lang w:eastAsia="zh-CN"/>
        </w:rPr>
      </w:pPr>
      <w:bookmarkStart w:id="7" w:name="_Toc1847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在功率测量仪表项目的建筑工程设计中，我们将秉承一系列重要的设计原则，以确保功率测量仪表项目建筑在功能、美观、可持续性等方面达到最佳效果。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首要原则是确保建筑的功能性得到最大化的发挥。我们将充分理解功率测量仪表项目的实际需求，合理布局各个功能区域，保证建筑在满足业务需求的同时，提供高效的工作环境。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在建筑设计中，我们将综合考虑建设和运营成本。通过精细的经济效益分析，确保设计方案在高效利用资源的同时，对功率测量仪表项目的长期盈利能力有积极的贡献。</w:t>
      </w:r>
    </w:p>
    <w:p>
      <w:pPr>
        <w:pStyle w:val="Heading2"/>
        <w:ind w:firstLine="560" w:firstLineChars="200"/>
        <w:rPr>
          <w:rFonts w:ascii="仿宋" w:eastAsia="仿宋" w:hAnsi="仿宋" w:cs="仿宋" w:hint="eastAsia"/>
          <w:sz w:val="28"/>
          <w:lang w:eastAsia="zh-CN"/>
        </w:rPr>
      </w:pPr>
      <w:bookmarkStart w:id="8" w:name="_Toc851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的土建工程设计中，我们将精准设定设计年限，结合功率测量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功率测量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7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功率测量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功率测量仪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功率测量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63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本期工程功率测量仪表项目预计总建筑面积XXX平方米，其中：计容建筑面积XXX平方米，计划建筑工程投资XX万元，占功率测量仪表项目总投资的XX%。</w:t>
      </w:r>
    </w:p>
    <w:p>
      <w:pPr>
        <w:pStyle w:val="Heading1"/>
        <w:ind w:firstLine="560" w:firstLineChars="200"/>
        <w:rPr>
          <w:rFonts w:ascii="仿宋" w:eastAsia="仿宋" w:hAnsi="仿宋" w:cs="仿宋" w:hint="eastAsia"/>
          <w:sz w:val="28"/>
          <w:lang w:eastAsia="zh-CN"/>
        </w:rPr>
      </w:pPr>
      <w:bookmarkStart w:id="11" w:name="_Toc14789"/>
      <w:r>
        <w:rPr>
          <w:rFonts w:ascii="仿宋" w:eastAsia="仿宋" w:hAnsi="仿宋" w:cs="仿宋" w:hint="eastAsia"/>
          <w:sz w:val="28"/>
          <w:lang w:eastAsia="zh-CN"/>
        </w:rPr>
        <w:t>三、功率测量仪表项目选址可行性分析</w:t>
      </w:r>
      <w:bookmarkEnd w:id="11"/>
    </w:p>
    <w:p>
      <w:pPr>
        <w:pStyle w:val="Heading2"/>
        <w:rPr>
          <w:rFonts w:ascii="仿宋" w:eastAsia="仿宋" w:hAnsi="仿宋" w:cs="仿宋" w:hint="eastAsia"/>
          <w:lang w:eastAsia="zh-CN"/>
        </w:rPr>
      </w:pPr>
      <w:bookmarkStart w:id="12" w:name="_Toc15290"/>
      <w:r>
        <w:rPr>
          <w:rFonts w:ascii="仿宋" w:eastAsia="仿宋" w:hAnsi="仿宋" w:cs="仿宋" w:hint="eastAsia"/>
          <w:lang w:eastAsia="zh-CN"/>
        </w:rPr>
        <w:t>(一)、功率测量仪表项目选址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该功率测量仪表项目选址位于XX省XX市XX区XXX街道</w:t>
      </w:r>
    </w:p>
    <w:p>
      <w:pPr>
        <w:pStyle w:val="Heading2"/>
        <w:ind w:firstLine="560" w:firstLineChars="200"/>
        <w:rPr>
          <w:rFonts w:ascii="仿宋" w:eastAsia="仿宋" w:hAnsi="仿宋" w:cs="仿宋" w:hint="eastAsia"/>
          <w:sz w:val="28"/>
          <w:lang w:eastAsia="zh-CN"/>
        </w:rPr>
      </w:pPr>
      <w:bookmarkStart w:id="13" w:name="_Toc854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功率测量仪表项目的征地面积将根据功率测量仪表项目的实际规模和需求进行精确规划。具体面积XXX平方米，旨在确保功率测量仪表项目不仅能够满足当前的发展需求，还能够预留空间以适应未来的扩展。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净用地面积是在征地面积基础上去除不可利用面积后的实际可开发用地。具体面积XXX平方米，考虑到环保、交通、安全等多方面因素，以确保功率测量仪表项目在整体利用效率上达到最优。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功率测量仪表项目计划建设的建筑总规模具体面积XXX平方米。这一规模的确定综合考虑了功率测量仪表项目的性质、规模，以及城市规划的相关要求，确保建筑布局与周边环境协调一致。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绿地率是功率测量仪表项目用地中被规划为绿地的比例。具体面积XXX平方米，旨在通过合理规划绿地，改善功率测量仪表项目周边环境，提升居民生活质量，并符合城市整体绿化规划。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容积率是用地上可以建设的建筑总体积与用地面积之比。具体面积XXX，通过合理的容积率规划，确保功率测量仪表项目建筑规模与周边环境和谐共生。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率测量仪表项目选址与当地城市规划相一致，具体面积XXX平方米。通过与城市规划部门深入沟通，确保功率测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率测量仪表项目选址符合当地产业政策，具体面积XXX平方米。这包括功率测量仪表项目对当地经济的促进作用，以及对相关产业的带动效应，确保功率测量仪表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用地总体要求必须符合环保和可持续发展的原则，具体面积XXX平方米。通过采用绿色建筑设计、节能减排等措施，确保功率测量仪表项目在建设和运营过程中对环境的影响最小化，达到可持续发展的要求。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确保功率测量仪表项目选址具备必要的公共设施配套，具体面积XXX平方米。这包括交通便利性、教育、医疗等基础设施，以提高居民生活品质，使得功率测量仪表项目选址更具吸引力。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考虑用地总体要求对当地社会稳定性的影响，具体面积XXX平方米。通过深入了解当地社区反馈，确保功率测量仪表项目的选址和建设过程对当地社会和谐稳定产生积极作用。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率测量仪表项目选址不仅符合法规和规划，还在实际操作中具有可行性。这一全面规划将为功率测量仪表项目的成功实施提供坚实的基础，确保功率测量仪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89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测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率测量仪表项目的设备规划和空间设计中，我们将采取灵活设备布局的措施。设备布局将根据实际需求进行灵活设计，避免不必要的浪费。通过合理规划设备摆放位置，我们将提高设备的利用率，减少设备间距，以确保功率测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率测量仪表项目内部引入共享设施的概念，例如共享会议室、办公区等。通过这种方式，我们可以减少对资源的重复建设，提高资源共享效率，从而减小功率测量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116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功率测量仪表项目的总图布置中，我们将不同功能区域进行明确的规划，以最大程度满足功率测量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6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功率测量仪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功率测量仪表项目对环境的影响是综合评价的重要因素之一。我们将详细考虑选址周边的自然环境、生态保护区、水源地等情况，确保功率测量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对选址的评价还需充分考虑当地政府的产业政策和法规。我们将详细了解功率测量仪表项目所在地的相关政策，确保功率测量仪表项目的规划和运营与当地法规相符，降低不必要的法律风险。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考虑到社会稳定性对企业运营的重要性，我们将评估选址地区的社会安全情况、劳工关系、社区反馈等方面，以确保功率测量仪表项目的建设和运营不会受到社会稳定性的负面影响。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最后，我们将综合考虑用地成本，包括土地购置费用、土地开发成本等。通过对用地成本的详细评估，我们能够做出更为精确的经济效益分析，为功率测量仪表项目的投资决策提供有力支持。</w:t>
      </w:r>
    </w:p>
    <w:p>
      <w:pPr>
        <w:pStyle w:val="Heading1"/>
        <w:ind w:firstLine="560" w:firstLineChars="200"/>
        <w:rPr>
          <w:rFonts w:ascii="仿宋" w:eastAsia="仿宋" w:hAnsi="仿宋" w:cs="仿宋" w:hint="eastAsia"/>
          <w:sz w:val="28"/>
          <w:lang w:eastAsia="zh-CN"/>
        </w:rPr>
      </w:pPr>
      <w:bookmarkStart w:id="17" w:name="_Toc22480"/>
      <w:r>
        <w:rPr>
          <w:rFonts w:ascii="仿宋" w:eastAsia="仿宋" w:hAnsi="仿宋" w:cs="仿宋" w:hint="eastAsia"/>
          <w:sz w:val="28"/>
          <w:lang w:eastAsia="zh-CN"/>
        </w:rPr>
        <w:t>四、功率测量仪表项目建设单位说明</w:t>
      </w:r>
      <w:bookmarkEnd w:id="17"/>
    </w:p>
    <w:p>
      <w:pPr>
        <w:pStyle w:val="Heading2"/>
        <w:rPr>
          <w:rFonts w:ascii="仿宋" w:eastAsia="仿宋" w:hAnsi="仿宋" w:cs="仿宋" w:hint="eastAsia"/>
          <w:lang w:eastAsia="zh-CN"/>
        </w:rPr>
      </w:pPr>
      <w:bookmarkStart w:id="18" w:name="_Toc25732"/>
      <w:r>
        <w:rPr>
          <w:rFonts w:ascii="仿宋" w:eastAsia="仿宋" w:hAnsi="仿宋" w:cs="仿宋" w:hint="eastAsia"/>
          <w:lang w:eastAsia="zh-CN"/>
        </w:rPr>
        <w:t>(一)、功率测量仪表项目承办单位基本情况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01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率测量仪表项目承办单位的XXXX，我们着眼于实现可持续的经济效益。通过技术创新和解决方案的提供，公司预计在功率测量仪表项目执行期间将获得可观的收入增长。这一收入来源主要包括功率测量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同时，我们注重成本控制和效率提升，以确保功率测量仪表项目的可持续盈利。透过精细的管理和资源优化，公司期望实现功率测量仪表项目利润最大化。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https://d.book118.com/567016041135006052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功率测量仪表项目计划设计方案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F2EC7"/>
    <w:rsid w:val="04AF2E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16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2024-03-01T01:18:00Z</dcterms:created>
  <dcterms:modified xsi:type="dcterms:W3CDTF">2024-03-01T01:18:54Z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DAF563C587E54D8D80F5EB2D1B4C01C7_11</vt:lpwstr>
  </property>
  <property fmtid="{D5CDD505-2E9C-101B-9397-08002B2CF9AE}" pid="3" name="KSOProductBuildVer">
    <vt:lpwstr>2052-12.1.0.16388</vt:lpwstr>
  </property>
</Properties>
</file>