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磺酸衍生物项目规划设计纲要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36" w:history="1">
        <w:r>
          <w:rPr>
            <w:rFonts w:ascii="仿宋" w:eastAsia="仿宋" w:hAnsi="仿宋" w:cs="仿宋" w:hint="eastAsia"/>
            <w:lang w:eastAsia="zh-CN"/>
          </w:rPr>
          <w:t>序言</w:t>
        </w:r>
        <w:r>
          <w:tab/>
        </w:r>
        <w:r>
          <w:fldChar w:fldCharType="begin"/>
        </w:r>
        <w:r>
          <w:instrText xml:space="preserve"> PAGEREF _Toc14436 \h </w:instrText>
        </w:r>
        <w:r>
          <w:fldChar w:fldCharType="separate"/>
        </w:r>
        <w:r>
          <w:t>3</w:t>
        </w:r>
        <w:r>
          <w:fldChar w:fldCharType="end"/>
        </w:r>
      </w:hyperlink>
    </w:p>
    <w:p>
      <w:pPr>
        <w:pStyle w:val="TOC1"/>
        <w:tabs>
          <w:tab w:val="right" w:leader="dot" w:pos="8306"/>
        </w:tabs>
      </w:pPr>
      <w:hyperlink w:anchor="_Toc9929" w:history="1">
        <w:r>
          <w:rPr>
            <w:rFonts w:ascii="仿宋" w:eastAsia="仿宋" w:hAnsi="仿宋" w:cs="仿宋" w:hint="eastAsia"/>
            <w:lang w:eastAsia="zh-CN"/>
          </w:rPr>
          <w:t>一、磺酸衍生物项目可持续发展</w:t>
        </w:r>
        <w:r>
          <w:tab/>
        </w:r>
        <w:r>
          <w:fldChar w:fldCharType="begin"/>
        </w:r>
        <w:r>
          <w:instrText xml:space="preserve"> PAGEREF _Toc9929 \h </w:instrText>
        </w:r>
        <w:r>
          <w:fldChar w:fldCharType="separate"/>
        </w:r>
        <w:r>
          <w:t>3</w:t>
        </w:r>
        <w:r>
          <w:fldChar w:fldCharType="end"/>
        </w:r>
      </w:hyperlink>
    </w:p>
    <w:p>
      <w:pPr>
        <w:pStyle w:val="TOC2"/>
        <w:tabs>
          <w:tab w:val="right" w:leader="dot" w:pos="8306"/>
        </w:tabs>
      </w:pPr>
      <w:hyperlink w:anchor="_Toc6004" w:history="1">
        <w:r>
          <w:rPr>
            <w:rFonts w:ascii="仿宋" w:eastAsia="仿宋" w:hAnsi="仿宋" w:cs="仿宋" w:hint="eastAsia"/>
            <w:lang w:eastAsia="zh-CN"/>
          </w:rPr>
          <w:t>(一)、可持续战略与实践</w:t>
        </w:r>
        <w:r>
          <w:tab/>
        </w:r>
        <w:r>
          <w:fldChar w:fldCharType="begin"/>
        </w:r>
        <w:r>
          <w:instrText xml:space="preserve"> PAGEREF _Toc6004 \h </w:instrText>
        </w:r>
        <w:r>
          <w:fldChar w:fldCharType="separate"/>
        </w:r>
        <w:r>
          <w:t>3</w:t>
        </w:r>
        <w:r>
          <w:fldChar w:fldCharType="end"/>
        </w:r>
      </w:hyperlink>
    </w:p>
    <w:p>
      <w:pPr>
        <w:pStyle w:val="TOC2"/>
        <w:tabs>
          <w:tab w:val="right" w:leader="dot" w:pos="8306"/>
        </w:tabs>
      </w:pPr>
      <w:hyperlink w:anchor="_Toc2452" w:history="1">
        <w:r>
          <w:rPr>
            <w:rFonts w:ascii="仿宋" w:eastAsia="仿宋" w:hAnsi="仿宋" w:cs="仿宋" w:hint="eastAsia"/>
            <w:lang w:eastAsia="zh-CN"/>
          </w:rPr>
          <w:t>(二)、环保与社会责任</w:t>
        </w:r>
        <w:r>
          <w:tab/>
        </w:r>
        <w:r>
          <w:fldChar w:fldCharType="begin"/>
        </w:r>
        <w:r>
          <w:instrText xml:space="preserve"> PAGEREF _Toc2452 \h </w:instrText>
        </w:r>
        <w:r>
          <w:fldChar w:fldCharType="separate"/>
        </w:r>
        <w:r>
          <w:t>4</w:t>
        </w:r>
        <w:r>
          <w:fldChar w:fldCharType="end"/>
        </w:r>
      </w:hyperlink>
    </w:p>
    <w:p>
      <w:pPr>
        <w:pStyle w:val="TOC1"/>
        <w:tabs>
          <w:tab w:val="right" w:leader="dot" w:pos="8306"/>
        </w:tabs>
      </w:pPr>
      <w:hyperlink w:anchor="_Toc16320" w:history="1">
        <w:r>
          <w:rPr>
            <w:rFonts w:ascii="仿宋" w:eastAsia="仿宋" w:hAnsi="仿宋" w:cs="仿宋" w:hint="eastAsia"/>
            <w:lang w:eastAsia="zh-CN"/>
          </w:rPr>
          <w:t>二、磺酸衍生物项目概论</w:t>
        </w:r>
        <w:r>
          <w:tab/>
        </w:r>
        <w:r>
          <w:fldChar w:fldCharType="begin"/>
        </w:r>
        <w:r>
          <w:instrText xml:space="preserve"> PAGEREF _Toc16320 \h </w:instrText>
        </w:r>
        <w:r>
          <w:fldChar w:fldCharType="separate"/>
        </w:r>
        <w:r>
          <w:t>5</w:t>
        </w:r>
        <w:r>
          <w:fldChar w:fldCharType="end"/>
        </w:r>
      </w:hyperlink>
    </w:p>
    <w:p>
      <w:pPr>
        <w:pStyle w:val="TOC2"/>
        <w:tabs>
          <w:tab w:val="right" w:leader="dot" w:pos="8306"/>
        </w:tabs>
      </w:pPr>
      <w:hyperlink w:anchor="_Toc11464" w:history="1">
        <w:r>
          <w:rPr>
            <w:rFonts w:ascii="仿宋" w:eastAsia="仿宋" w:hAnsi="仿宋" w:cs="仿宋" w:hint="eastAsia"/>
            <w:lang w:eastAsia="zh-CN"/>
          </w:rPr>
          <w:t>(一)、磺酸衍生物项目概况</w:t>
        </w:r>
        <w:r>
          <w:tab/>
        </w:r>
        <w:r>
          <w:fldChar w:fldCharType="begin"/>
        </w:r>
        <w:r>
          <w:instrText xml:space="preserve"> PAGEREF _Toc11464 \h </w:instrText>
        </w:r>
        <w:r>
          <w:fldChar w:fldCharType="separate"/>
        </w:r>
        <w:r>
          <w:t>5</w:t>
        </w:r>
        <w:r>
          <w:fldChar w:fldCharType="end"/>
        </w:r>
      </w:hyperlink>
    </w:p>
    <w:p>
      <w:pPr>
        <w:pStyle w:val="TOC2"/>
        <w:tabs>
          <w:tab w:val="right" w:leader="dot" w:pos="8306"/>
        </w:tabs>
      </w:pPr>
      <w:hyperlink w:anchor="_Toc22392" w:history="1">
        <w:r>
          <w:rPr>
            <w:rFonts w:ascii="仿宋" w:eastAsia="仿宋" w:hAnsi="仿宋" w:cs="仿宋" w:hint="eastAsia"/>
            <w:lang w:eastAsia="zh-CN"/>
          </w:rPr>
          <w:t>(二)、磺酸衍生物项目目标</w:t>
        </w:r>
        <w:r>
          <w:tab/>
        </w:r>
        <w:r>
          <w:fldChar w:fldCharType="begin"/>
        </w:r>
        <w:r>
          <w:instrText xml:space="preserve"> PAGEREF _Toc22392 \h </w:instrText>
        </w:r>
        <w:r>
          <w:fldChar w:fldCharType="separate"/>
        </w:r>
        <w:r>
          <w:t>7</w:t>
        </w:r>
        <w:r>
          <w:fldChar w:fldCharType="end"/>
        </w:r>
      </w:hyperlink>
    </w:p>
    <w:p>
      <w:pPr>
        <w:pStyle w:val="TOC2"/>
        <w:tabs>
          <w:tab w:val="right" w:leader="dot" w:pos="8306"/>
        </w:tabs>
      </w:pPr>
      <w:hyperlink w:anchor="_Toc24769" w:history="1">
        <w:r>
          <w:rPr>
            <w:rFonts w:ascii="仿宋" w:eastAsia="仿宋" w:hAnsi="仿宋" w:cs="仿宋" w:hint="eastAsia"/>
            <w:lang w:eastAsia="zh-CN"/>
          </w:rPr>
          <w:t>(三)、磺酸衍生物项目提出的理由</w:t>
        </w:r>
        <w:r>
          <w:tab/>
        </w:r>
        <w:r>
          <w:fldChar w:fldCharType="begin"/>
        </w:r>
        <w:r>
          <w:instrText xml:space="preserve"> PAGEREF _Toc24769 \h </w:instrText>
        </w:r>
        <w:r>
          <w:fldChar w:fldCharType="separate"/>
        </w:r>
        <w:r>
          <w:t>8</w:t>
        </w:r>
        <w:r>
          <w:fldChar w:fldCharType="end"/>
        </w:r>
      </w:hyperlink>
    </w:p>
    <w:p>
      <w:pPr>
        <w:pStyle w:val="TOC2"/>
        <w:tabs>
          <w:tab w:val="right" w:leader="dot" w:pos="8306"/>
        </w:tabs>
      </w:pPr>
      <w:hyperlink w:anchor="_Toc19660" w:history="1">
        <w:r>
          <w:rPr>
            <w:rFonts w:ascii="仿宋" w:eastAsia="仿宋" w:hAnsi="仿宋" w:cs="仿宋" w:hint="eastAsia"/>
            <w:lang w:eastAsia="zh-CN"/>
          </w:rPr>
          <w:t>(四)、磺酸衍生物项目意义</w:t>
        </w:r>
        <w:r>
          <w:tab/>
        </w:r>
        <w:r>
          <w:fldChar w:fldCharType="begin"/>
        </w:r>
        <w:r>
          <w:instrText xml:space="preserve"> PAGEREF _Toc19660 \h </w:instrText>
        </w:r>
        <w:r>
          <w:fldChar w:fldCharType="separate"/>
        </w:r>
        <w:r>
          <w:t>9</w:t>
        </w:r>
        <w:r>
          <w:fldChar w:fldCharType="end"/>
        </w:r>
      </w:hyperlink>
    </w:p>
    <w:p>
      <w:pPr>
        <w:pStyle w:val="TOC2"/>
        <w:tabs>
          <w:tab w:val="right" w:leader="dot" w:pos="8306"/>
        </w:tabs>
      </w:pPr>
      <w:hyperlink w:anchor="_Toc17701" w:history="1">
        <w:r>
          <w:rPr>
            <w:rFonts w:ascii="仿宋" w:eastAsia="仿宋" w:hAnsi="仿宋" w:cs="仿宋" w:hint="eastAsia"/>
            <w:lang w:eastAsia="zh-CN"/>
          </w:rPr>
          <w:t>(五)、磺酸衍生物项目背景</w:t>
        </w:r>
        <w:r>
          <w:tab/>
        </w:r>
        <w:r>
          <w:fldChar w:fldCharType="begin"/>
        </w:r>
        <w:r>
          <w:instrText xml:space="preserve"> PAGEREF _Toc17701 \h </w:instrText>
        </w:r>
        <w:r>
          <w:fldChar w:fldCharType="separate"/>
        </w:r>
        <w:r>
          <w:t>10</w:t>
        </w:r>
        <w:r>
          <w:fldChar w:fldCharType="end"/>
        </w:r>
      </w:hyperlink>
    </w:p>
    <w:p>
      <w:pPr>
        <w:pStyle w:val="TOC1"/>
        <w:tabs>
          <w:tab w:val="right" w:leader="dot" w:pos="8306"/>
        </w:tabs>
      </w:pPr>
      <w:hyperlink w:anchor="_Toc27165" w:history="1">
        <w:r>
          <w:rPr>
            <w:rFonts w:ascii="仿宋" w:eastAsia="仿宋" w:hAnsi="仿宋" w:cs="仿宋" w:hint="eastAsia"/>
            <w:lang w:eastAsia="zh-CN"/>
          </w:rPr>
          <w:t>三、磺酸衍生物项目建设单位说明</w:t>
        </w:r>
        <w:r>
          <w:tab/>
        </w:r>
        <w:r>
          <w:fldChar w:fldCharType="begin"/>
        </w:r>
        <w:r>
          <w:instrText xml:space="preserve"> PAGEREF _Toc27165 \h </w:instrText>
        </w:r>
        <w:r>
          <w:fldChar w:fldCharType="separate"/>
        </w:r>
        <w:r>
          <w:t>11</w:t>
        </w:r>
        <w:r>
          <w:fldChar w:fldCharType="end"/>
        </w:r>
      </w:hyperlink>
    </w:p>
    <w:p>
      <w:pPr>
        <w:pStyle w:val="TOC2"/>
        <w:tabs>
          <w:tab w:val="right" w:leader="dot" w:pos="8306"/>
        </w:tabs>
      </w:pPr>
      <w:hyperlink w:anchor="_Toc18142" w:history="1">
        <w:r>
          <w:rPr>
            <w:rFonts w:ascii="仿宋" w:eastAsia="仿宋" w:hAnsi="仿宋" w:cs="仿宋" w:hint="eastAsia"/>
            <w:lang w:eastAsia="zh-CN"/>
          </w:rPr>
          <w:t>(一)、磺酸衍生物项目承办单位基本情况</w:t>
        </w:r>
        <w:r>
          <w:tab/>
        </w:r>
        <w:r>
          <w:fldChar w:fldCharType="begin"/>
        </w:r>
        <w:r>
          <w:instrText xml:space="preserve"> PAGEREF _Toc18142 \h </w:instrText>
        </w:r>
        <w:r>
          <w:fldChar w:fldCharType="separate"/>
        </w:r>
        <w:r>
          <w:t>11</w:t>
        </w:r>
        <w:r>
          <w:fldChar w:fldCharType="end"/>
        </w:r>
      </w:hyperlink>
    </w:p>
    <w:p>
      <w:pPr>
        <w:pStyle w:val="TOC2"/>
        <w:tabs>
          <w:tab w:val="right" w:leader="dot" w:pos="8306"/>
        </w:tabs>
      </w:pPr>
      <w:hyperlink w:anchor="_Toc11402" w:history="1">
        <w:r>
          <w:rPr>
            <w:rFonts w:ascii="仿宋" w:eastAsia="仿宋" w:hAnsi="仿宋" w:cs="仿宋" w:hint="eastAsia"/>
            <w:lang w:eastAsia="zh-CN"/>
          </w:rPr>
          <w:t>(二)、公司经济效益分析</w:t>
        </w:r>
        <w:r>
          <w:tab/>
        </w:r>
        <w:r>
          <w:fldChar w:fldCharType="begin"/>
        </w:r>
        <w:r>
          <w:instrText xml:space="preserve"> PAGEREF _Toc11402 \h </w:instrText>
        </w:r>
        <w:r>
          <w:fldChar w:fldCharType="separate"/>
        </w:r>
        <w:r>
          <w:t>12</w:t>
        </w:r>
        <w:r>
          <w:fldChar w:fldCharType="end"/>
        </w:r>
      </w:hyperlink>
    </w:p>
    <w:p>
      <w:pPr>
        <w:pStyle w:val="TOC1"/>
        <w:tabs>
          <w:tab w:val="right" w:leader="dot" w:pos="8306"/>
        </w:tabs>
      </w:pPr>
      <w:hyperlink w:anchor="_Toc10987" w:history="1">
        <w:r>
          <w:rPr>
            <w:rFonts w:ascii="仿宋" w:eastAsia="仿宋" w:hAnsi="仿宋" w:cs="仿宋" w:hint="eastAsia"/>
            <w:lang w:eastAsia="zh-CN"/>
          </w:rPr>
          <w:t>四、产品规划分析</w:t>
        </w:r>
        <w:r>
          <w:tab/>
        </w:r>
        <w:r>
          <w:fldChar w:fldCharType="begin"/>
        </w:r>
        <w:r>
          <w:instrText xml:space="preserve"> PAGEREF _Toc10987 \h </w:instrText>
        </w:r>
        <w:r>
          <w:fldChar w:fldCharType="separate"/>
        </w:r>
        <w:r>
          <w:t>13</w:t>
        </w:r>
        <w:r>
          <w:fldChar w:fldCharType="end"/>
        </w:r>
      </w:hyperlink>
    </w:p>
    <w:p>
      <w:pPr>
        <w:pStyle w:val="TOC2"/>
        <w:tabs>
          <w:tab w:val="right" w:leader="dot" w:pos="8306"/>
        </w:tabs>
      </w:pPr>
      <w:hyperlink w:anchor="_Toc30736" w:history="1">
        <w:r>
          <w:rPr>
            <w:rFonts w:ascii="仿宋" w:eastAsia="仿宋" w:hAnsi="仿宋" w:cs="仿宋" w:hint="eastAsia"/>
            <w:lang w:eastAsia="zh-CN"/>
          </w:rPr>
          <w:t>(一)、产品规划</w:t>
        </w:r>
        <w:r>
          <w:tab/>
        </w:r>
        <w:r>
          <w:fldChar w:fldCharType="begin"/>
        </w:r>
        <w:r>
          <w:instrText xml:space="preserve"> PAGEREF _Toc30736 \h </w:instrText>
        </w:r>
        <w:r>
          <w:fldChar w:fldCharType="separate"/>
        </w:r>
        <w:r>
          <w:t>13</w:t>
        </w:r>
        <w:r>
          <w:fldChar w:fldCharType="end"/>
        </w:r>
      </w:hyperlink>
    </w:p>
    <w:p>
      <w:pPr>
        <w:pStyle w:val="TOC2"/>
        <w:tabs>
          <w:tab w:val="right" w:leader="dot" w:pos="8306"/>
        </w:tabs>
      </w:pPr>
      <w:hyperlink w:anchor="_Toc29818" w:history="1">
        <w:r>
          <w:rPr>
            <w:rFonts w:ascii="仿宋" w:eastAsia="仿宋" w:hAnsi="仿宋" w:cs="仿宋" w:hint="eastAsia"/>
            <w:lang w:eastAsia="zh-CN"/>
          </w:rPr>
          <w:t>(二)、建设规模</w:t>
        </w:r>
        <w:r>
          <w:tab/>
        </w:r>
        <w:r>
          <w:fldChar w:fldCharType="begin"/>
        </w:r>
        <w:r>
          <w:instrText xml:space="preserve"> PAGEREF _Toc29818 \h </w:instrText>
        </w:r>
        <w:r>
          <w:fldChar w:fldCharType="separate"/>
        </w:r>
        <w:r>
          <w:t>14</w:t>
        </w:r>
        <w:r>
          <w:fldChar w:fldCharType="end"/>
        </w:r>
      </w:hyperlink>
    </w:p>
    <w:p>
      <w:pPr>
        <w:pStyle w:val="TOC1"/>
        <w:tabs>
          <w:tab w:val="right" w:leader="dot" w:pos="8306"/>
        </w:tabs>
      </w:pPr>
      <w:hyperlink w:anchor="_Toc23967" w:history="1">
        <w:r>
          <w:rPr>
            <w:rFonts w:ascii="仿宋" w:eastAsia="仿宋" w:hAnsi="仿宋" w:cs="仿宋" w:hint="eastAsia"/>
            <w:lang w:eastAsia="zh-CN"/>
          </w:rPr>
          <w:t>五、磺酸衍生物项目建设背景及必要性分析</w:t>
        </w:r>
        <w:r>
          <w:tab/>
        </w:r>
        <w:r>
          <w:fldChar w:fldCharType="begin"/>
        </w:r>
        <w:r>
          <w:instrText xml:space="preserve"> PAGEREF _Toc23967 \h </w:instrText>
        </w:r>
        <w:r>
          <w:fldChar w:fldCharType="separate"/>
        </w:r>
        <w:r>
          <w:t>15</w:t>
        </w:r>
        <w:r>
          <w:fldChar w:fldCharType="end"/>
        </w:r>
      </w:hyperlink>
    </w:p>
    <w:p>
      <w:pPr>
        <w:pStyle w:val="TOC2"/>
        <w:tabs>
          <w:tab w:val="right" w:leader="dot" w:pos="8306"/>
        </w:tabs>
      </w:pPr>
      <w:hyperlink w:anchor="_Toc10550" w:history="1">
        <w:r>
          <w:rPr>
            <w:rFonts w:ascii="仿宋" w:eastAsia="仿宋" w:hAnsi="仿宋" w:cs="仿宋" w:hint="eastAsia"/>
            <w:lang w:eastAsia="zh-CN"/>
          </w:rPr>
          <w:t>(一)、磺酸衍生物项目背景分析</w:t>
        </w:r>
        <w:r>
          <w:tab/>
        </w:r>
        <w:r>
          <w:fldChar w:fldCharType="begin"/>
        </w:r>
        <w:r>
          <w:instrText xml:space="preserve"> PAGEREF _Toc10550 \h </w:instrText>
        </w:r>
        <w:r>
          <w:fldChar w:fldCharType="separate"/>
        </w:r>
        <w:r>
          <w:t>15</w:t>
        </w:r>
        <w:r>
          <w:fldChar w:fldCharType="end"/>
        </w:r>
      </w:hyperlink>
    </w:p>
    <w:p>
      <w:pPr>
        <w:pStyle w:val="TOC2"/>
        <w:tabs>
          <w:tab w:val="right" w:leader="dot" w:pos="8306"/>
        </w:tabs>
      </w:pPr>
      <w:hyperlink w:anchor="_Toc2762" w:history="1">
        <w:r>
          <w:rPr>
            <w:rFonts w:ascii="仿宋" w:eastAsia="仿宋" w:hAnsi="仿宋" w:cs="仿宋" w:hint="eastAsia"/>
            <w:lang w:eastAsia="zh-CN"/>
          </w:rPr>
          <w:t>(二)、磺酸衍生物项目建设必要性分析</w:t>
        </w:r>
        <w:r>
          <w:tab/>
        </w:r>
        <w:r>
          <w:fldChar w:fldCharType="begin"/>
        </w:r>
        <w:r>
          <w:instrText xml:space="preserve"> PAGEREF _Toc2762 \h </w:instrText>
        </w:r>
        <w:r>
          <w:fldChar w:fldCharType="separate"/>
        </w:r>
        <w:r>
          <w:t>16</w:t>
        </w:r>
        <w:r>
          <w:fldChar w:fldCharType="end"/>
        </w:r>
      </w:hyperlink>
    </w:p>
    <w:p>
      <w:pPr>
        <w:pStyle w:val="TOC1"/>
        <w:tabs>
          <w:tab w:val="right" w:leader="dot" w:pos="8306"/>
        </w:tabs>
      </w:pPr>
      <w:hyperlink w:anchor="_Toc19635" w:history="1">
        <w:r>
          <w:rPr>
            <w:rFonts w:ascii="仿宋" w:eastAsia="仿宋" w:hAnsi="仿宋" w:cs="仿宋" w:hint="eastAsia"/>
            <w:lang w:eastAsia="zh-CN"/>
          </w:rPr>
          <w:t>六、磺酸衍生物项目危机管理</w:t>
        </w:r>
        <w:r>
          <w:tab/>
        </w:r>
        <w:r>
          <w:fldChar w:fldCharType="begin"/>
        </w:r>
        <w:r>
          <w:instrText xml:space="preserve"> PAGEREF _Toc19635 \h </w:instrText>
        </w:r>
        <w:r>
          <w:fldChar w:fldCharType="separate"/>
        </w:r>
        <w:r>
          <w:t>18</w:t>
        </w:r>
        <w:r>
          <w:fldChar w:fldCharType="end"/>
        </w:r>
      </w:hyperlink>
    </w:p>
    <w:p>
      <w:pPr>
        <w:pStyle w:val="TOC2"/>
        <w:tabs>
          <w:tab w:val="right" w:leader="dot" w:pos="8306"/>
        </w:tabs>
      </w:pPr>
      <w:hyperlink w:anchor="_Toc30716" w:history="1">
        <w:r>
          <w:rPr>
            <w:rFonts w:ascii="仿宋" w:eastAsia="仿宋" w:hAnsi="仿宋" w:cs="仿宋" w:hint="eastAsia"/>
            <w:lang w:eastAsia="zh-CN"/>
          </w:rPr>
          <w:t>(一)、危机预警与识别</w:t>
        </w:r>
        <w:r>
          <w:tab/>
        </w:r>
        <w:r>
          <w:fldChar w:fldCharType="begin"/>
        </w:r>
        <w:r>
          <w:instrText xml:space="preserve"> PAGEREF _Toc30716 \h </w:instrText>
        </w:r>
        <w:r>
          <w:fldChar w:fldCharType="separate"/>
        </w:r>
        <w:r>
          <w:t>18</w:t>
        </w:r>
        <w:r>
          <w:fldChar w:fldCharType="end"/>
        </w:r>
      </w:hyperlink>
    </w:p>
    <w:p>
      <w:pPr>
        <w:pStyle w:val="TOC2"/>
        <w:tabs>
          <w:tab w:val="right" w:leader="dot" w:pos="8306"/>
        </w:tabs>
      </w:pPr>
      <w:hyperlink w:anchor="_Toc29768" w:history="1">
        <w:r>
          <w:rPr>
            <w:rFonts w:ascii="仿宋" w:eastAsia="仿宋" w:hAnsi="仿宋" w:cs="仿宋" w:hint="eastAsia"/>
            <w:lang w:eastAsia="zh-CN"/>
          </w:rPr>
          <w:t>(二)、危机应对与恢复</w:t>
        </w:r>
        <w:r>
          <w:tab/>
        </w:r>
        <w:r>
          <w:fldChar w:fldCharType="begin"/>
        </w:r>
        <w:r>
          <w:instrText xml:space="preserve"> PAGEREF _Toc29768 \h </w:instrText>
        </w:r>
        <w:r>
          <w:fldChar w:fldCharType="separate"/>
        </w:r>
        <w:r>
          <w:t>19</w:t>
        </w:r>
        <w:r>
          <w:fldChar w:fldCharType="end"/>
        </w:r>
      </w:hyperlink>
    </w:p>
    <w:p>
      <w:pPr>
        <w:pStyle w:val="TOC1"/>
        <w:tabs>
          <w:tab w:val="right" w:leader="dot" w:pos="8306"/>
        </w:tabs>
      </w:pPr>
      <w:hyperlink w:anchor="_Toc20826" w:history="1">
        <w:r>
          <w:rPr>
            <w:rFonts w:ascii="仿宋" w:eastAsia="仿宋" w:hAnsi="仿宋" w:cs="仿宋" w:hint="eastAsia"/>
            <w:lang w:eastAsia="zh-CN"/>
          </w:rPr>
          <w:t>七、磺酸衍生物项目经营效益</w:t>
        </w:r>
        <w:r>
          <w:tab/>
        </w:r>
        <w:r>
          <w:fldChar w:fldCharType="begin"/>
        </w:r>
        <w:r>
          <w:instrText xml:space="preserve"> PAGEREF _Toc20826 \h </w:instrText>
        </w:r>
        <w:r>
          <w:fldChar w:fldCharType="separate"/>
        </w:r>
        <w:r>
          <w:t>20</w:t>
        </w:r>
        <w:r>
          <w:fldChar w:fldCharType="end"/>
        </w:r>
      </w:hyperlink>
    </w:p>
    <w:p>
      <w:pPr>
        <w:pStyle w:val="TOC2"/>
        <w:tabs>
          <w:tab w:val="right" w:leader="dot" w:pos="8306"/>
        </w:tabs>
      </w:pPr>
      <w:hyperlink w:anchor="_Toc7920" w:history="1">
        <w:r>
          <w:rPr>
            <w:rFonts w:ascii="仿宋" w:eastAsia="仿宋" w:hAnsi="仿宋" w:cs="仿宋" w:hint="eastAsia"/>
            <w:lang w:eastAsia="zh-CN"/>
          </w:rPr>
          <w:t>(一)、经济评价财务测算</w:t>
        </w:r>
        <w:r>
          <w:tab/>
        </w:r>
        <w:r>
          <w:fldChar w:fldCharType="begin"/>
        </w:r>
        <w:r>
          <w:instrText xml:space="preserve"> PAGEREF _Toc7920 \h </w:instrText>
        </w:r>
        <w:r>
          <w:fldChar w:fldCharType="separate"/>
        </w:r>
        <w:r>
          <w:t>20</w:t>
        </w:r>
        <w:r>
          <w:fldChar w:fldCharType="end"/>
        </w:r>
      </w:hyperlink>
    </w:p>
    <w:p>
      <w:pPr>
        <w:pStyle w:val="TOC2"/>
        <w:tabs>
          <w:tab w:val="right" w:leader="dot" w:pos="8306"/>
        </w:tabs>
      </w:pPr>
      <w:hyperlink w:anchor="_Toc14269" w:history="1">
        <w:r>
          <w:rPr>
            <w:rFonts w:ascii="仿宋" w:eastAsia="仿宋" w:hAnsi="仿宋" w:cs="仿宋" w:hint="eastAsia"/>
            <w:lang w:eastAsia="zh-CN"/>
          </w:rPr>
          <w:t>(二)、磺酸衍生物项目盈利能力分析</w:t>
        </w:r>
        <w:r>
          <w:tab/>
        </w:r>
        <w:r>
          <w:fldChar w:fldCharType="begin"/>
        </w:r>
        <w:r>
          <w:instrText xml:space="preserve"> PAGEREF _Toc14269 \h </w:instrText>
        </w:r>
        <w:r>
          <w:fldChar w:fldCharType="separate"/>
        </w:r>
        <w:r>
          <w:t>21</w:t>
        </w:r>
        <w:r>
          <w:fldChar w:fldCharType="end"/>
        </w:r>
      </w:hyperlink>
    </w:p>
    <w:p>
      <w:pPr>
        <w:pStyle w:val="TOC1"/>
        <w:tabs>
          <w:tab w:val="right" w:leader="dot" w:pos="8306"/>
        </w:tabs>
      </w:pPr>
      <w:hyperlink w:anchor="_Toc6362" w:history="1">
        <w:r>
          <w:rPr>
            <w:rFonts w:ascii="仿宋" w:eastAsia="仿宋" w:hAnsi="仿宋" w:cs="仿宋" w:hint="eastAsia"/>
            <w:lang w:eastAsia="zh-CN"/>
          </w:rPr>
          <w:t>八、磺酸衍生物项目投资规划</w:t>
        </w:r>
        <w:r>
          <w:tab/>
        </w:r>
        <w:r>
          <w:fldChar w:fldCharType="begin"/>
        </w:r>
        <w:r>
          <w:instrText xml:space="preserve"> PAGEREF _Toc6362 \h </w:instrText>
        </w:r>
        <w:r>
          <w:fldChar w:fldCharType="separate"/>
        </w:r>
        <w:r>
          <w:t>22</w:t>
        </w:r>
        <w:r>
          <w:fldChar w:fldCharType="end"/>
        </w:r>
      </w:hyperlink>
    </w:p>
    <w:p>
      <w:pPr>
        <w:pStyle w:val="TOC2"/>
        <w:tabs>
          <w:tab w:val="right" w:leader="dot" w:pos="8306"/>
        </w:tabs>
      </w:pPr>
      <w:hyperlink w:anchor="_Toc8805" w:history="1">
        <w:r>
          <w:rPr>
            <w:rFonts w:ascii="仿宋" w:eastAsia="仿宋" w:hAnsi="仿宋" w:cs="仿宋" w:hint="eastAsia"/>
            <w:lang w:eastAsia="zh-CN"/>
          </w:rPr>
          <w:t>(一)、磺酸衍生物项目总投资估算</w:t>
        </w:r>
        <w:r>
          <w:tab/>
        </w:r>
        <w:r>
          <w:fldChar w:fldCharType="begin"/>
        </w:r>
        <w:r>
          <w:instrText xml:space="preserve"> PAGEREF _Toc8805 \h </w:instrText>
        </w:r>
        <w:r>
          <w:fldChar w:fldCharType="separate"/>
        </w:r>
        <w:r>
          <w:t>22</w:t>
        </w:r>
        <w:r>
          <w:fldChar w:fldCharType="end"/>
        </w:r>
      </w:hyperlink>
    </w:p>
    <w:p>
      <w:pPr>
        <w:pStyle w:val="TOC2"/>
        <w:tabs>
          <w:tab w:val="right" w:leader="dot" w:pos="8306"/>
        </w:tabs>
      </w:pPr>
      <w:hyperlink w:anchor="_Toc12498" w:history="1">
        <w:r>
          <w:rPr>
            <w:rFonts w:ascii="仿宋" w:eastAsia="仿宋" w:hAnsi="仿宋" w:cs="仿宋" w:hint="eastAsia"/>
            <w:lang w:eastAsia="zh-CN"/>
          </w:rPr>
          <w:t>(二)、资金筹措</w:t>
        </w:r>
        <w:r>
          <w:tab/>
        </w:r>
        <w:r>
          <w:fldChar w:fldCharType="begin"/>
        </w:r>
        <w:r>
          <w:instrText xml:space="preserve"> PAGEREF _Toc12498 \h </w:instrText>
        </w:r>
        <w:r>
          <w:fldChar w:fldCharType="separate"/>
        </w:r>
        <w:r>
          <w:t>23</w:t>
        </w:r>
        <w:r>
          <w:fldChar w:fldCharType="end"/>
        </w:r>
      </w:hyperlink>
    </w:p>
    <w:p>
      <w:pPr>
        <w:pStyle w:val="TOC1"/>
        <w:tabs>
          <w:tab w:val="right" w:leader="dot" w:pos="8306"/>
        </w:tabs>
      </w:pPr>
      <w:hyperlink w:anchor="_Toc12113" w:history="1">
        <w:r>
          <w:rPr>
            <w:rFonts w:ascii="仿宋" w:eastAsia="仿宋" w:hAnsi="仿宋" w:cs="仿宋" w:hint="eastAsia"/>
            <w:lang w:eastAsia="zh-CN"/>
          </w:rPr>
          <w:t>九、磺酸衍生物项目人力资源培养与发展</w:t>
        </w:r>
        <w:r>
          <w:tab/>
        </w:r>
        <w:r>
          <w:fldChar w:fldCharType="begin"/>
        </w:r>
        <w:r>
          <w:instrText xml:space="preserve"> PAGEREF _Toc12113 \h </w:instrText>
        </w:r>
        <w:r>
          <w:fldChar w:fldCharType="separate"/>
        </w:r>
        <w:r>
          <w:t>24</w:t>
        </w:r>
        <w:r>
          <w:fldChar w:fldCharType="end"/>
        </w:r>
      </w:hyperlink>
    </w:p>
    <w:p>
      <w:pPr>
        <w:pStyle w:val="TOC2"/>
        <w:tabs>
          <w:tab w:val="right" w:leader="dot" w:pos="8306"/>
        </w:tabs>
      </w:pPr>
      <w:hyperlink w:anchor="_Toc30128" w:history="1">
        <w:r>
          <w:rPr>
            <w:rFonts w:ascii="仿宋" w:eastAsia="仿宋" w:hAnsi="仿宋" w:cs="仿宋" w:hint="eastAsia"/>
            <w:lang w:eastAsia="zh-CN"/>
          </w:rPr>
          <w:t>(一)、人才需求与规划</w:t>
        </w:r>
        <w:r>
          <w:tab/>
        </w:r>
        <w:r>
          <w:fldChar w:fldCharType="begin"/>
        </w:r>
        <w:r>
          <w:instrText xml:space="preserve"> PAGEREF _Toc30128 \h </w:instrText>
        </w:r>
        <w:r>
          <w:fldChar w:fldCharType="separate"/>
        </w:r>
        <w:r>
          <w:t>24</w:t>
        </w:r>
        <w:r>
          <w:fldChar w:fldCharType="end"/>
        </w:r>
      </w:hyperlink>
    </w:p>
    <w:p>
      <w:pPr>
        <w:pStyle w:val="TOC2"/>
        <w:tabs>
          <w:tab w:val="right" w:leader="dot" w:pos="8306"/>
        </w:tabs>
      </w:pPr>
      <w:hyperlink w:anchor="_Toc24427" w:history="1">
        <w:r>
          <w:rPr>
            <w:rFonts w:ascii="仿宋" w:eastAsia="仿宋" w:hAnsi="仿宋" w:cs="仿宋" w:hint="eastAsia"/>
            <w:lang w:eastAsia="zh-CN"/>
          </w:rPr>
          <w:t>(二)、培训与发展计划</w:t>
        </w:r>
        <w:r>
          <w:tab/>
        </w:r>
        <w:r>
          <w:fldChar w:fldCharType="begin"/>
        </w:r>
        <w:r>
          <w:instrText xml:space="preserve"> PAGEREF _Toc24427 \h </w:instrText>
        </w:r>
        <w:r>
          <w:fldChar w:fldCharType="separate"/>
        </w:r>
        <w:r>
          <w:t>24</w:t>
        </w:r>
        <w:r>
          <w:fldChar w:fldCharType="end"/>
        </w:r>
      </w:hyperlink>
    </w:p>
    <w:p>
      <w:pPr>
        <w:pStyle w:val="TOC1"/>
        <w:tabs>
          <w:tab w:val="right" w:leader="dot" w:pos="8306"/>
        </w:tabs>
      </w:pPr>
      <w:hyperlink w:anchor="_Toc9319" w:history="1">
        <w:r>
          <w:rPr>
            <w:rFonts w:ascii="仿宋" w:eastAsia="仿宋" w:hAnsi="仿宋" w:cs="仿宋" w:hint="eastAsia"/>
            <w:lang w:eastAsia="zh-CN"/>
          </w:rPr>
          <w:t>十、磺酸衍生物项目创新与研发</w:t>
        </w:r>
        <w:r>
          <w:tab/>
        </w:r>
        <w:r>
          <w:fldChar w:fldCharType="begin"/>
        </w:r>
        <w:r>
          <w:instrText xml:space="preserve"> PAGEREF _Toc9319 \h </w:instrText>
        </w:r>
        <w:r>
          <w:fldChar w:fldCharType="separate"/>
        </w:r>
        <w:r>
          <w:t>25</w:t>
        </w:r>
        <w:r>
          <w:fldChar w:fldCharType="end"/>
        </w:r>
      </w:hyperlink>
    </w:p>
    <w:p>
      <w:pPr>
        <w:pStyle w:val="TOC2"/>
        <w:tabs>
          <w:tab w:val="right" w:leader="dot" w:pos="8306"/>
        </w:tabs>
      </w:pPr>
      <w:hyperlink w:anchor="_Toc25820" w:history="1">
        <w:r>
          <w:rPr>
            <w:rFonts w:ascii="仿宋" w:eastAsia="仿宋" w:hAnsi="仿宋" w:cs="仿宋" w:hint="eastAsia"/>
            <w:lang w:eastAsia="zh-CN"/>
          </w:rPr>
          <w:t>(一)、创新策略与方向</w:t>
        </w:r>
        <w:r>
          <w:tab/>
        </w:r>
        <w:r>
          <w:fldChar w:fldCharType="begin"/>
        </w:r>
        <w:r>
          <w:instrText xml:space="preserve"> PAGEREF _Toc25820 \h </w:instrText>
        </w:r>
        <w:r>
          <w:fldChar w:fldCharType="separate"/>
        </w:r>
        <w:r>
          <w:t>25</w:t>
        </w:r>
        <w:r>
          <w:fldChar w:fldCharType="end"/>
        </w:r>
      </w:hyperlink>
    </w:p>
    <w:p>
      <w:pPr>
        <w:pStyle w:val="TOC2"/>
        <w:tabs>
          <w:tab w:val="right" w:leader="dot" w:pos="8306"/>
        </w:tabs>
      </w:pPr>
      <w:hyperlink w:anchor="_Toc29552" w:history="1">
        <w:r>
          <w:rPr>
            <w:rFonts w:ascii="仿宋" w:eastAsia="仿宋" w:hAnsi="仿宋" w:cs="仿宋" w:hint="eastAsia"/>
            <w:lang w:eastAsia="zh-CN"/>
          </w:rPr>
          <w:t>(二)、研发规划与投入</w:t>
        </w:r>
        <w:r>
          <w:tab/>
        </w:r>
        <w:r>
          <w:fldChar w:fldCharType="begin"/>
        </w:r>
        <w:r>
          <w:instrText xml:space="preserve"> PAGEREF _Toc29552 \h </w:instrText>
        </w:r>
        <w:r>
          <w:fldChar w:fldCharType="separate"/>
        </w:r>
        <w:r>
          <w:t>26</w:t>
        </w:r>
        <w:r>
          <w:fldChar w:fldCharType="end"/>
        </w:r>
      </w:hyperlink>
    </w:p>
    <w:p>
      <w:pPr>
        <w:pStyle w:val="TOC1"/>
        <w:tabs>
          <w:tab w:val="right" w:leader="dot" w:pos="8306"/>
        </w:tabs>
      </w:pPr>
      <w:hyperlink w:anchor="_Toc7499" w:history="1">
        <w:r>
          <w:rPr>
            <w:rFonts w:ascii="仿宋" w:eastAsia="仿宋" w:hAnsi="仿宋" w:cs="仿宋" w:hint="eastAsia"/>
            <w:lang w:eastAsia="zh-CN"/>
          </w:rPr>
          <w:t>十一、磺酸衍生物项目财务管理</w:t>
        </w:r>
        <w:r>
          <w:tab/>
        </w:r>
        <w:r>
          <w:fldChar w:fldCharType="begin"/>
        </w:r>
        <w:r>
          <w:instrText xml:space="preserve"> PAGEREF _Toc7499 \h </w:instrText>
        </w:r>
        <w:r>
          <w:fldChar w:fldCharType="separate"/>
        </w:r>
        <w:r>
          <w:t>28</w:t>
        </w:r>
        <w:r>
          <w:fldChar w:fldCharType="end"/>
        </w:r>
      </w:hyperlink>
    </w:p>
    <w:p>
      <w:pPr>
        <w:pStyle w:val="TOC2"/>
        <w:tabs>
          <w:tab w:val="right" w:leader="dot" w:pos="8306"/>
        </w:tabs>
      </w:pPr>
      <w:hyperlink w:anchor="_Toc3745" w:history="1">
        <w:r>
          <w:rPr>
            <w:rFonts w:ascii="仿宋" w:eastAsia="仿宋" w:hAnsi="仿宋" w:cs="仿宋" w:hint="eastAsia"/>
            <w:lang w:eastAsia="zh-CN"/>
          </w:rPr>
          <w:t>(一)、资金需求大</w:t>
        </w:r>
        <w:r>
          <w:tab/>
        </w:r>
        <w:r>
          <w:fldChar w:fldCharType="begin"/>
        </w:r>
        <w:r>
          <w:instrText xml:space="preserve"> PAGEREF _Toc3745 \h </w:instrText>
        </w:r>
        <w:r>
          <w:fldChar w:fldCharType="separate"/>
        </w:r>
        <w:r>
          <w:t>28</w:t>
        </w:r>
        <w:r>
          <w:fldChar w:fldCharType="end"/>
        </w:r>
      </w:hyperlink>
    </w:p>
    <w:p>
      <w:pPr>
        <w:pStyle w:val="TOC2"/>
        <w:tabs>
          <w:tab w:val="right" w:leader="dot" w:pos="8306"/>
        </w:tabs>
      </w:pPr>
      <w:hyperlink w:anchor="_Toc24281" w:history="1">
        <w:r>
          <w:rPr>
            <w:rFonts w:ascii="仿宋" w:eastAsia="仿宋" w:hAnsi="仿宋" w:cs="仿宋" w:hint="eastAsia"/>
            <w:lang w:eastAsia="zh-CN"/>
          </w:rPr>
          <w:t>(二)、研发周期长</w:t>
        </w:r>
        <w:r>
          <w:tab/>
        </w:r>
        <w:r>
          <w:fldChar w:fldCharType="begin"/>
        </w:r>
        <w:r>
          <w:instrText xml:space="preserve"> PAGEREF _Toc24281 \h </w:instrText>
        </w:r>
        <w:r>
          <w:fldChar w:fldCharType="separate"/>
        </w:r>
        <w:r>
          <w:t>29</w:t>
        </w:r>
        <w:r>
          <w:fldChar w:fldCharType="end"/>
        </w:r>
      </w:hyperlink>
    </w:p>
    <w:p>
      <w:pPr>
        <w:pStyle w:val="TOC2"/>
        <w:tabs>
          <w:tab w:val="right" w:leader="dot" w:pos="8306"/>
        </w:tabs>
      </w:pPr>
      <w:hyperlink w:anchor="_Toc28340" w:history="1">
        <w:r>
          <w:rPr>
            <w:rFonts w:ascii="仿宋" w:eastAsia="仿宋" w:hAnsi="仿宋" w:cs="仿宋" w:hint="eastAsia"/>
            <w:lang w:eastAsia="zh-CN"/>
          </w:rPr>
          <w:t>(三)、市场风险大</w:t>
        </w:r>
        <w:r>
          <w:tab/>
        </w:r>
        <w:r>
          <w:fldChar w:fldCharType="begin"/>
        </w:r>
        <w:r>
          <w:instrText xml:space="preserve"> PAGEREF _Toc28340 \h </w:instrText>
        </w:r>
        <w:r>
          <w:fldChar w:fldCharType="separate"/>
        </w:r>
        <w:r>
          <w:t>30</w:t>
        </w:r>
        <w:r>
          <w:fldChar w:fldCharType="end"/>
        </w:r>
      </w:hyperlink>
    </w:p>
    <w:p>
      <w:pPr>
        <w:pStyle w:val="TOC2"/>
        <w:tabs>
          <w:tab w:val="right" w:leader="dot" w:pos="8306"/>
        </w:tabs>
      </w:pPr>
      <w:hyperlink w:anchor="_Toc13834" w:history="1">
        <w:r>
          <w:rPr>
            <w:rFonts w:ascii="仿宋" w:eastAsia="仿宋" w:hAnsi="仿宋" w:cs="仿宋" w:hint="eastAsia"/>
            <w:lang w:eastAsia="zh-CN"/>
          </w:rPr>
          <w:t>(四)、利润率高</w:t>
        </w:r>
        <w:r>
          <w:tab/>
        </w:r>
        <w:r>
          <w:fldChar w:fldCharType="begin"/>
        </w:r>
        <w:r>
          <w:instrText xml:space="preserve"> PAGEREF _Toc13834 \h </w:instrText>
        </w:r>
        <w:r>
          <w:fldChar w:fldCharType="separate"/>
        </w:r>
        <w:r>
          <w:t>33</w:t>
        </w:r>
        <w:r>
          <w:fldChar w:fldCharType="end"/>
        </w:r>
      </w:hyperlink>
    </w:p>
    <w:p>
      <w:pPr>
        <w:pStyle w:val="TOC1"/>
        <w:tabs>
          <w:tab w:val="right" w:leader="dot" w:pos="8306"/>
        </w:tabs>
      </w:pPr>
      <w:hyperlink w:anchor="_Toc20999" w:history="1">
        <w:r>
          <w:rPr>
            <w:rFonts w:ascii="仿宋" w:eastAsia="仿宋" w:hAnsi="仿宋" w:cs="仿宋" w:hint="eastAsia"/>
            <w:lang w:eastAsia="zh-CN"/>
          </w:rPr>
          <w:t>十二、磺酸衍生物项目社会影响</w:t>
        </w:r>
        <w:r>
          <w:tab/>
        </w:r>
        <w:r>
          <w:fldChar w:fldCharType="begin"/>
        </w:r>
        <w:r>
          <w:instrText xml:space="preserve"> PAGEREF _Toc20999 \h </w:instrText>
        </w:r>
        <w:r>
          <w:fldChar w:fldCharType="separate"/>
        </w:r>
        <w:r>
          <w:t>35</w:t>
        </w:r>
        <w:r>
          <w:fldChar w:fldCharType="end"/>
        </w:r>
      </w:hyperlink>
    </w:p>
    <w:p>
      <w:pPr>
        <w:pStyle w:val="TOC2"/>
        <w:tabs>
          <w:tab w:val="right" w:leader="dot" w:pos="8306"/>
        </w:tabs>
      </w:pPr>
      <w:hyperlink w:anchor="_Toc25604" w:history="1">
        <w:r>
          <w:rPr>
            <w:rFonts w:ascii="仿宋" w:eastAsia="仿宋" w:hAnsi="仿宋" w:cs="仿宋" w:hint="eastAsia"/>
            <w:lang w:eastAsia="zh-CN"/>
          </w:rPr>
          <w:t>(一)、社会责任与义务</w:t>
        </w:r>
        <w:r>
          <w:tab/>
        </w:r>
        <w:r>
          <w:fldChar w:fldCharType="begin"/>
        </w:r>
        <w:r>
          <w:instrText xml:space="preserve"> PAGEREF _Toc25604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 w:history="1">
        <w:r>
          <w:rPr>
            <w:rFonts w:ascii="仿宋" w:eastAsia="仿宋" w:hAnsi="仿宋" w:cs="仿宋" w:hint="eastAsia"/>
            <w:lang w:eastAsia="zh-CN"/>
          </w:rPr>
          <w:t>(二)、社会参与与沟通</w:t>
        </w:r>
        <w:r>
          <w:tab/>
        </w:r>
        <w:r>
          <w:fldChar w:fldCharType="begin"/>
        </w:r>
        <w:r>
          <w:instrText xml:space="preserve"> PAGEREF _Toc2142 \h </w:instrText>
        </w:r>
        <w:r>
          <w:fldChar w:fldCharType="separate"/>
        </w:r>
        <w:r>
          <w:t>36</w:t>
        </w:r>
        <w:r>
          <w:fldChar w:fldCharType="end"/>
        </w:r>
      </w:hyperlink>
    </w:p>
    <w:p>
      <w:pPr>
        <w:pStyle w:val="TOC1"/>
        <w:tabs>
          <w:tab w:val="right" w:leader="dot" w:pos="8306"/>
        </w:tabs>
      </w:pPr>
      <w:hyperlink w:anchor="_Toc10192" w:history="1">
        <w:r>
          <w:rPr>
            <w:rFonts w:ascii="仿宋" w:eastAsia="仿宋" w:hAnsi="仿宋" w:cs="仿宋" w:hint="eastAsia"/>
            <w:lang w:eastAsia="zh-CN"/>
          </w:rPr>
          <w:t>十三、磺酸衍生物项目实施保障措施</w:t>
        </w:r>
        <w:r>
          <w:tab/>
        </w:r>
        <w:r>
          <w:fldChar w:fldCharType="begin"/>
        </w:r>
        <w:r>
          <w:instrText xml:space="preserve"> PAGEREF _Toc10192 \h </w:instrText>
        </w:r>
        <w:r>
          <w:fldChar w:fldCharType="separate"/>
        </w:r>
        <w:r>
          <w:t>37</w:t>
        </w:r>
        <w:r>
          <w:fldChar w:fldCharType="end"/>
        </w:r>
      </w:hyperlink>
    </w:p>
    <w:p>
      <w:pPr>
        <w:pStyle w:val="TOC2"/>
        <w:tabs>
          <w:tab w:val="right" w:leader="dot" w:pos="8306"/>
        </w:tabs>
      </w:pPr>
      <w:hyperlink w:anchor="_Toc4523" w:history="1">
        <w:r>
          <w:rPr>
            <w:rFonts w:ascii="仿宋" w:eastAsia="仿宋" w:hAnsi="仿宋" w:cs="仿宋" w:hint="eastAsia"/>
            <w:lang w:eastAsia="zh-CN"/>
          </w:rPr>
          <w:t>(一)、磺酸衍生物项目实施保障机制</w:t>
        </w:r>
        <w:r>
          <w:tab/>
        </w:r>
        <w:r>
          <w:fldChar w:fldCharType="begin"/>
        </w:r>
        <w:r>
          <w:instrText xml:space="preserve"> PAGEREF _Toc4523 \h </w:instrText>
        </w:r>
        <w:r>
          <w:fldChar w:fldCharType="separate"/>
        </w:r>
        <w:r>
          <w:t>37</w:t>
        </w:r>
        <w:r>
          <w:fldChar w:fldCharType="end"/>
        </w:r>
      </w:hyperlink>
    </w:p>
    <w:p>
      <w:pPr>
        <w:pStyle w:val="TOC2"/>
        <w:tabs>
          <w:tab w:val="right" w:leader="dot" w:pos="8306"/>
        </w:tabs>
      </w:pPr>
      <w:hyperlink w:anchor="_Toc29303" w:history="1">
        <w:r>
          <w:rPr>
            <w:rFonts w:ascii="仿宋" w:eastAsia="仿宋" w:hAnsi="仿宋" w:cs="仿宋" w:hint="eastAsia"/>
            <w:lang w:eastAsia="zh-CN"/>
          </w:rPr>
          <w:t>(二)、磺酸衍生物项目法律合规要求</w:t>
        </w:r>
        <w:r>
          <w:tab/>
        </w:r>
        <w:r>
          <w:fldChar w:fldCharType="begin"/>
        </w:r>
        <w:r>
          <w:instrText xml:space="preserve"> PAGEREF _Toc29303 \h </w:instrText>
        </w:r>
        <w:r>
          <w:fldChar w:fldCharType="separate"/>
        </w:r>
        <w:r>
          <w:t>40</w:t>
        </w:r>
        <w:r>
          <w:fldChar w:fldCharType="end"/>
        </w:r>
      </w:hyperlink>
    </w:p>
    <w:p>
      <w:pPr>
        <w:pStyle w:val="TOC2"/>
        <w:tabs>
          <w:tab w:val="right" w:leader="dot" w:pos="8306"/>
        </w:tabs>
      </w:pPr>
      <w:hyperlink w:anchor="_Toc20524" w:history="1">
        <w:r>
          <w:rPr>
            <w:rFonts w:ascii="仿宋" w:eastAsia="仿宋" w:hAnsi="仿宋" w:cs="仿宋" w:hint="eastAsia"/>
            <w:lang w:eastAsia="zh-CN"/>
          </w:rPr>
          <w:t>(三)、磺酸衍生物项目合同管理与法律事务</w:t>
        </w:r>
        <w:r>
          <w:tab/>
        </w:r>
        <w:r>
          <w:fldChar w:fldCharType="begin"/>
        </w:r>
        <w:r>
          <w:instrText xml:space="preserve"> PAGEREF _Toc20524 \h </w:instrText>
        </w:r>
        <w:r>
          <w:fldChar w:fldCharType="separate"/>
        </w:r>
        <w:r>
          <w:t>45</w:t>
        </w:r>
        <w:r>
          <w:fldChar w:fldCharType="end"/>
        </w:r>
      </w:hyperlink>
    </w:p>
    <w:p>
      <w:pPr>
        <w:pStyle w:val="TOC2"/>
        <w:tabs>
          <w:tab w:val="right" w:leader="dot" w:pos="8306"/>
        </w:tabs>
      </w:pPr>
      <w:hyperlink w:anchor="_Toc25907" w:history="1">
        <w:r>
          <w:rPr>
            <w:rFonts w:ascii="仿宋" w:eastAsia="仿宋" w:hAnsi="仿宋" w:cs="仿宋" w:hint="eastAsia"/>
            <w:lang w:eastAsia="zh-CN"/>
          </w:rPr>
          <w:t>(四)、磺酸衍生物项目知识产权保护策略</w:t>
        </w:r>
        <w:r>
          <w:tab/>
        </w:r>
        <w:r>
          <w:fldChar w:fldCharType="begin"/>
        </w:r>
        <w:r>
          <w:instrText xml:space="preserve"> PAGEREF _Toc25907 \h </w:instrText>
        </w:r>
        <w:r>
          <w:fldChar w:fldCharType="separate"/>
        </w:r>
        <w:r>
          <w:t>51</w:t>
        </w:r>
        <w:r>
          <w:fldChar w:fldCharType="end"/>
        </w:r>
      </w:hyperlink>
    </w:p>
    <w:p>
      <w:pPr>
        <w:pStyle w:val="TOC1"/>
        <w:tabs>
          <w:tab w:val="right" w:leader="dot" w:pos="8306"/>
        </w:tabs>
      </w:pPr>
      <w:hyperlink w:anchor="_Toc20572" w:history="1">
        <w:r>
          <w:rPr>
            <w:rFonts w:ascii="仿宋" w:eastAsia="仿宋" w:hAnsi="仿宋" w:cs="仿宋" w:hint="eastAsia"/>
            <w:lang w:eastAsia="zh-CN"/>
          </w:rPr>
          <w:t>十四、磺酸衍生物项目治理与监督</w:t>
        </w:r>
        <w:r>
          <w:tab/>
        </w:r>
        <w:r>
          <w:fldChar w:fldCharType="begin"/>
        </w:r>
        <w:r>
          <w:instrText xml:space="preserve"> PAGEREF _Toc20572 \h </w:instrText>
        </w:r>
        <w:r>
          <w:fldChar w:fldCharType="separate"/>
        </w:r>
        <w:r>
          <w:t>53</w:t>
        </w:r>
        <w:r>
          <w:fldChar w:fldCharType="end"/>
        </w:r>
      </w:hyperlink>
    </w:p>
    <w:p>
      <w:pPr>
        <w:pStyle w:val="TOC2"/>
        <w:tabs>
          <w:tab w:val="right" w:leader="dot" w:pos="8306"/>
        </w:tabs>
      </w:pPr>
      <w:hyperlink w:anchor="_Toc12819" w:history="1">
        <w:r>
          <w:rPr>
            <w:rFonts w:ascii="仿宋" w:eastAsia="仿宋" w:hAnsi="仿宋" w:cs="仿宋" w:hint="eastAsia"/>
            <w:lang w:eastAsia="zh-CN"/>
          </w:rPr>
          <w:t>(一)、磺酸衍生物项目治理结构</w:t>
        </w:r>
        <w:r>
          <w:tab/>
        </w:r>
        <w:r>
          <w:fldChar w:fldCharType="begin"/>
        </w:r>
        <w:r>
          <w:instrText xml:space="preserve"> PAGEREF _Toc12819 \h </w:instrText>
        </w:r>
        <w:r>
          <w:fldChar w:fldCharType="separate"/>
        </w:r>
        <w:r>
          <w:t>53</w:t>
        </w:r>
        <w:r>
          <w:fldChar w:fldCharType="end"/>
        </w:r>
      </w:hyperlink>
    </w:p>
    <w:p>
      <w:pPr>
        <w:pStyle w:val="TOC2"/>
        <w:tabs>
          <w:tab w:val="right" w:leader="dot" w:pos="8306"/>
        </w:tabs>
      </w:pPr>
      <w:hyperlink w:anchor="_Toc32140" w:history="1">
        <w:r>
          <w:rPr>
            <w:rFonts w:ascii="仿宋" w:eastAsia="仿宋" w:hAnsi="仿宋" w:cs="仿宋" w:hint="eastAsia"/>
            <w:lang w:eastAsia="zh-CN"/>
          </w:rPr>
          <w:t>(二)、监督与审计</w:t>
        </w:r>
        <w:r>
          <w:tab/>
        </w:r>
        <w:r>
          <w:fldChar w:fldCharType="begin"/>
        </w:r>
        <w:r>
          <w:instrText xml:space="preserve"> PAGEREF _Toc32140 \h </w:instrText>
        </w:r>
        <w:r>
          <w:fldChar w:fldCharType="separate"/>
        </w:r>
        <w:r>
          <w:t>55</w:t>
        </w:r>
        <w:r>
          <w:fldChar w:fldCharType="end"/>
        </w:r>
      </w:hyperlink>
    </w:p>
    <w:p>
      <w:pPr>
        <w:pStyle w:val="TOC1"/>
        <w:tabs>
          <w:tab w:val="right" w:leader="dot" w:pos="8306"/>
        </w:tabs>
      </w:pPr>
      <w:hyperlink w:anchor="_Toc31416" w:history="1">
        <w:r>
          <w:rPr>
            <w:rFonts w:ascii="仿宋" w:eastAsia="仿宋" w:hAnsi="仿宋" w:cs="仿宋" w:hint="eastAsia"/>
            <w:lang w:eastAsia="zh-CN"/>
          </w:rPr>
          <w:t>十五、磺酸衍生物项目实施时间节点</w:t>
        </w:r>
        <w:r>
          <w:tab/>
        </w:r>
        <w:r>
          <w:fldChar w:fldCharType="begin"/>
        </w:r>
        <w:r>
          <w:instrText xml:space="preserve"> PAGEREF _Toc31416 \h </w:instrText>
        </w:r>
        <w:r>
          <w:fldChar w:fldCharType="separate"/>
        </w:r>
        <w:r>
          <w:t>56</w:t>
        </w:r>
        <w:r>
          <w:fldChar w:fldCharType="end"/>
        </w:r>
      </w:hyperlink>
    </w:p>
    <w:p>
      <w:pPr>
        <w:pStyle w:val="TOC2"/>
        <w:tabs>
          <w:tab w:val="right" w:leader="dot" w:pos="8306"/>
        </w:tabs>
      </w:pPr>
      <w:hyperlink w:anchor="_Toc4124" w:history="1">
        <w:r>
          <w:rPr>
            <w:rFonts w:ascii="仿宋" w:eastAsia="仿宋" w:hAnsi="仿宋" w:cs="仿宋" w:hint="eastAsia"/>
            <w:lang w:eastAsia="zh-CN"/>
          </w:rPr>
          <w:t>(一)、磺酸衍生物项目启动阶段时间节点</w:t>
        </w:r>
        <w:r>
          <w:tab/>
        </w:r>
        <w:r>
          <w:fldChar w:fldCharType="begin"/>
        </w:r>
        <w:r>
          <w:instrText xml:space="preserve"> PAGEREF _Toc4124 \h </w:instrText>
        </w:r>
        <w:r>
          <w:fldChar w:fldCharType="separate"/>
        </w:r>
        <w:r>
          <w:t>56</w:t>
        </w:r>
        <w:r>
          <w:fldChar w:fldCharType="end"/>
        </w:r>
      </w:hyperlink>
    </w:p>
    <w:p>
      <w:pPr>
        <w:pStyle w:val="TOC2"/>
        <w:tabs>
          <w:tab w:val="right" w:leader="dot" w:pos="8306"/>
        </w:tabs>
      </w:pPr>
      <w:hyperlink w:anchor="_Toc26145" w:history="1">
        <w:r>
          <w:rPr>
            <w:rFonts w:ascii="仿宋" w:eastAsia="仿宋" w:hAnsi="仿宋" w:cs="仿宋" w:hint="eastAsia"/>
            <w:lang w:eastAsia="zh-CN"/>
          </w:rPr>
          <w:t>(二)、磺酸衍生物项目执行阶段时间节点</w:t>
        </w:r>
        <w:r>
          <w:tab/>
        </w:r>
        <w:r>
          <w:fldChar w:fldCharType="begin"/>
        </w:r>
        <w:r>
          <w:instrText xml:space="preserve"> PAGEREF _Toc26145 \h </w:instrText>
        </w:r>
        <w:r>
          <w:fldChar w:fldCharType="separate"/>
        </w:r>
        <w:r>
          <w:t>58</w:t>
        </w:r>
        <w:r>
          <w:fldChar w:fldCharType="end"/>
        </w:r>
      </w:hyperlink>
    </w:p>
    <w:p>
      <w:pPr>
        <w:pStyle w:val="TOC2"/>
        <w:tabs>
          <w:tab w:val="right" w:leader="dot" w:pos="8306"/>
        </w:tabs>
      </w:pPr>
      <w:hyperlink w:anchor="_Toc10929" w:history="1">
        <w:r>
          <w:rPr>
            <w:rFonts w:ascii="仿宋" w:eastAsia="仿宋" w:hAnsi="仿宋" w:cs="仿宋" w:hint="eastAsia"/>
            <w:lang w:eastAsia="zh-CN"/>
          </w:rPr>
          <w:t>(三)、磺酸衍生物项目完成阶段时间节点</w:t>
        </w:r>
        <w:r>
          <w:tab/>
        </w:r>
        <w:r>
          <w:fldChar w:fldCharType="begin"/>
        </w:r>
        <w:r>
          <w:instrText xml:space="preserve"> PAGEREF _Toc10929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929"/>
      <w:r>
        <w:rPr>
          <w:rFonts w:ascii="仿宋" w:eastAsia="仿宋" w:hAnsi="仿宋" w:cs="仿宋" w:hint="eastAsia"/>
          <w:sz w:val="28"/>
          <w:lang w:eastAsia="zh-CN"/>
        </w:rPr>
        <w:t>一、磺酸衍生物项目可持续发展</w:t>
      </w:r>
      <w:bookmarkEnd w:id="2"/>
    </w:p>
    <w:p>
      <w:pPr>
        <w:pStyle w:val="Heading2"/>
        <w:rPr>
          <w:rFonts w:ascii="仿宋" w:eastAsia="仿宋" w:hAnsi="仿宋" w:cs="仿宋" w:hint="eastAsia"/>
          <w:lang w:eastAsia="zh-CN"/>
        </w:rPr>
      </w:pPr>
      <w:bookmarkStart w:id="3" w:name="_Toc600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磺酸衍生物项目中，磺酸衍生物项目团队着眼于未来，明确了可持续发展的战略方向。制定的具体可持续发展目标包括降低资源使用、采用环保技术、最大化社会效益等。这一步骤不仅有助于磺酸衍生物项目在环保和社会责任方面达到最高标准，也为未来提供了明确的指引，确保磺酸衍生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可持续实践的融入磺酸衍生物项目管理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磺酸衍生物项目管理周期。从磺酸衍生物项目规划开始，磺酸衍生物项目团队就考虑了环境和社会的因素。在执行阶段，磺酸衍生物项目团队积极推动绿色技术的应用，优化资源利用。此外，关注员工的社会责任，通过培训和沟通活动提高员工对可持续发展的认知，使他们能够在日常工作中践行可持续实践。这些举措不仅为磺酸衍生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5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扎根于磺酸衍生物项目的可持续发展理念，我们深信环保与社会责任是磺酸衍生物项目成功的关键支柱。在磺酸衍生物项目的每一步，我们都致力于通过创新和实践，履行对环境和社会的坚定责任。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团队通过引入先进的环保技术、建立高效的废物处理系统以及推动能源节约措施，积极履行环保责任。定期的环保监测和评估确保磺酸衍生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不仅致力于自身可持续发展，还注重对社会的回馈。通过支持社区磺酸衍生物项目、参与慈善事业、提供培训机会等方式，磺酸衍生物项目积极履行社会责任。与当地社区建立积极互动，关注员工的工作与生活平衡，以及员工的身心健康，是磺酸衍生物项目在社会责任层面的关键举措。这样的实践不仅增强了磺酸衍生物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320"/>
      <w:r>
        <w:rPr>
          <w:rFonts w:ascii="仿宋" w:eastAsia="仿宋" w:hAnsi="仿宋" w:cs="仿宋" w:hint="eastAsia"/>
          <w:sz w:val="28"/>
          <w:lang w:eastAsia="zh-CN"/>
        </w:rPr>
        <w:t>二、磺酸衍生物项目概论</w:t>
      </w:r>
      <w:bookmarkEnd w:id="5"/>
    </w:p>
    <w:p>
      <w:pPr>
        <w:pStyle w:val="Heading2"/>
        <w:rPr>
          <w:rFonts w:ascii="仿宋" w:eastAsia="仿宋" w:hAnsi="仿宋" w:cs="仿宋" w:hint="eastAsia"/>
          <w:lang w:eastAsia="zh-CN"/>
        </w:rPr>
      </w:pPr>
      <w:bookmarkStart w:id="6" w:name="_Toc11464"/>
      <w:r>
        <w:rPr>
          <w:rFonts w:ascii="仿宋" w:eastAsia="仿宋" w:hAnsi="仿宋" w:cs="仿宋" w:hint="eastAsia"/>
          <w:lang w:eastAsia="zh-CN"/>
        </w:rPr>
        <w:t>(一)、磺酸衍生物项目概况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起源追溯至对市场的深入洞察。市场的不断演变与变革为磺酸衍生物项目提供了难得的机遇。当前市场存在的需求缺口和变革的大环境共同构成了磺酸衍生物项目的背景。这个磺酸衍生物项目旨在充分利用市场机遇，填补行业中尚未满足的需求，为客户提供全新的解决方案。市场的变革和需求的增长使得这个磺酸衍生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磺酸衍生物项目名称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正式命名为磺酸衍生物。这个名称不仅仅是一个标识，更代表了磺酸衍生物项目的核心理念和愿景。它蕴含着磺酸衍生物项目所要解决问题的关键字，具有强烈的表达和辨识度，为磺酸衍生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磺酸衍生物项目目标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核心目标是提供一种全新、高效的解决方案，满足客户日益增长的需求。磺酸衍生物项目追求的不仅仅是满足市场需求，更是在市场中获得卓越的竞争优势。通过不断提升产品或服务的质量和创新水平，磺酸衍生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磺酸衍生物项目范围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全面涵盖了产品研发、制造、市场推广和售后服务，确保从产品设计到最终用户体验的全方位关注。这一全面的磺酸衍生物项目范围是为了确保磺酸衍生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磺酸衍生物项目时间表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磺酸衍生物项目计划在未来18个月内完成，包括研发、测试、市场试点和正式推出等不同阶段。这个时间表的合理设计是为了确保磺酸衍生物项目各个阶段的顺利推进，以便按时交付高质量的成果。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磺酸衍生物项目预算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磺酸衍生物项目总预算估算为XX百万美元，主要分配在研发、市场推广、人员培训和运营等方面。这一充足的预算为磺酸衍生物项目提供了充足的资源，确保磺酸衍生物项目在各个方面都能取得优异的表现。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磺酸衍生物项目风险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可能面临的风险包括市场接受度低、技术难题、竞争激烈等。磺酸衍生物项目团队已经制定了相应的风险应对计划，通过前瞻性的风险管理，确保磺酸衍生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磺酸衍生物项目团队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磺酸衍生物项目汇聚了一支经验丰富、多领域专业素养的核心团队，确保磺酸衍生物项目在各个方面都能拥有高水平的执行力。团队的协同作战是磺酸衍生物项目成功的关键因素之一。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磺酸衍生物项目背景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磺酸衍生物项目的背景根植于市场对更高效、创新产品的渴望，同时也受到科技发展对行业格局的深刻改变的影响。这为磺酸衍生物项目提供了广阔的发展空间和市场需求。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磺酸衍生物项目现状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截至目前，磺酸衍生物项目已完成市场调研和技术验证，取得了初步的成功。这为磺酸衍生物项目在未来的发展奠定了坚实的基础，为更远大的目标打下了坚实的基石。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2392"/>
      <w:r>
        <w:rPr>
          <w:rFonts w:ascii="仿宋" w:eastAsia="仿宋" w:hAnsi="仿宋" w:cs="仿宋" w:hint="eastAsia"/>
          <w:sz w:val="28"/>
          <w:lang w:eastAsia="zh-CN"/>
        </w:rPr>
        <w:t>(二)、磺酸衍生物项目目标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keyword》磺酸衍生物项目首要业务目标是在市场中占据有利地位，实现产品/服务的成功推广和销售。通过不断提升产品质量、创新性，磺酸衍生物项目追求成为行业中的领导者，赢得更多客户的青睐。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在科技迅速发展的时代，磺酸衍生物项目着眼于技术创新。通过持续的研发和技术升级，磺酸衍生物项目旨在推出更具创新性的产品或服务，以满足市场对新鲜、先进解决方案的需求。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为了建立可持续的客户关系，磺酸衍生物项目设定了客户满意度目标。通过提供卓越的产品质量和优质的客户服务，磺酸衍生物项目追求赢得客户的信任和忠诚度，确保他们的满意度达到行业领先水平。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磺酸衍生物项目注重社会责任和可持续发展。通过实施环保、社会责任磺酸衍生物项目，磺酸衍生物项目致力于在经济发展的同时保护环境，促进社会公平，实现可持续经营。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磺酸衍生物项目的团队是实现目标的核心驱动力。因此，磺酸衍生物项目设定了团队发展目标，包括提升团队成员的专业技能、培养领导力，以及搭建协同高效的团队工作氛围。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4769"/>
      <w:r>
        <w:rPr>
          <w:rFonts w:ascii="仿宋" w:eastAsia="仿宋" w:hAnsi="仿宋" w:cs="仿宋" w:hint="eastAsia"/>
          <w:sz w:val="28"/>
          <w:lang w:eastAsia="zh-CN"/>
        </w:rPr>
        <w:t>(三)、磺酸衍生物项目提出的理由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磺酸衍生物项目提出的理由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提出源于对市场机遇的深刻洞察。当前市场中存在的需求缺口和行业发展趋势表明，有巨大的商业机会等待被开发。通过准确捕捉市场机遇，磺酸衍生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理念基于对技术创新的信仰。通过持续的研发和技术投入，磺酸衍生物项目有望推出更具创新性的产品或服务。在科技飞速发展的当下，磺酸衍生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提出是为了增强企业的行业竞争力。通过提升产品或服务的质量和独特性，磺酸衍生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响应了消费者需求的变化。随着社会和科技的不断发展，消费者对产品和服务的需求也在发生变化。通过深入了解并及时回应消费者的新需求，磺酸衍生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磺酸衍生物项目的提出是企业战略发展规划的一部分。在面对日益激烈的市场竞争和不断变化的商业环境中，磺酸衍生物项目作为企业战略的一环，旨在为企业开辟新的增长领域，巩固企业在行业中的地位。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提出不仅仅是基于商业考量，还注重社会责任。通过推出环保、社会责任等方面的磺酸衍生物项目，磺酸衍生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磺酸衍生物项目的提出反映了对利益相关者期望的关注。包括客户、员工、投资者等利益相关者在企业发展中都有着各自的期望，磺酸衍生物项目力求在满足这些期望的同时，取得更大的共赢。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660"/>
      <w:r>
        <w:rPr>
          <w:rFonts w:ascii="仿宋" w:eastAsia="仿宋" w:hAnsi="仿宋" w:cs="仿宋" w:hint="eastAsia"/>
          <w:sz w:val="28"/>
          <w:lang w:eastAsia="zh-CN"/>
        </w:rPr>
        <w:t>(四)、磺酸衍生物项目意义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在实施磺酸衍生物项目的过程中，我们不仅仅是在追逐商业成功，更是为企业和社会的多个层面创造了深远的意义。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首要意义在于提升企业的市场竞争力。通过持续的创新和对产品质量的高标准要求，磺酸衍生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磺酸衍生物项目的推进将促使行业技术水平的提升。通过引入先进技术和创新性解决方案，磺酸衍生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磺酸衍生物项目不仅创造了大量就业机会，提高了就业水平，还注重社会责任和环保。通过参与社会公益事业和推动环保磺酸衍生物项目，磺酸衍生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综合而言，磺酸衍生物项目意义重大，不仅推动了企业的发展，也为行业和社会的进步贡献了积极力量。这是一个全面而深刻的影响，将在未来产生可持续的正面效应。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7701"/>
      <w:r>
        <w:rPr>
          <w:rFonts w:ascii="仿宋" w:eastAsia="仿宋" w:hAnsi="仿宋" w:cs="仿宋" w:hint="eastAsia"/>
          <w:sz w:val="28"/>
          <w:lang w:eastAsia="zh-CN"/>
        </w:rPr>
        <w:t>(五)、磺酸衍生物项目背景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在当今迅猛发展的商业环境中，磺酸衍生物项目的动因根植于对多方面因素的审慎考量。这个磺酸衍生物项目的提出并非孤立的决策，而是对企业所处背景深入思考的产物。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磺酸衍生物项目背后的首要原因。科技的迅速发展和全球市场的快速变化使得企业必须灵活应对。磺酸衍生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竞争的激烈程度也是磺酸衍生物项目背景中不可忽视的一环。企业需要在激烈竞争中脱颖而出，为此，磺酸衍生物项目致力于打破常规，提供独特的价值主张，以吸引客户并确保市场份额的增长。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技术的迅速发展为企业带来了机遇与挑战。作为磺酸衍生物项目启动的背景之一，对新兴技术的应用将有助于提升企业的技术水平，使其在不断演进的商业环境中保持竞争优势。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此外，社会对企业责任的期望也在逐渐升高。磺酸衍生物项目充分融入了社会责任的理念，通过可持续经营和社会公益磺酸衍生物项目，企图为社会贡献一份力量，在商业成功的同时关注社会价值。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7165"/>
      <w:r>
        <w:rPr>
          <w:rFonts w:ascii="仿宋" w:eastAsia="仿宋" w:hAnsi="仿宋" w:cs="仿宋" w:hint="eastAsia"/>
          <w:sz w:val="28"/>
          <w:lang w:eastAsia="zh-CN"/>
        </w:rPr>
        <w:t>三、磺酸衍生物项目建设单位说明</w:t>
      </w:r>
      <w:bookmarkEnd w:id="11"/>
    </w:p>
    <w:p>
      <w:pPr>
        <w:pStyle w:val="Heading2"/>
        <w:rPr>
          <w:rFonts w:ascii="仿宋" w:eastAsia="仿宋" w:hAnsi="仿宋" w:cs="仿宋" w:hint="eastAsia"/>
          <w:lang w:eastAsia="zh-CN"/>
        </w:rPr>
      </w:pPr>
      <w:bookmarkStart w:id="12" w:name="_Toc18142"/>
      <w:r>
        <w:rPr>
          <w:rFonts w:ascii="仿宋" w:eastAsia="仿宋" w:hAnsi="仿宋" w:cs="仿宋" w:hint="eastAsia"/>
          <w:lang w:eastAsia="zh-CN"/>
        </w:rPr>
        <w:t>(一)、磺酸衍生物项目承办单位基本情况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402"/>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磺酸衍生物项目承办单位的XXXX，我们着眼于实现可持续的经济效益。通过技术创新和解决方案的提供，公司预计在磺酸衍生物项目执行期间将获得可观的收入增长。这一收入来源主要包括磺酸衍生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同时，我们注重成本控制和效率提升，以确保磺酸衍生物项目的可持续盈利。透过精细的管理和资源优化，公司期望实现磺酸衍生物项目利润最大化。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磺酸衍生物项目实施进行全面的投资评估，包括磺酸衍生物项目启动阶段的资金投入和后续运营成本。通过对磺酸衍生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磺酸衍生物项目实施过程中具备足够的资金流动性，公司将进行详尽的现金流分析。这包括资金需求的合理预测、磺酸衍生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098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073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磺酸衍生物项目的主要产品是XXXX，预计年产值为XXX万元。这一产品在市场中占据着重要的地位，其广泛的应用范围使得该磺酸衍生物项目的市场前景非常广阔。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产业生态系统中，磺酸衍生物项目的xxx产品作为重要的原材料之一，将在多个领域发挥关键作用。其在建筑、交通、能源等方面的广泛应用将为整个产业链提供强大的支持，形成产业协同效应。磺酸衍生物项目的年产值XXX万XXX万XXX万万元不仅反映了其在市场上的巨大潜力，更预示着它对国民经济的积极贡献。这种关联度高、涉及面广的产业关系，使得该磺酸衍生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9818"/>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总征地面积为XXXX平方米，相当于约XX.XX亩，其中净用地面积为XXXX平方米，红线范围内相当于约XX.XX亩。这一用地规模充分考虑了磺酸衍生物项目的建设需求，保障了磺酸衍生物项目在合适的空间内得以充分发展。磺酸衍生物项目规划的总建筑面积为XXXX平方米，其中主体工程建设占XXXX平方米，计容建筑面积达XXXX平方米。预计建筑工程的投资将达到XXXX万元，为磺酸衍生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计划购置的设备共计XXXX台（套），设备购置费用为XXXX万元。这一设备购置计划充分考虑到磺酸衍生物项目的生产需求和技术要求，确保了磺酸衍生物项目在生产运营中具备先进的技术装备和高效的生产能力。设备的合理配置将为磺酸衍生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磺酸衍生物项目计划总投资为XXXX万元，预计年实现营业收入为XXXX万元。这一产能规模的设定旨在确保磺酸衍生物项目能够在投资与回报之间取得平衡，实现长期可持续的发展。磺酸衍生物项目的总投资充分考虑到各个方面的需求，包括用地建设、设备购置等多个环节，以确保磺酸衍生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3967"/>
      <w:r>
        <w:rPr>
          <w:rFonts w:ascii="仿宋" w:eastAsia="仿宋" w:hAnsi="仿宋" w:cs="仿宋" w:hint="eastAsia"/>
          <w:sz w:val="28"/>
          <w:lang w:eastAsia="zh-CN"/>
        </w:rPr>
        <w:t>五、磺酸衍生物项目建设背景及必要性分析</w:t>
      </w:r>
      <w:bookmarkEnd w:id="17"/>
    </w:p>
    <w:p>
      <w:pPr>
        <w:pStyle w:val="Heading2"/>
        <w:rPr>
          <w:rFonts w:ascii="仿宋" w:eastAsia="仿宋" w:hAnsi="仿宋" w:cs="仿宋" w:hint="eastAsia"/>
          <w:lang w:eastAsia="zh-CN"/>
        </w:rPr>
      </w:pPr>
      <w:bookmarkStart w:id="18" w:name="_Toc10550"/>
      <w:r>
        <w:rPr>
          <w:rFonts w:ascii="仿宋" w:eastAsia="仿宋" w:hAnsi="仿宋" w:cs="仿宋" w:hint="eastAsia"/>
          <w:lang w:eastAsia="zh-CN"/>
        </w:rPr>
        <w:t>(一)、磺酸衍生物项目背景分析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磺酸衍生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磺酸衍生物项目在这个潮流中的定位。同时，我们将关注行业内涌现的新兴机遇，以便磺酸衍生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磺酸衍生物项目提供了强大的发展动力。我们将聚焦于行业内最新的技术发展趋势，包括但不限于人工智能、大数据分析、物联网等领域。通过深度的技术研究，我们将确保磺酸衍生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磺酸衍生物项目发展的源泉。我们将投入更多的精力对市场需求进行深入剖析，超越表面的需求，深入挖掘潜在的市场痛点和机遇。通过对市场需求的细致了解，磺酸衍生物项目将更有针对性地设计解决方案，满足市场的多样化需求，从而更好地促进磺酸衍生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磺酸衍生物项目战略至关重要。我们将对竞争态势进行更为深入的分析，包括但不限于市场份额、产品特点、客户满意度等多个维度。通过深度的竞争分析，磺酸衍生物项目将能够更准确地把握市场脉搏，制定具有竞争力的磺酸衍生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磺酸衍生物项目的发展具有直接的影响。我们将进行更为全面的法规和政策分析，了解行业发展中的潜在法律风险和合规挑战。通过充分了解和遵守相关法规，磺酸衍生物项目将确保在法律框架内合法合规运营，为磺酸衍生物项目的稳健发展提供有力支持。</w:t>
      </w:r>
    </w:p>
    <w:p>
      <w:pPr>
        <w:pStyle w:val="Heading2"/>
        <w:ind w:firstLine="560" w:firstLineChars="200"/>
        <w:rPr>
          <w:rFonts w:ascii="仿宋" w:eastAsia="仿宋" w:hAnsi="仿宋" w:cs="仿宋" w:hint="eastAsia"/>
          <w:sz w:val="28"/>
          <w:lang w:eastAsia="zh-CN"/>
        </w:rPr>
      </w:pPr>
      <w:bookmarkStart w:id="19" w:name="_Toc2762"/>
      <w:r>
        <w:rPr>
          <w:rFonts w:ascii="仿宋" w:eastAsia="仿宋" w:hAnsi="仿宋" w:cs="仿宋" w:hint="eastAsia"/>
          <w:sz w:val="28"/>
          <w:lang w:eastAsia="zh-CN"/>
        </w:rPr>
        <w:t>(二)、磺酸衍生物项目建设必要性分析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磺酸衍生物项目建设的迫切性源于对行业发展趋势的深刻洞察。我们正处于一个行业变革的时代，科技创新、数字化转型成为企业发展的关键动力。磺酸衍生物项目建设的必要性在于紧跟行业发展的前沿，主动应对变革，确保企业在竞争激烈的市场中保持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https://d.book118.com/567016054133006053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磺酸衍生物项目规划设计纲要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8F3DF7"/>
    <w:rsid w:val="1E8F3D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701605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2024-03-05T08:51:00Z</dcterms:created>
  <dcterms:modified xsi:type="dcterms:W3CDTF">2024-03-05T08:51:46Z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F15401DB63D04653A7608920A852B625_11</vt:lpwstr>
  </property>
  <property fmtid="{D5CDD505-2E9C-101B-9397-08002B2CF9AE}" pid="3" name="KSOProductBuildVer">
    <vt:lpwstr>2052-12.1.0.16388</vt:lpwstr>
  </property>
</Properties>
</file>