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超纯水和超纯溶剂的制备设备相关行业公司成立方案及可行性研究报告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19" w:history="1">
        <w:r>
          <w:rPr>
            <w:rFonts w:ascii="仿宋" w:eastAsia="仿宋" w:hAnsi="仿宋" w:cs="仿宋" w:hint="eastAsia"/>
            <w:lang w:eastAsia="zh-CN"/>
          </w:rPr>
          <w:t>概论</w:t>
        </w:r>
        <w:r>
          <w:tab/>
        </w:r>
        <w:r>
          <w:fldChar w:fldCharType="begin"/>
        </w:r>
        <w:r>
          <w:instrText xml:space="preserve"> PAGEREF _Toc16319 \h </w:instrText>
        </w:r>
        <w:r>
          <w:fldChar w:fldCharType="separate"/>
        </w:r>
        <w:r>
          <w:t>3</w:t>
        </w:r>
        <w:r>
          <w:fldChar w:fldCharType="end"/>
        </w:r>
      </w:hyperlink>
    </w:p>
    <w:p>
      <w:pPr>
        <w:pStyle w:val="TOC1"/>
        <w:tabs>
          <w:tab w:val="right" w:leader="dot" w:pos="8306"/>
        </w:tabs>
      </w:pPr>
      <w:hyperlink w:anchor="_Toc18378" w:history="1">
        <w:r>
          <w:rPr>
            <w:rFonts w:ascii="仿宋" w:eastAsia="仿宋" w:hAnsi="仿宋" w:cs="仿宋" w:hint="eastAsia"/>
            <w:lang w:eastAsia="zh-CN"/>
          </w:rPr>
          <w:t>一、公司成立背景及可行性分析</w:t>
        </w:r>
        <w:r>
          <w:tab/>
        </w:r>
        <w:r>
          <w:fldChar w:fldCharType="begin"/>
        </w:r>
        <w:r>
          <w:instrText xml:space="preserve"> PAGEREF _Toc18378 \h </w:instrText>
        </w:r>
        <w:r>
          <w:fldChar w:fldCharType="separate"/>
        </w:r>
        <w:r>
          <w:t>3</w:t>
        </w:r>
        <w:r>
          <w:fldChar w:fldCharType="end"/>
        </w:r>
      </w:hyperlink>
    </w:p>
    <w:p>
      <w:pPr>
        <w:pStyle w:val="TOC2"/>
        <w:tabs>
          <w:tab w:val="right" w:leader="dot" w:pos="8306"/>
        </w:tabs>
      </w:pPr>
      <w:hyperlink w:anchor="_Toc11640" w:history="1">
        <w:r>
          <w:rPr>
            <w:rFonts w:ascii="仿宋" w:eastAsia="仿宋" w:hAnsi="仿宋" w:cs="仿宋" w:hint="eastAsia"/>
            <w:lang w:eastAsia="zh-CN"/>
          </w:rPr>
          <w:t>(一)、发展思路</w:t>
        </w:r>
        <w:r>
          <w:tab/>
        </w:r>
        <w:r>
          <w:fldChar w:fldCharType="begin"/>
        </w:r>
        <w:r>
          <w:instrText xml:space="preserve"> PAGEREF _Toc11640 \h </w:instrText>
        </w:r>
        <w:r>
          <w:fldChar w:fldCharType="separate"/>
        </w:r>
        <w:r>
          <w:t>3</w:t>
        </w:r>
        <w:r>
          <w:fldChar w:fldCharType="end"/>
        </w:r>
      </w:hyperlink>
    </w:p>
    <w:p>
      <w:pPr>
        <w:pStyle w:val="TOC2"/>
        <w:tabs>
          <w:tab w:val="right" w:leader="dot" w:pos="8306"/>
        </w:tabs>
      </w:pPr>
      <w:hyperlink w:anchor="_Toc431" w:history="1">
        <w:r>
          <w:rPr>
            <w:rFonts w:ascii="仿宋" w:eastAsia="仿宋" w:hAnsi="仿宋" w:cs="仿宋" w:hint="eastAsia"/>
            <w:lang w:eastAsia="zh-CN"/>
          </w:rPr>
          <w:t>(二)、产业发展背景分析</w:t>
        </w:r>
        <w:r>
          <w:tab/>
        </w:r>
        <w:r>
          <w:fldChar w:fldCharType="begin"/>
        </w:r>
        <w:r>
          <w:instrText xml:space="preserve"> PAGEREF _Toc431 \h </w:instrText>
        </w:r>
        <w:r>
          <w:fldChar w:fldCharType="separate"/>
        </w:r>
        <w:r>
          <w:t>4</w:t>
        </w:r>
        <w:r>
          <w:fldChar w:fldCharType="end"/>
        </w:r>
      </w:hyperlink>
    </w:p>
    <w:p>
      <w:pPr>
        <w:pStyle w:val="TOC2"/>
        <w:tabs>
          <w:tab w:val="right" w:leader="dot" w:pos="8306"/>
        </w:tabs>
      </w:pPr>
      <w:hyperlink w:anchor="_Toc14647" w:history="1">
        <w:r>
          <w:rPr>
            <w:rFonts w:ascii="仿宋" w:eastAsia="仿宋" w:hAnsi="仿宋" w:cs="仿宋" w:hint="eastAsia"/>
            <w:lang w:eastAsia="zh-CN"/>
          </w:rPr>
          <w:t>(三)、产业发展原则</w:t>
        </w:r>
        <w:r>
          <w:tab/>
        </w:r>
        <w:r>
          <w:fldChar w:fldCharType="begin"/>
        </w:r>
        <w:r>
          <w:instrText xml:space="preserve"> PAGEREF _Toc14647 \h </w:instrText>
        </w:r>
        <w:r>
          <w:fldChar w:fldCharType="separate"/>
        </w:r>
        <w:r>
          <w:t>5</w:t>
        </w:r>
        <w:r>
          <w:fldChar w:fldCharType="end"/>
        </w:r>
      </w:hyperlink>
    </w:p>
    <w:p>
      <w:pPr>
        <w:pStyle w:val="TOC2"/>
        <w:tabs>
          <w:tab w:val="right" w:leader="dot" w:pos="8306"/>
        </w:tabs>
      </w:pPr>
      <w:hyperlink w:anchor="_Toc27202" w:history="1">
        <w:r>
          <w:rPr>
            <w:rFonts w:ascii="仿宋" w:eastAsia="仿宋" w:hAnsi="仿宋" w:cs="仿宋" w:hint="eastAsia"/>
            <w:lang w:eastAsia="zh-CN"/>
          </w:rPr>
          <w:t>(四)、区域产业环境分析</w:t>
        </w:r>
        <w:r>
          <w:tab/>
        </w:r>
        <w:r>
          <w:fldChar w:fldCharType="begin"/>
        </w:r>
        <w:r>
          <w:instrText xml:space="preserve"> PAGEREF _Toc27202 \h </w:instrText>
        </w:r>
        <w:r>
          <w:fldChar w:fldCharType="separate"/>
        </w:r>
        <w:r>
          <w:t>6</w:t>
        </w:r>
        <w:r>
          <w:fldChar w:fldCharType="end"/>
        </w:r>
      </w:hyperlink>
    </w:p>
    <w:p>
      <w:pPr>
        <w:pStyle w:val="TOC2"/>
        <w:tabs>
          <w:tab w:val="right" w:leader="dot" w:pos="8306"/>
        </w:tabs>
      </w:pPr>
      <w:hyperlink w:anchor="_Toc13228" w:history="1">
        <w:r>
          <w:rPr>
            <w:rFonts w:ascii="仿宋" w:eastAsia="仿宋" w:hAnsi="仿宋" w:cs="仿宋" w:hint="eastAsia"/>
            <w:lang w:eastAsia="zh-CN"/>
          </w:rPr>
          <w:t>(五)、可行性分析</w:t>
        </w:r>
        <w:r>
          <w:tab/>
        </w:r>
        <w:r>
          <w:fldChar w:fldCharType="begin"/>
        </w:r>
        <w:r>
          <w:instrText xml:space="preserve"> PAGEREF _Toc13228 \h </w:instrText>
        </w:r>
        <w:r>
          <w:fldChar w:fldCharType="separate"/>
        </w:r>
        <w:r>
          <w:t>8</w:t>
        </w:r>
        <w:r>
          <w:fldChar w:fldCharType="end"/>
        </w:r>
      </w:hyperlink>
    </w:p>
    <w:p>
      <w:pPr>
        <w:pStyle w:val="TOC2"/>
        <w:tabs>
          <w:tab w:val="right" w:leader="dot" w:pos="8306"/>
        </w:tabs>
      </w:pPr>
      <w:hyperlink w:anchor="_Toc22399" w:history="1">
        <w:r>
          <w:rPr>
            <w:rFonts w:ascii="仿宋" w:eastAsia="仿宋" w:hAnsi="仿宋" w:cs="仿宋" w:hint="eastAsia"/>
            <w:lang w:eastAsia="zh-CN"/>
          </w:rPr>
          <w:t>(六)、产业发展重点任务</w:t>
        </w:r>
        <w:r>
          <w:tab/>
        </w:r>
        <w:r>
          <w:fldChar w:fldCharType="begin"/>
        </w:r>
        <w:r>
          <w:instrText xml:space="preserve"> PAGEREF _Toc22399 \h </w:instrText>
        </w:r>
        <w:r>
          <w:fldChar w:fldCharType="separate"/>
        </w:r>
        <w:r>
          <w:t>9</w:t>
        </w:r>
        <w:r>
          <w:fldChar w:fldCharType="end"/>
        </w:r>
      </w:hyperlink>
    </w:p>
    <w:p>
      <w:pPr>
        <w:pStyle w:val="TOC2"/>
        <w:tabs>
          <w:tab w:val="right" w:leader="dot" w:pos="8306"/>
        </w:tabs>
      </w:pPr>
      <w:hyperlink w:anchor="_Toc27325" w:history="1">
        <w:r>
          <w:rPr>
            <w:rFonts w:ascii="仿宋" w:eastAsia="仿宋" w:hAnsi="仿宋" w:cs="仿宋" w:hint="eastAsia"/>
            <w:lang w:eastAsia="zh-CN"/>
          </w:rPr>
          <w:t>(七)、超纯水和超纯溶剂的制备设备项目建设必要性分析</w:t>
        </w:r>
        <w:r>
          <w:tab/>
        </w:r>
        <w:r>
          <w:fldChar w:fldCharType="begin"/>
        </w:r>
        <w:r>
          <w:instrText xml:space="preserve"> PAGEREF _Toc27325 \h </w:instrText>
        </w:r>
        <w:r>
          <w:fldChar w:fldCharType="separate"/>
        </w:r>
        <w:r>
          <w:t>11</w:t>
        </w:r>
        <w:r>
          <w:fldChar w:fldCharType="end"/>
        </w:r>
      </w:hyperlink>
    </w:p>
    <w:p>
      <w:pPr>
        <w:pStyle w:val="TOC1"/>
        <w:tabs>
          <w:tab w:val="right" w:leader="dot" w:pos="8306"/>
        </w:tabs>
      </w:pPr>
      <w:hyperlink w:anchor="_Toc30736" w:history="1">
        <w:r>
          <w:rPr>
            <w:rFonts w:ascii="仿宋" w:eastAsia="仿宋" w:hAnsi="仿宋" w:cs="仿宋" w:hint="eastAsia"/>
            <w:lang w:eastAsia="zh-CN"/>
          </w:rPr>
          <w:t>二、超纯水和超纯溶剂的制备设备筹建公司基本信息</w:t>
        </w:r>
        <w:r>
          <w:tab/>
        </w:r>
        <w:r>
          <w:fldChar w:fldCharType="begin"/>
        </w:r>
        <w:r>
          <w:instrText xml:space="preserve"> PAGEREF _Toc30736 \h </w:instrText>
        </w:r>
        <w:r>
          <w:fldChar w:fldCharType="separate"/>
        </w:r>
        <w:r>
          <w:t>12</w:t>
        </w:r>
        <w:r>
          <w:fldChar w:fldCharType="end"/>
        </w:r>
      </w:hyperlink>
    </w:p>
    <w:p>
      <w:pPr>
        <w:pStyle w:val="TOC2"/>
        <w:tabs>
          <w:tab w:val="right" w:leader="dot" w:pos="8306"/>
        </w:tabs>
      </w:pPr>
      <w:hyperlink w:anchor="_Toc29029" w:history="1">
        <w:r>
          <w:rPr>
            <w:rFonts w:ascii="仿宋" w:eastAsia="仿宋" w:hAnsi="仿宋" w:cs="仿宋" w:hint="eastAsia"/>
            <w:lang w:eastAsia="zh-CN"/>
          </w:rPr>
          <w:t>(一)、公司名称</w:t>
        </w:r>
        <w:r>
          <w:tab/>
        </w:r>
        <w:r>
          <w:fldChar w:fldCharType="begin"/>
        </w:r>
        <w:r>
          <w:instrText xml:space="preserve"> PAGEREF _Toc29029 \h </w:instrText>
        </w:r>
        <w:r>
          <w:fldChar w:fldCharType="separate"/>
        </w:r>
        <w:r>
          <w:t>12</w:t>
        </w:r>
        <w:r>
          <w:fldChar w:fldCharType="end"/>
        </w:r>
      </w:hyperlink>
    </w:p>
    <w:p>
      <w:pPr>
        <w:pStyle w:val="TOC2"/>
        <w:tabs>
          <w:tab w:val="right" w:leader="dot" w:pos="8306"/>
        </w:tabs>
      </w:pPr>
      <w:hyperlink w:anchor="_Toc32295" w:history="1">
        <w:r>
          <w:rPr>
            <w:rFonts w:ascii="仿宋" w:eastAsia="仿宋" w:hAnsi="仿宋" w:cs="仿宋" w:hint="eastAsia"/>
            <w:lang w:eastAsia="zh-CN"/>
          </w:rPr>
          <w:t>(二)、注册资本</w:t>
        </w:r>
        <w:r>
          <w:tab/>
        </w:r>
        <w:r>
          <w:fldChar w:fldCharType="begin"/>
        </w:r>
        <w:r>
          <w:instrText xml:space="preserve"> PAGEREF _Toc32295 \h </w:instrText>
        </w:r>
        <w:r>
          <w:fldChar w:fldCharType="separate"/>
        </w:r>
        <w:r>
          <w:t>13</w:t>
        </w:r>
        <w:r>
          <w:fldChar w:fldCharType="end"/>
        </w:r>
      </w:hyperlink>
    </w:p>
    <w:p>
      <w:pPr>
        <w:pStyle w:val="TOC2"/>
        <w:tabs>
          <w:tab w:val="right" w:leader="dot" w:pos="8306"/>
        </w:tabs>
      </w:pPr>
      <w:hyperlink w:anchor="_Toc6029" w:history="1">
        <w:r>
          <w:rPr>
            <w:rFonts w:ascii="仿宋" w:eastAsia="仿宋" w:hAnsi="仿宋" w:cs="仿宋" w:hint="eastAsia"/>
            <w:lang w:eastAsia="zh-CN"/>
          </w:rPr>
          <w:t>(三)、注册地址</w:t>
        </w:r>
        <w:r>
          <w:tab/>
        </w:r>
        <w:r>
          <w:fldChar w:fldCharType="begin"/>
        </w:r>
        <w:r>
          <w:instrText xml:space="preserve"> PAGEREF _Toc6029 \h </w:instrText>
        </w:r>
        <w:r>
          <w:fldChar w:fldCharType="separate"/>
        </w:r>
        <w:r>
          <w:t>13</w:t>
        </w:r>
        <w:r>
          <w:fldChar w:fldCharType="end"/>
        </w:r>
      </w:hyperlink>
    </w:p>
    <w:p>
      <w:pPr>
        <w:pStyle w:val="TOC2"/>
        <w:tabs>
          <w:tab w:val="right" w:leader="dot" w:pos="8306"/>
        </w:tabs>
      </w:pPr>
      <w:hyperlink w:anchor="_Toc20106" w:history="1">
        <w:r>
          <w:rPr>
            <w:rFonts w:ascii="仿宋" w:eastAsia="仿宋" w:hAnsi="仿宋" w:cs="仿宋" w:hint="eastAsia"/>
            <w:lang w:eastAsia="zh-CN"/>
          </w:rPr>
          <w:t>(四)、法人代表</w:t>
        </w:r>
        <w:r>
          <w:tab/>
        </w:r>
        <w:r>
          <w:fldChar w:fldCharType="begin"/>
        </w:r>
        <w:r>
          <w:instrText xml:space="preserve"> PAGEREF _Toc20106 \h </w:instrText>
        </w:r>
        <w:r>
          <w:fldChar w:fldCharType="separate"/>
        </w:r>
        <w:r>
          <w:t>13</w:t>
        </w:r>
        <w:r>
          <w:fldChar w:fldCharType="end"/>
        </w:r>
      </w:hyperlink>
    </w:p>
    <w:p>
      <w:pPr>
        <w:pStyle w:val="TOC2"/>
        <w:tabs>
          <w:tab w:val="right" w:leader="dot" w:pos="8306"/>
        </w:tabs>
      </w:pPr>
      <w:hyperlink w:anchor="_Toc6518" w:history="1">
        <w:r>
          <w:rPr>
            <w:rFonts w:ascii="仿宋" w:eastAsia="仿宋" w:hAnsi="仿宋" w:cs="仿宋" w:hint="eastAsia"/>
            <w:lang w:eastAsia="zh-CN"/>
          </w:rPr>
          <w:t>(五)、主要经营范围</w:t>
        </w:r>
        <w:r>
          <w:tab/>
        </w:r>
        <w:r>
          <w:fldChar w:fldCharType="begin"/>
        </w:r>
        <w:r>
          <w:instrText xml:space="preserve"> PAGEREF _Toc6518 \h </w:instrText>
        </w:r>
        <w:r>
          <w:fldChar w:fldCharType="separate"/>
        </w:r>
        <w:r>
          <w:t>13</w:t>
        </w:r>
        <w:r>
          <w:fldChar w:fldCharType="end"/>
        </w:r>
      </w:hyperlink>
    </w:p>
    <w:p>
      <w:pPr>
        <w:pStyle w:val="TOC2"/>
        <w:tabs>
          <w:tab w:val="right" w:leader="dot" w:pos="8306"/>
        </w:tabs>
      </w:pPr>
      <w:hyperlink w:anchor="_Toc15550" w:history="1">
        <w:r>
          <w:rPr>
            <w:rFonts w:ascii="仿宋" w:eastAsia="仿宋" w:hAnsi="仿宋" w:cs="仿宋" w:hint="eastAsia"/>
            <w:lang w:eastAsia="zh-CN"/>
          </w:rPr>
          <w:t>(六)、主要股东</w:t>
        </w:r>
        <w:r>
          <w:tab/>
        </w:r>
        <w:r>
          <w:fldChar w:fldCharType="begin"/>
        </w:r>
        <w:r>
          <w:instrText xml:space="preserve"> PAGEREF _Toc15550 \h </w:instrText>
        </w:r>
        <w:r>
          <w:fldChar w:fldCharType="separate"/>
        </w:r>
        <w:r>
          <w:t>13</w:t>
        </w:r>
        <w:r>
          <w:fldChar w:fldCharType="end"/>
        </w:r>
      </w:hyperlink>
    </w:p>
    <w:p>
      <w:pPr>
        <w:pStyle w:val="TOC1"/>
        <w:tabs>
          <w:tab w:val="right" w:leader="dot" w:pos="8306"/>
        </w:tabs>
      </w:pPr>
      <w:hyperlink w:anchor="_Toc2993" w:history="1">
        <w:r>
          <w:rPr>
            <w:rFonts w:ascii="仿宋" w:eastAsia="仿宋" w:hAnsi="仿宋" w:cs="仿宋" w:hint="eastAsia"/>
            <w:lang w:eastAsia="zh-CN"/>
          </w:rPr>
          <w:t>三、超纯水和超纯溶剂的制备设备项目概况</w:t>
        </w:r>
        <w:r>
          <w:tab/>
        </w:r>
        <w:r>
          <w:fldChar w:fldCharType="begin"/>
        </w:r>
        <w:r>
          <w:instrText xml:space="preserve"> PAGEREF _Toc2993 \h </w:instrText>
        </w:r>
        <w:r>
          <w:fldChar w:fldCharType="separate"/>
        </w:r>
        <w:r>
          <w:t>15</w:t>
        </w:r>
        <w:r>
          <w:fldChar w:fldCharType="end"/>
        </w:r>
      </w:hyperlink>
    </w:p>
    <w:p>
      <w:pPr>
        <w:pStyle w:val="TOC2"/>
        <w:tabs>
          <w:tab w:val="right" w:leader="dot" w:pos="8306"/>
        </w:tabs>
      </w:pPr>
      <w:hyperlink w:anchor="_Toc26023" w:history="1">
        <w:r>
          <w:rPr>
            <w:rFonts w:ascii="仿宋" w:eastAsia="仿宋" w:hAnsi="仿宋" w:cs="仿宋" w:hint="eastAsia"/>
            <w:lang w:eastAsia="zh-CN"/>
          </w:rPr>
          <w:t>(一)、投资路径</w:t>
        </w:r>
        <w:r>
          <w:tab/>
        </w:r>
        <w:r>
          <w:fldChar w:fldCharType="begin"/>
        </w:r>
        <w:r>
          <w:instrText xml:space="preserve"> PAGEREF _Toc26023 \h </w:instrText>
        </w:r>
        <w:r>
          <w:fldChar w:fldCharType="separate"/>
        </w:r>
        <w:r>
          <w:t>15</w:t>
        </w:r>
        <w:r>
          <w:fldChar w:fldCharType="end"/>
        </w:r>
      </w:hyperlink>
    </w:p>
    <w:p>
      <w:pPr>
        <w:pStyle w:val="TOC2"/>
        <w:tabs>
          <w:tab w:val="right" w:leader="dot" w:pos="8306"/>
        </w:tabs>
      </w:pPr>
      <w:hyperlink w:anchor="_Toc28611" w:history="1">
        <w:r>
          <w:rPr>
            <w:rFonts w:ascii="仿宋" w:eastAsia="仿宋" w:hAnsi="仿宋" w:cs="仿宋" w:hint="eastAsia"/>
            <w:lang w:eastAsia="zh-CN"/>
          </w:rPr>
          <w:t>(二)、超纯水和超纯溶剂的制备设备项目提出的理由</w:t>
        </w:r>
        <w:r>
          <w:tab/>
        </w:r>
        <w:r>
          <w:fldChar w:fldCharType="begin"/>
        </w:r>
        <w:r>
          <w:instrText xml:space="preserve"> PAGEREF _Toc28611 \h </w:instrText>
        </w:r>
        <w:r>
          <w:fldChar w:fldCharType="separate"/>
        </w:r>
        <w:r>
          <w:t>15</w:t>
        </w:r>
        <w:r>
          <w:fldChar w:fldCharType="end"/>
        </w:r>
      </w:hyperlink>
    </w:p>
    <w:p>
      <w:pPr>
        <w:pStyle w:val="TOC2"/>
        <w:tabs>
          <w:tab w:val="right" w:leader="dot" w:pos="8306"/>
        </w:tabs>
      </w:pPr>
      <w:hyperlink w:anchor="_Toc1058" w:history="1">
        <w:r>
          <w:rPr>
            <w:rFonts w:ascii="仿宋" w:eastAsia="仿宋" w:hAnsi="仿宋" w:cs="仿宋" w:hint="eastAsia"/>
            <w:lang w:eastAsia="zh-CN"/>
          </w:rPr>
          <w:t>(三)、超纯水和超纯溶剂的制备设备项目选址</w:t>
        </w:r>
        <w:r>
          <w:tab/>
        </w:r>
        <w:r>
          <w:fldChar w:fldCharType="begin"/>
        </w:r>
        <w:r>
          <w:instrText xml:space="preserve"> PAGEREF _Toc1058 \h </w:instrText>
        </w:r>
        <w:r>
          <w:fldChar w:fldCharType="separate"/>
        </w:r>
        <w:r>
          <w:t>16</w:t>
        </w:r>
        <w:r>
          <w:fldChar w:fldCharType="end"/>
        </w:r>
      </w:hyperlink>
    </w:p>
    <w:p>
      <w:pPr>
        <w:pStyle w:val="TOC2"/>
        <w:tabs>
          <w:tab w:val="right" w:leader="dot" w:pos="8306"/>
        </w:tabs>
      </w:pPr>
      <w:hyperlink w:anchor="_Toc32477" w:history="1">
        <w:r>
          <w:rPr>
            <w:rFonts w:ascii="仿宋" w:eastAsia="仿宋" w:hAnsi="仿宋" w:cs="仿宋" w:hint="eastAsia"/>
            <w:lang w:eastAsia="zh-CN"/>
          </w:rPr>
          <w:t>(四)、生产规模</w:t>
        </w:r>
        <w:r>
          <w:tab/>
        </w:r>
        <w:r>
          <w:fldChar w:fldCharType="begin"/>
        </w:r>
        <w:r>
          <w:instrText xml:space="preserve"> PAGEREF _Toc32477 \h </w:instrText>
        </w:r>
        <w:r>
          <w:fldChar w:fldCharType="separate"/>
        </w:r>
        <w:r>
          <w:t>16</w:t>
        </w:r>
        <w:r>
          <w:fldChar w:fldCharType="end"/>
        </w:r>
      </w:hyperlink>
    </w:p>
    <w:p>
      <w:pPr>
        <w:pStyle w:val="TOC2"/>
        <w:tabs>
          <w:tab w:val="right" w:leader="dot" w:pos="8306"/>
        </w:tabs>
      </w:pPr>
      <w:hyperlink w:anchor="_Toc14170" w:history="1">
        <w:r>
          <w:rPr>
            <w:rFonts w:ascii="仿宋" w:eastAsia="仿宋" w:hAnsi="仿宋" w:cs="仿宋" w:hint="eastAsia"/>
            <w:lang w:eastAsia="zh-CN"/>
          </w:rPr>
          <w:t>(五)、建设规模</w:t>
        </w:r>
        <w:r>
          <w:tab/>
        </w:r>
        <w:r>
          <w:fldChar w:fldCharType="begin"/>
        </w:r>
        <w:r>
          <w:instrText xml:space="preserve"> PAGEREF _Toc14170 \h </w:instrText>
        </w:r>
        <w:r>
          <w:fldChar w:fldCharType="separate"/>
        </w:r>
        <w:r>
          <w:t>17</w:t>
        </w:r>
        <w:r>
          <w:fldChar w:fldCharType="end"/>
        </w:r>
      </w:hyperlink>
    </w:p>
    <w:p>
      <w:pPr>
        <w:pStyle w:val="TOC2"/>
        <w:tabs>
          <w:tab w:val="right" w:leader="dot" w:pos="8306"/>
        </w:tabs>
      </w:pPr>
      <w:hyperlink w:anchor="_Toc25419" w:history="1">
        <w:r>
          <w:rPr>
            <w:rFonts w:ascii="仿宋" w:eastAsia="仿宋" w:hAnsi="仿宋" w:cs="仿宋" w:hint="eastAsia"/>
            <w:lang w:eastAsia="zh-CN"/>
          </w:rPr>
          <w:t>(六)、超纯水和超纯溶剂的制备设备项目投资</w:t>
        </w:r>
        <w:r>
          <w:tab/>
        </w:r>
        <w:r>
          <w:fldChar w:fldCharType="begin"/>
        </w:r>
        <w:r>
          <w:instrText xml:space="preserve"> PAGEREF _Toc25419 \h </w:instrText>
        </w:r>
        <w:r>
          <w:fldChar w:fldCharType="separate"/>
        </w:r>
        <w:r>
          <w:t>17</w:t>
        </w:r>
        <w:r>
          <w:fldChar w:fldCharType="end"/>
        </w:r>
      </w:hyperlink>
    </w:p>
    <w:p>
      <w:pPr>
        <w:pStyle w:val="TOC2"/>
        <w:tabs>
          <w:tab w:val="right" w:leader="dot" w:pos="8306"/>
        </w:tabs>
      </w:pPr>
      <w:hyperlink w:anchor="_Toc12525" w:history="1">
        <w:r>
          <w:rPr>
            <w:rFonts w:ascii="仿宋" w:eastAsia="仿宋" w:hAnsi="仿宋" w:cs="仿宋" w:hint="eastAsia"/>
            <w:lang w:eastAsia="zh-CN"/>
          </w:rPr>
          <w:t>(七)、超纯水和超纯溶剂的制备设备项目进度规划</w:t>
        </w:r>
        <w:r>
          <w:tab/>
        </w:r>
        <w:r>
          <w:fldChar w:fldCharType="begin"/>
        </w:r>
        <w:r>
          <w:instrText xml:space="preserve"> PAGEREF _Toc12525 \h </w:instrText>
        </w:r>
        <w:r>
          <w:fldChar w:fldCharType="separate"/>
        </w:r>
        <w:r>
          <w:t>18</w:t>
        </w:r>
        <w:r>
          <w:fldChar w:fldCharType="end"/>
        </w:r>
      </w:hyperlink>
    </w:p>
    <w:p>
      <w:pPr>
        <w:pStyle w:val="TOC2"/>
        <w:tabs>
          <w:tab w:val="right" w:leader="dot" w:pos="8306"/>
        </w:tabs>
      </w:pPr>
      <w:hyperlink w:anchor="_Toc7831" w:history="1">
        <w:r>
          <w:rPr>
            <w:rFonts w:ascii="仿宋" w:eastAsia="仿宋" w:hAnsi="仿宋" w:cs="仿宋" w:hint="eastAsia"/>
            <w:lang w:eastAsia="zh-CN"/>
          </w:rPr>
          <w:t>(八)、经济效益(正常经营年份)</w:t>
        </w:r>
        <w:r>
          <w:tab/>
        </w:r>
        <w:r>
          <w:fldChar w:fldCharType="begin"/>
        </w:r>
        <w:r>
          <w:instrText xml:space="preserve"> PAGEREF _Toc7831 \h </w:instrText>
        </w:r>
        <w:r>
          <w:fldChar w:fldCharType="separate"/>
        </w:r>
        <w:r>
          <w:t>18</w:t>
        </w:r>
        <w:r>
          <w:fldChar w:fldCharType="end"/>
        </w:r>
      </w:hyperlink>
    </w:p>
    <w:p>
      <w:pPr>
        <w:pStyle w:val="TOC2"/>
        <w:tabs>
          <w:tab w:val="right" w:leader="dot" w:pos="8306"/>
        </w:tabs>
      </w:pPr>
      <w:hyperlink w:anchor="_Toc12574" w:history="1">
        <w:r>
          <w:rPr>
            <w:rFonts w:ascii="仿宋" w:eastAsia="仿宋" w:hAnsi="仿宋" w:cs="仿宋" w:hint="eastAsia"/>
            <w:lang w:eastAsia="zh-CN"/>
          </w:rPr>
          <w:t>(九)、超纯水和超纯溶剂的制备设备项目综合评价</w:t>
        </w:r>
        <w:r>
          <w:tab/>
        </w:r>
        <w:r>
          <w:fldChar w:fldCharType="begin"/>
        </w:r>
        <w:r>
          <w:instrText xml:space="preserve"> PAGEREF _Toc12574 \h </w:instrText>
        </w:r>
        <w:r>
          <w:fldChar w:fldCharType="separate"/>
        </w:r>
        <w:r>
          <w:t>19</w:t>
        </w:r>
        <w:r>
          <w:fldChar w:fldCharType="end"/>
        </w:r>
      </w:hyperlink>
    </w:p>
    <w:p>
      <w:pPr>
        <w:pStyle w:val="TOC1"/>
        <w:tabs>
          <w:tab w:val="right" w:leader="dot" w:pos="8306"/>
        </w:tabs>
      </w:pPr>
      <w:hyperlink w:anchor="_Toc2406" w:history="1">
        <w:r>
          <w:rPr>
            <w:rFonts w:ascii="仿宋" w:eastAsia="仿宋" w:hAnsi="仿宋" w:cs="仿宋" w:hint="eastAsia"/>
            <w:lang w:eastAsia="zh-CN"/>
          </w:rPr>
          <w:t>四、行业、市场分析</w:t>
        </w:r>
        <w:r>
          <w:tab/>
        </w:r>
        <w:r>
          <w:fldChar w:fldCharType="begin"/>
        </w:r>
        <w:r>
          <w:instrText xml:space="preserve"> PAGEREF _Toc2406 \h </w:instrText>
        </w:r>
        <w:r>
          <w:fldChar w:fldCharType="separate"/>
        </w:r>
        <w:r>
          <w:t>20</w:t>
        </w:r>
        <w:r>
          <w:fldChar w:fldCharType="end"/>
        </w:r>
      </w:hyperlink>
    </w:p>
    <w:p>
      <w:pPr>
        <w:pStyle w:val="TOC2"/>
        <w:tabs>
          <w:tab w:val="right" w:leader="dot" w:pos="8306"/>
        </w:tabs>
      </w:pPr>
      <w:hyperlink w:anchor="_Toc10660" w:history="1">
        <w:r>
          <w:rPr>
            <w:rFonts w:ascii="仿宋" w:eastAsia="仿宋" w:hAnsi="仿宋" w:cs="仿宋" w:hint="eastAsia"/>
            <w:lang w:eastAsia="zh-CN"/>
          </w:rPr>
          <w:t>(一)、行业分析</w:t>
        </w:r>
        <w:r>
          <w:tab/>
        </w:r>
        <w:r>
          <w:fldChar w:fldCharType="begin"/>
        </w:r>
        <w:r>
          <w:instrText xml:space="preserve"> PAGEREF _Toc10660 \h </w:instrText>
        </w:r>
        <w:r>
          <w:fldChar w:fldCharType="separate"/>
        </w:r>
        <w:r>
          <w:t>20</w:t>
        </w:r>
        <w:r>
          <w:fldChar w:fldCharType="end"/>
        </w:r>
      </w:hyperlink>
    </w:p>
    <w:p>
      <w:pPr>
        <w:pStyle w:val="TOC2"/>
        <w:tabs>
          <w:tab w:val="right" w:leader="dot" w:pos="8306"/>
        </w:tabs>
      </w:pPr>
      <w:hyperlink w:anchor="_Toc922" w:history="1">
        <w:r>
          <w:rPr>
            <w:rFonts w:ascii="仿宋" w:eastAsia="仿宋" w:hAnsi="仿宋" w:cs="仿宋" w:hint="eastAsia"/>
            <w:lang w:eastAsia="zh-CN"/>
          </w:rPr>
          <w:t>(二)、市场分析</w:t>
        </w:r>
        <w:r>
          <w:tab/>
        </w:r>
        <w:r>
          <w:fldChar w:fldCharType="begin"/>
        </w:r>
        <w:r>
          <w:instrText xml:space="preserve"> PAGEREF _Toc922 \h </w:instrText>
        </w:r>
        <w:r>
          <w:fldChar w:fldCharType="separate"/>
        </w:r>
        <w:r>
          <w:t>21</w:t>
        </w:r>
        <w:r>
          <w:fldChar w:fldCharType="end"/>
        </w:r>
      </w:hyperlink>
    </w:p>
    <w:p>
      <w:pPr>
        <w:pStyle w:val="TOC2"/>
        <w:tabs>
          <w:tab w:val="right" w:leader="dot" w:pos="8306"/>
        </w:tabs>
      </w:pPr>
      <w:hyperlink w:anchor="_Toc25554" w:history="1">
        <w:r>
          <w:rPr>
            <w:rFonts w:ascii="仿宋" w:eastAsia="仿宋" w:hAnsi="仿宋" w:cs="仿宋" w:hint="eastAsia"/>
            <w:lang w:eastAsia="zh-CN"/>
          </w:rPr>
          <w:t>(三)、行业发展及市场前景分析</w:t>
        </w:r>
        <w:r>
          <w:tab/>
        </w:r>
        <w:r>
          <w:fldChar w:fldCharType="begin"/>
        </w:r>
        <w:r>
          <w:instrText xml:space="preserve"> PAGEREF _Toc25554 \h </w:instrText>
        </w:r>
        <w:r>
          <w:fldChar w:fldCharType="separate"/>
        </w:r>
        <w:r>
          <w:t>21</w:t>
        </w:r>
        <w:r>
          <w:fldChar w:fldCharType="end"/>
        </w:r>
      </w:hyperlink>
    </w:p>
    <w:p>
      <w:pPr>
        <w:pStyle w:val="TOC1"/>
        <w:tabs>
          <w:tab w:val="right" w:leader="dot" w:pos="8306"/>
        </w:tabs>
      </w:pPr>
      <w:hyperlink w:anchor="_Toc24138" w:history="1">
        <w:r>
          <w:rPr>
            <w:rFonts w:ascii="仿宋" w:eastAsia="仿宋" w:hAnsi="仿宋" w:cs="仿宋" w:hint="eastAsia"/>
            <w:lang w:eastAsia="zh-CN"/>
          </w:rPr>
          <w:t>五、公司成立方案</w:t>
        </w:r>
        <w:r>
          <w:tab/>
        </w:r>
        <w:r>
          <w:fldChar w:fldCharType="begin"/>
        </w:r>
        <w:r>
          <w:instrText xml:space="preserve"> PAGEREF _Toc24138 \h </w:instrText>
        </w:r>
        <w:r>
          <w:fldChar w:fldCharType="separate"/>
        </w:r>
        <w:r>
          <w:t>22</w:t>
        </w:r>
        <w:r>
          <w:fldChar w:fldCharType="end"/>
        </w:r>
      </w:hyperlink>
    </w:p>
    <w:p>
      <w:pPr>
        <w:pStyle w:val="TOC2"/>
        <w:tabs>
          <w:tab w:val="right" w:leader="dot" w:pos="8306"/>
        </w:tabs>
      </w:pPr>
      <w:hyperlink w:anchor="_Toc11570" w:history="1">
        <w:r>
          <w:rPr>
            <w:rFonts w:ascii="仿宋" w:eastAsia="仿宋" w:hAnsi="仿宋" w:cs="仿宋" w:hint="eastAsia"/>
            <w:lang w:eastAsia="zh-CN"/>
          </w:rPr>
          <w:t>(一)、公司经营宗旨</w:t>
        </w:r>
        <w:r>
          <w:tab/>
        </w:r>
        <w:r>
          <w:fldChar w:fldCharType="begin"/>
        </w:r>
        <w:r>
          <w:instrText xml:space="preserve"> PAGEREF _Toc11570 \h </w:instrText>
        </w:r>
        <w:r>
          <w:fldChar w:fldCharType="separate"/>
        </w:r>
        <w:r>
          <w:t>22</w:t>
        </w:r>
        <w:r>
          <w:fldChar w:fldCharType="end"/>
        </w:r>
      </w:hyperlink>
    </w:p>
    <w:p>
      <w:pPr>
        <w:pStyle w:val="TOC2"/>
        <w:tabs>
          <w:tab w:val="right" w:leader="dot" w:pos="8306"/>
        </w:tabs>
      </w:pPr>
      <w:hyperlink w:anchor="_Toc5757" w:history="1">
        <w:r>
          <w:rPr>
            <w:rFonts w:ascii="仿宋" w:eastAsia="仿宋" w:hAnsi="仿宋" w:cs="仿宋" w:hint="eastAsia"/>
            <w:lang w:eastAsia="zh-CN"/>
          </w:rPr>
          <w:t>(二)、公司的目标、主要职责</w:t>
        </w:r>
        <w:r>
          <w:tab/>
        </w:r>
        <w:r>
          <w:fldChar w:fldCharType="begin"/>
        </w:r>
        <w:r>
          <w:instrText xml:space="preserve"> PAGEREF _Toc5757 \h </w:instrText>
        </w:r>
        <w:r>
          <w:fldChar w:fldCharType="separate"/>
        </w:r>
        <w:r>
          <w:t>23</w:t>
        </w:r>
        <w:r>
          <w:fldChar w:fldCharType="end"/>
        </w:r>
      </w:hyperlink>
    </w:p>
    <w:p>
      <w:pPr>
        <w:pStyle w:val="TOC2"/>
        <w:tabs>
          <w:tab w:val="right" w:leader="dot" w:pos="8306"/>
        </w:tabs>
      </w:pPr>
      <w:hyperlink w:anchor="_Toc26056" w:history="1">
        <w:r>
          <w:rPr>
            <w:rFonts w:ascii="仿宋" w:eastAsia="仿宋" w:hAnsi="仿宋" w:cs="仿宋" w:hint="eastAsia"/>
            <w:lang w:eastAsia="zh-CN"/>
          </w:rPr>
          <w:t>(三)、公司组建方式</w:t>
        </w:r>
        <w:r>
          <w:tab/>
        </w:r>
        <w:r>
          <w:fldChar w:fldCharType="begin"/>
        </w:r>
        <w:r>
          <w:instrText xml:space="preserve"> PAGEREF _Toc26056 \h </w:instrText>
        </w:r>
        <w:r>
          <w:fldChar w:fldCharType="separate"/>
        </w:r>
        <w:r>
          <w:t>26</w:t>
        </w:r>
        <w:r>
          <w:fldChar w:fldCharType="end"/>
        </w:r>
      </w:hyperlink>
    </w:p>
    <w:p>
      <w:pPr>
        <w:pStyle w:val="TOC2"/>
        <w:tabs>
          <w:tab w:val="right" w:leader="dot" w:pos="8306"/>
        </w:tabs>
      </w:pPr>
      <w:hyperlink w:anchor="_Toc28372" w:history="1">
        <w:r>
          <w:rPr>
            <w:rFonts w:ascii="仿宋" w:eastAsia="仿宋" w:hAnsi="仿宋" w:cs="仿宋" w:hint="eastAsia"/>
            <w:lang w:eastAsia="zh-CN"/>
          </w:rPr>
          <w:t>(四)、公司管理体制</w:t>
        </w:r>
        <w:r>
          <w:tab/>
        </w:r>
        <w:r>
          <w:fldChar w:fldCharType="begin"/>
        </w:r>
        <w:r>
          <w:instrText xml:space="preserve"> PAGEREF _Toc28372 \h </w:instrText>
        </w:r>
        <w:r>
          <w:fldChar w:fldCharType="separate"/>
        </w:r>
        <w:r>
          <w:t>27</w:t>
        </w:r>
        <w:r>
          <w:fldChar w:fldCharType="end"/>
        </w:r>
      </w:hyperlink>
    </w:p>
    <w:p>
      <w:pPr>
        <w:pStyle w:val="TOC2"/>
        <w:tabs>
          <w:tab w:val="right" w:leader="dot" w:pos="8306"/>
        </w:tabs>
      </w:pPr>
      <w:hyperlink w:anchor="_Toc26005" w:history="1">
        <w:r>
          <w:rPr>
            <w:rFonts w:ascii="仿宋" w:eastAsia="仿宋" w:hAnsi="仿宋" w:cs="仿宋" w:hint="eastAsia"/>
            <w:lang w:eastAsia="zh-CN"/>
          </w:rPr>
          <w:t>(五)、部门职责及权限</w:t>
        </w:r>
        <w:r>
          <w:tab/>
        </w:r>
        <w:r>
          <w:fldChar w:fldCharType="begin"/>
        </w:r>
        <w:r>
          <w:instrText xml:space="preserve"> PAGEREF _Toc26005 \h </w:instrText>
        </w:r>
        <w:r>
          <w:fldChar w:fldCharType="separate"/>
        </w:r>
        <w:r>
          <w:t>28</w:t>
        </w:r>
        <w:r>
          <w:fldChar w:fldCharType="end"/>
        </w:r>
      </w:hyperlink>
    </w:p>
    <w:p>
      <w:pPr>
        <w:pStyle w:val="TOC2"/>
        <w:tabs>
          <w:tab w:val="right" w:leader="dot" w:pos="8306"/>
        </w:tabs>
      </w:pPr>
      <w:hyperlink w:anchor="_Toc10128" w:history="1">
        <w:r>
          <w:rPr>
            <w:rFonts w:ascii="仿宋" w:eastAsia="仿宋" w:hAnsi="仿宋" w:cs="仿宋" w:hint="eastAsia"/>
            <w:lang w:eastAsia="zh-CN"/>
          </w:rPr>
          <w:t>(六)、核心人员介绍</w:t>
        </w:r>
        <w:r>
          <w:tab/>
        </w:r>
        <w:r>
          <w:fldChar w:fldCharType="begin"/>
        </w:r>
        <w:r>
          <w:instrText xml:space="preserve"> PAGEREF _Toc10128 \h </w:instrText>
        </w:r>
        <w:r>
          <w:fldChar w:fldCharType="separate"/>
        </w:r>
        <w:r>
          <w:t>30</w:t>
        </w:r>
        <w:r>
          <w:fldChar w:fldCharType="end"/>
        </w:r>
      </w:hyperlink>
    </w:p>
    <w:p>
      <w:pPr>
        <w:pStyle w:val="TOC2"/>
        <w:tabs>
          <w:tab w:val="right" w:leader="dot" w:pos="8306"/>
        </w:tabs>
      </w:pPr>
      <w:hyperlink w:anchor="_Toc6937" w:history="1">
        <w:r>
          <w:rPr>
            <w:rFonts w:ascii="仿宋" w:eastAsia="仿宋" w:hAnsi="仿宋" w:cs="仿宋" w:hint="eastAsia"/>
            <w:lang w:eastAsia="zh-CN"/>
          </w:rPr>
          <w:t>(七)、财务会计制度</w:t>
        </w:r>
        <w:r>
          <w:tab/>
        </w:r>
        <w:r>
          <w:fldChar w:fldCharType="begin"/>
        </w:r>
        <w:r>
          <w:instrText xml:space="preserve"> PAGEREF _Toc6937 \h </w:instrText>
        </w:r>
        <w:r>
          <w:fldChar w:fldCharType="separate"/>
        </w:r>
        <w:r>
          <w:t>32</w:t>
        </w:r>
        <w:r>
          <w:fldChar w:fldCharType="end"/>
        </w:r>
      </w:hyperlink>
    </w:p>
    <w:p>
      <w:pPr>
        <w:pStyle w:val="TOC1"/>
        <w:tabs>
          <w:tab w:val="right" w:leader="dot" w:pos="8306"/>
        </w:tabs>
      </w:pPr>
      <w:hyperlink w:anchor="_Toc20358" w:history="1">
        <w:r>
          <w:rPr>
            <w:rFonts w:ascii="仿宋" w:eastAsia="仿宋" w:hAnsi="仿宋" w:cs="仿宋" w:hint="eastAsia"/>
            <w:lang w:eastAsia="zh-CN"/>
          </w:rPr>
          <w:t>六、环境保护分析</w:t>
        </w:r>
        <w:r>
          <w:tab/>
        </w:r>
        <w:r>
          <w:fldChar w:fldCharType="begin"/>
        </w:r>
        <w:r>
          <w:instrText xml:space="preserve"> PAGEREF _Toc20358 \h </w:instrText>
        </w:r>
        <w:r>
          <w:fldChar w:fldCharType="separate"/>
        </w:r>
        <w:r>
          <w:t>38</w:t>
        </w:r>
        <w:r>
          <w:fldChar w:fldCharType="end"/>
        </w:r>
      </w:hyperlink>
    </w:p>
    <w:p>
      <w:pPr>
        <w:pStyle w:val="TOC2"/>
        <w:tabs>
          <w:tab w:val="right" w:leader="dot" w:pos="8306"/>
        </w:tabs>
      </w:pPr>
      <w:hyperlink w:anchor="_Toc4824" w:history="1">
        <w:r>
          <w:rPr>
            <w:rFonts w:ascii="仿宋" w:eastAsia="仿宋" w:hAnsi="仿宋" w:cs="仿宋" w:hint="eastAsia"/>
            <w:lang w:eastAsia="zh-CN"/>
          </w:rPr>
          <w:t>(一)、编制依据</w:t>
        </w:r>
        <w:r>
          <w:tab/>
        </w:r>
        <w:r>
          <w:fldChar w:fldCharType="begin"/>
        </w:r>
        <w:r>
          <w:instrText xml:space="preserve"> PAGEREF _Toc4824 \h </w:instrText>
        </w:r>
        <w:r>
          <w:fldChar w:fldCharType="separate"/>
        </w:r>
        <w:r>
          <w:t>38</w:t>
        </w:r>
        <w:r>
          <w:fldChar w:fldCharType="end"/>
        </w:r>
      </w:hyperlink>
    </w:p>
    <w:p>
      <w:pPr>
        <w:pStyle w:val="TOC2"/>
        <w:tabs>
          <w:tab w:val="right" w:leader="dot" w:pos="8306"/>
        </w:tabs>
      </w:pPr>
      <w:hyperlink w:anchor="_Toc15879" w:history="1">
        <w:r>
          <w:rPr>
            <w:rFonts w:ascii="仿宋" w:eastAsia="仿宋" w:hAnsi="仿宋" w:cs="仿宋" w:hint="eastAsia"/>
            <w:lang w:eastAsia="zh-CN"/>
          </w:rPr>
          <w:t>(二)、环境影响合理性分析</w:t>
        </w:r>
        <w:r>
          <w:tab/>
        </w:r>
        <w:r>
          <w:fldChar w:fldCharType="begin"/>
        </w:r>
        <w:r>
          <w:instrText xml:space="preserve"> PAGEREF _Toc15879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87" w:history="1">
        <w:r>
          <w:rPr>
            <w:rFonts w:ascii="仿宋" w:eastAsia="仿宋" w:hAnsi="仿宋" w:cs="仿宋" w:hint="eastAsia"/>
            <w:lang w:eastAsia="zh-CN"/>
          </w:rPr>
          <w:t>(三)、建设期大气环境影响分析</w:t>
        </w:r>
        <w:r>
          <w:tab/>
        </w:r>
        <w:r>
          <w:fldChar w:fldCharType="begin"/>
        </w:r>
        <w:r>
          <w:instrText xml:space="preserve"> PAGEREF _Toc22587 \h </w:instrText>
        </w:r>
        <w:r>
          <w:fldChar w:fldCharType="separate"/>
        </w:r>
        <w:r>
          <w:t>39</w:t>
        </w:r>
        <w:r>
          <w:fldChar w:fldCharType="end"/>
        </w:r>
      </w:hyperlink>
    </w:p>
    <w:p>
      <w:pPr>
        <w:pStyle w:val="TOC2"/>
        <w:tabs>
          <w:tab w:val="right" w:leader="dot" w:pos="8306"/>
        </w:tabs>
      </w:pPr>
      <w:hyperlink w:anchor="_Toc1228" w:history="1">
        <w:r>
          <w:rPr>
            <w:rFonts w:ascii="仿宋" w:eastAsia="仿宋" w:hAnsi="仿宋" w:cs="仿宋" w:hint="eastAsia"/>
            <w:lang w:eastAsia="zh-CN"/>
          </w:rPr>
          <w:t>(四)、建设期水环境影响分析</w:t>
        </w:r>
        <w:r>
          <w:tab/>
        </w:r>
        <w:r>
          <w:fldChar w:fldCharType="begin"/>
        </w:r>
        <w:r>
          <w:instrText xml:space="preserve"> PAGEREF _Toc1228 \h </w:instrText>
        </w:r>
        <w:r>
          <w:fldChar w:fldCharType="separate"/>
        </w:r>
        <w:r>
          <w:t>40</w:t>
        </w:r>
        <w:r>
          <w:fldChar w:fldCharType="end"/>
        </w:r>
      </w:hyperlink>
    </w:p>
    <w:p>
      <w:pPr>
        <w:pStyle w:val="TOC2"/>
        <w:tabs>
          <w:tab w:val="right" w:leader="dot" w:pos="8306"/>
        </w:tabs>
      </w:pPr>
      <w:hyperlink w:anchor="_Toc25153" w:history="1">
        <w:r>
          <w:rPr>
            <w:rFonts w:ascii="仿宋" w:eastAsia="仿宋" w:hAnsi="仿宋" w:cs="仿宋" w:hint="eastAsia"/>
            <w:lang w:eastAsia="zh-CN"/>
          </w:rPr>
          <w:t>(五)、建设期固体废弃物环境影响分析</w:t>
        </w:r>
        <w:r>
          <w:tab/>
        </w:r>
        <w:r>
          <w:fldChar w:fldCharType="begin"/>
        </w:r>
        <w:r>
          <w:instrText xml:space="preserve"> PAGEREF _Toc25153 \h </w:instrText>
        </w:r>
        <w:r>
          <w:fldChar w:fldCharType="separate"/>
        </w:r>
        <w:r>
          <w:t>41</w:t>
        </w:r>
        <w:r>
          <w:fldChar w:fldCharType="end"/>
        </w:r>
      </w:hyperlink>
    </w:p>
    <w:p>
      <w:pPr>
        <w:pStyle w:val="TOC2"/>
        <w:tabs>
          <w:tab w:val="right" w:leader="dot" w:pos="8306"/>
        </w:tabs>
      </w:pPr>
      <w:hyperlink w:anchor="_Toc25178" w:history="1">
        <w:r>
          <w:rPr>
            <w:rFonts w:ascii="仿宋" w:eastAsia="仿宋" w:hAnsi="仿宋" w:cs="仿宋" w:hint="eastAsia"/>
            <w:lang w:eastAsia="zh-CN"/>
          </w:rPr>
          <w:t>(六)、建设期声环境影响分析</w:t>
        </w:r>
        <w:r>
          <w:tab/>
        </w:r>
        <w:r>
          <w:fldChar w:fldCharType="begin"/>
        </w:r>
        <w:r>
          <w:instrText xml:space="preserve"> PAGEREF _Toc25178 \h </w:instrText>
        </w:r>
        <w:r>
          <w:fldChar w:fldCharType="separate"/>
        </w:r>
        <w:r>
          <w:t>43</w:t>
        </w:r>
        <w:r>
          <w:fldChar w:fldCharType="end"/>
        </w:r>
      </w:hyperlink>
    </w:p>
    <w:p>
      <w:pPr>
        <w:pStyle w:val="TOC2"/>
        <w:tabs>
          <w:tab w:val="right" w:leader="dot" w:pos="8306"/>
        </w:tabs>
      </w:pPr>
      <w:hyperlink w:anchor="_Toc4821" w:history="1">
        <w:r>
          <w:rPr>
            <w:rFonts w:ascii="仿宋" w:eastAsia="仿宋" w:hAnsi="仿宋" w:cs="仿宋" w:hint="eastAsia"/>
            <w:lang w:eastAsia="zh-CN"/>
          </w:rPr>
          <w:t>(七)、营运期大气环境影响分析</w:t>
        </w:r>
        <w:r>
          <w:tab/>
        </w:r>
        <w:r>
          <w:fldChar w:fldCharType="begin"/>
        </w:r>
        <w:r>
          <w:instrText xml:space="preserve"> PAGEREF _Toc4821 \h </w:instrText>
        </w:r>
        <w:r>
          <w:fldChar w:fldCharType="separate"/>
        </w:r>
        <w:r>
          <w:t>44</w:t>
        </w:r>
        <w:r>
          <w:fldChar w:fldCharType="end"/>
        </w:r>
      </w:hyperlink>
    </w:p>
    <w:p>
      <w:pPr>
        <w:pStyle w:val="TOC2"/>
        <w:tabs>
          <w:tab w:val="right" w:leader="dot" w:pos="8306"/>
        </w:tabs>
      </w:pPr>
      <w:hyperlink w:anchor="_Toc16515" w:history="1">
        <w:r>
          <w:rPr>
            <w:rFonts w:ascii="仿宋" w:eastAsia="仿宋" w:hAnsi="仿宋" w:cs="仿宋" w:hint="eastAsia"/>
            <w:lang w:eastAsia="zh-CN"/>
          </w:rPr>
          <w:t>(八)、营运期水环境影响分析</w:t>
        </w:r>
        <w:r>
          <w:tab/>
        </w:r>
        <w:r>
          <w:fldChar w:fldCharType="begin"/>
        </w:r>
        <w:r>
          <w:instrText xml:space="preserve"> PAGEREF _Toc16515 \h </w:instrText>
        </w:r>
        <w:r>
          <w:fldChar w:fldCharType="separate"/>
        </w:r>
        <w:r>
          <w:t>45</w:t>
        </w:r>
        <w:r>
          <w:fldChar w:fldCharType="end"/>
        </w:r>
      </w:hyperlink>
    </w:p>
    <w:p>
      <w:pPr>
        <w:pStyle w:val="TOC2"/>
        <w:tabs>
          <w:tab w:val="right" w:leader="dot" w:pos="8306"/>
        </w:tabs>
      </w:pPr>
      <w:hyperlink w:anchor="_Toc17867" w:history="1">
        <w:r>
          <w:rPr>
            <w:rFonts w:ascii="仿宋" w:eastAsia="仿宋" w:hAnsi="仿宋" w:cs="仿宋" w:hint="eastAsia"/>
            <w:lang w:eastAsia="zh-CN"/>
          </w:rPr>
          <w:t>(九)、营运期固体废弃物环境影响分析</w:t>
        </w:r>
        <w:r>
          <w:tab/>
        </w:r>
        <w:r>
          <w:fldChar w:fldCharType="begin"/>
        </w:r>
        <w:r>
          <w:instrText xml:space="preserve"> PAGEREF _Toc17867 \h </w:instrText>
        </w:r>
        <w:r>
          <w:fldChar w:fldCharType="separate"/>
        </w:r>
        <w:r>
          <w:t>46</w:t>
        </w:r>
        <w:r>
          <w:fldChar w:fldCharType="end"/>
        </w:r>
      </w:hyperlink>
    </w:p>
    <w:p>
      <w:pPr>
        <w:pStyle w:val="TOC2"/>
        <w:tabs>
          <w:tab w:val="right" w:leader="dot" w:pos="8306"/>
        </w:tabs>
      </w:pPr>
      <w:hyperlink w:anchor="_Toc26603" w:history="1">
        <w:r>
          <w:rPr>
            <w:rFonts w:ascii="仿宋" w:eastAsia="仿宋" w:hAnsi="仿宋" w:cs="仿宋" w:hint="eastAsia"/>
            <w:lang w:eastAsia="zh-CN"/>
          </w:rPr>
          <w:t>(十)、营运期声环境影响分析</w:t>
        </w:r>
        <w:r>
          <w:tab/>
        </w:r>
        <w:r>
          <w:fldChar w:fldCharType="begin"/>
        </w:r>
        <w:r>
          <w:instrText xml:space="preserve"> PAGEREF _Toc26603 \h </w:instrText>
        </w:r>
        <w:r>
          <w:fldChar w:fldCharType="separate"/>
        </w:r>
        <w:r>
          <w:t>47</w:t>
        </w:r>
        <w:r>
          <w:fldChar w:fldCharType="end"/>
        </w:r>
      </w:hyperlink>
    </w:p>
    <w:p>
      <w:pPr>
        <w:pStyle w:val="TOC2"/>
        <w:tabs>
          <w:tab w:val="right" w:leader="dot" w:pos="8306"/>
        </w:tabs>
      </w:pPr>
      <w:hyperlink w:anchor="_Toc5329" w:history="1">
        <w:r>
          <w:rPr>
            <w:rFonts w:ascii="仿宋" w:eastAsia="仿宋" w:hAnsi="仿宋" w:cs="仿宋" w:hint="eastAsia"/>
            <w:lang w:eastAsia="zh-CN"/>
          </w:rPr>
          <w:t>(十一)、清洁生产</w:t>
        </w:r>
        <w:r>
          <w:tab/>
        </w:r>
        <w:r>
          <w:fldChar w:fldCharType="begin"/>
        </w:r>
        <w:r>
          <w:instrText xml:space="preserve"> PAGEREF _Toc5329 \h </w:instrText>
        </w:r>
        <w:r>
          <w:fldChar w:fldCharType="separate"/>
        </w:r>
        <w:r>
          <w:t>49</w:t>
        </w:r>
        <w:r>
          <w:fldChar w:fldCharType="end"/>
        </w:r>
      </w:hyperlink>
    </w:p>
    <w:p>
      <w:pPr>
        <w:pStyle w:val="TOC2"/>
        <w:tabs>
          <w:tab w:val="right" w:leader="dot" w:pos="8306"/>
        </w:tabs>
      </w:pPr>
      <w:hyperlink w:anchor="_Toc6331" w:history="1">
        <w:r>
          <w:rPr>
            <w:rFonts w:ascii="仿宋" w:eastAsia="仿宋" w:hAnsi="仿宋" w:cs="仿宋" w:hint="eastAsia"/>
            <w:lang w:eastAsia="zh-CN"/>
          </w:rPr>
          <w:t>(十二)、环境管理分析</w:t>
        </w:r>
        <w:r>
          <w:tab/>
        </w:r>
        <w:r>
          <w:fldChar w:fldCharType="begin"/>
        </w:r>
        <w:r>
          <w:instrText xml:space="preserve"> PAGEREF _Toc6331 \h </w:instrText>
        </w:r>
        <w:r>
          <w:fldChar w:fldCharType="separate"/>
        </w:r>
        <w:r>
          <w:t>50</w:t>
        </w:r>
        <w:r>
          <w:fldChar w:fldCharType="end"/>
        </w:r>
      </w:hyperlink>
    </w:p>
    <w:p>
      <w:pPr>
        <w:pStyle w:val="TOC2"/>
        <w:tabs>
          <w:tab w:val="right" w:leader="dot" w:pos="8306"/>
        </w:tabs>
      </w:pPr>
      <w:hyperlink w:anchor="_Toc24534" w:history="1">
        <w:r>
          <w:rPr>
            <w:rFonts w:ascii="仿宋" w:eastAsia="仿宋" w:hAnsi="仿宋" w:cs="仿宋" w:hint="eastAsia"/>
            <w:lang w:eastAsia="zh-CN"/>
          </w:rPr>
          <w:t>(十三)、结论及建议</w:t>
        </w:r>
        <w:r>
          <w:tab/>
        </w:r>
        <w:r>
          <w:fldChar w:fldCharType="begin"/>
        </w:r>
        <w:r>
          <w:instrText xml:space="preserve"> PAGEREF _Toc24534 \h </w:instrText>
        </w:r>
        <w:r>
          <w:fldChar w:fldCharType="separate"/>
        </w:r>
        <w:r>
          <w:t>51</w:t>
        </w:r>
        <w:r>
          <w:fldChar w:fldCharType="end"/>
        </w:r>
      </w:hyperlink>
    </w:p>
    <w:p>
      <w:pPr>
        <w:pStyle w:val="TOC1"/>
        <w:tabs>
          <w:tab w:val="right" w:leader="dot" w:pos="8306"/>
        </w:tabs>
      </w:pPr>
      <w:hyperlink w:anchor="_Toc31210" w:history="1">
        <w:r>
          <w:rPr>
            <w:rFonts w:ascii="仿宋" w:eastAsia="仿宋" w:hAnsi="仿宋" w:cs="仿宋" w:hint="eastAsia"/>
            <w:lang w:eastAsia="zh-CN"/>
          </w:rPr>
          <w:t>七、公司组建背景分析</w:t>
        </w:r>
        <w:r>
          <w:tab/>
        </w:r>
        <w:r>
          <w:fldChar w:fldCharType="begin"/>
        </w:r>
        <w:r>
          <w:instrText xml:space="preserve"> PAGEREF _Toc31210 \h </w:instrText>
        </w:r>
        <w:r>
          <w:fldChar w:fldCharType="separate"/>
        </w:r>
        <w:r>
          <w:t>53</w:t>
        </w:r>
        <w:r>
          <w:fldChar w:fldCharType="end"/>
        </w:r>
      </w:hyperlink>
    </w:p>
    <w:p>
      <w:pPr>
        <w:pStyle w:val="TOC2"/>
        <w:tabs>
          <w:tab w:val="right" w:leader="dot" w:pos="8306"/>
        </w:tabs>
      </w:pPr>
      <w:hyperlink w:anchor="_Toc26035" w:history="1">
        <w:r>
          <w:rPr>
            <w:rFonts w:ascii="仿宋" w:eastAsia="仿宋" w:hAnsi="仿宋" w:cs="仿宋" w:hint="eastAsia"/>
            <w:lang w:eastAsia="zh-CN"/>
          </w:rPr>
          <w:t>(一)、超纯水和超纯溶剂的制备设备项目背景分析</w:t>
        </w:r>
        <w:r>
          <w:tab/>
        </w:r>
        <w:r>
          <w:fldChar w:fldCharType="begin"/>
        </w:r>
        <w:r>
          <w:instrText xml:space="preserve"> PAGEREF _Toc26035 \h </w:instrText>
        </w:r>
        <w:r>
          <w:fldChar w:fldCharType="separate"/>
        </w:r>
        <w:r>
          <w:t>53</w:t>
        </w:r>
        <w:r>
          <w:fldChar w:fldCharType="end"/>
        </w:r>
      </w:hyperlink>
    </w:p>
    <w:p>
      <w:pPr>
        <w:pStyle w:val="TOC2"/>
        <w:tabs>
          <w:tab w:val="right" w:leader="dot" w:pos="8306"/>
        </w:tabs>
      </w:pPr>
      <w:hyperlink w:anchor="_Toc7100" w:history="1">
        <w:r>
          <w:rPr>
            <w:rFonts w:ascii="仿宋" w:eastAsia="仿宋" w:hAnsi="仿宋" w:cs="仿宋" w:hint="eastAsia"/>
            <w:lang w:eastAsia="zh-CN"/>
          </w:rPr>
          <w:t>(二)、超纯水和超纯溶剂的制备设备项目建设必要性分析</w:t>
        </w:r>
        <w:r>
          <w:tab/>
        </w:r>
        <w:r>
          <w:fldChar w:fldCharType="begin"/>
        </w:r>
        <w:r>
          <w:instrText xml:space="preserve"> PAGEREF _Toc7100 \h </w:instrText>
        </w:r>
        <w:r>
          <w:fldChar w:fldCharType="separate"/>
        </w:r>
        <w:r>
          <w:t>54</w:t>
        </w:r>
        <w:r>
          <w:fldChar w:fldCharType="end"/>
        </w:r>
      </w:hyperlink>
    </w:p>
    <w:p>
      <w:pPr>
        <w:pStyle w:val="TOC2"/>
        <w:tabs>
          <w:tab w:val="right" w:leader="dot" w:pos="8306"/>
        </w:tabs>
      </w:pPr>
      <w:hyperlink w:anchor="_Toc22302" w:history="1">
        <w:r>
          <w:rPr>
            <w:rFonts w:ascii="仿宋" w:eastAsia="仿宋" w:hAnsi="仿宋" w:cs="仿宋" w:hint="eastAsia"/>
            <w:lang w:eastAsia="zh-CN"/>
          </w:rPr>
          <w:t>(三)、鼓励中小企业发展</w:t>
        </w:r>
        <w:r>
          <w:tab/>
        </w:r>
        <w:r>
          <w:fldChar w:fldCharType="begin"/>
        </w:r>
        <w:r>
          <w:instrText xml:space="preserve"> PAGEREF _Toc22302 \h </w:instrText>
        </w:r>
        <w:r>
          <w:fldChar w:fldCharType="separate"/>
        </w:r>
        <w:r>
          <w:t>55</w:t>
        </w:r>
        <w:r>
          <w:fldChar w:fldCharType="end"/>
        </w:r>
      </w:hyperlink>
    </w:p>
    <w:p>
      <w:pPr>
        <w:pStyle w:val="TOC2"/>
        <w:tabs>
          <w:tab w:val="right" w:leader="dot" w:pos="8306"/>
        </w:tabs>
      </w:pPr>
      <w:hyperlink w:anchor="_Toc28533" w:history="1">
        <w:r>
          <w:rPr>
            <w:rFonts w:ascii="仿宋" w:eastAsia="仿宋" w:hAnsi="仿宋" w:cs="仿宋" w:hint="eastAsia"/>
            <w:lang w:eastAsia="zh-CN"/>
          </w:rPr>
          <w:t>(四)、宏观经济形势分析</w:t>
        </w:r>
        <w:r>
          <w:tab/>
        </w:r>
        <w:r>
          <w:fldChar w:fldCharType="begin"/>
        </w:r>
        <w:r>
          <w:instrText xml:space="preserve"> PAGEREF _Toc28533 \h </w:instrText>
        </w:r>
        <w:r>
          <w:fldChar w:fldCharType="separate"/>
        </w:r>
        <w:r>
          <w:t>56</w:t>
        </w:r>
        <w:r>
          <w:fldChar w:fldCharType="end"/>
        </w:r>
      </w:hyperlink>
    </w:p>
    <w:p>
      <w:pPr>
        <w:pStyle w:val="TOC1"/>
        <w:tabs>
          <w:tab w:val="right" w:leader="dot" w:pos="8306"/>
        </w:tabs>
      </w:pPr>
      <w:hyperlink w:anchor="_Toc24106" w:history="1">
        <w:r>
          <w:rPr>
            <w:rFonts w:ascii="仿宋" w:eastAsia="仿宋" w:hAnsi="仿宋" w:cs="仿宋" w:hint="eastAsia"/>
            <w:lang w:eastAsia="zh-CN"/>
          </w:rPr>
          <w:t>八、超纯水和超纯溶剂的制备设备项目经济效益</w:t>
        </w:r>
        <w:r>
          <w:tab/>
        </w:r>
        <w:r>
          <w:fldChar w:fldCharType="begin"/>
        </w:r>
        <w:r>
          <w:instrText xml:space="preserve"> PAGEREF _Toc24106 \h </w:instrText>
        </w:r>
        <w:r>
          <w:fldChar w:fldCharType="separate"/>
        </w:r>
        <w:r>
          <w:t>57</w:t>
        </w:r>
        <w:r>
          <w:fldChar w:fldCharType="end"/>
        </w:r>
      </w:hyperlink>
    </w:p>
    <w:p>
      <w:pPr>
        <w:pStyle w:val="TOC2"/>
        <w:tabs>
          <w:tab w:val="right" w:leader="dot" w:pos="8306"/>
        </w:tabs>
      </w:pPr>
      <w:hyperlink w:anchor="_Toc25928" w:history="1">
        <w:r>
          <w:rPr>
            <w:rFonts w:ascii="仿宋" w:eastAsia="仿宋" w:hAnsi="仿宋" w:cs="仿宋" w:hint="eastAsia"/>
            <w:lang w:eastAsia="zh-CN"/>
          </w:rPr>
          <w:t>(一)、基本假设及基础参数选取</w:t>
        </w:r>
        <w:r>
          <w:tab/>
        </w:r>
        <w:r>
          <w:fldChar w:fldCharType="begin"/>
        </w:r>
        <w:r>
          <w:instrText xml:space="preserve"> PAGEREF _Toc25928 \h </w:instrText>
        </w:r>
        <w:r>
          <w:fldChar w:fldCharType="separate"/>
        </w:r>
        <w:r>
          <w:t>57</w:t>
        </w:r>
        <w:r>
          <w:fldChar w:fldCharType="end"/>
        </w:r>
      </w:hyperlink>
    </w:p>
    <w:p>
      <w:pPr>
        <w:pStyle w:val="TOC2"/>
        <w:tabs>
          <w:tab w:val="right" w:leader="dot" w:pos="8306"/>
        </w:tabs>
      </w:pPr>
      <w:hyperlink w:anchor="_Toc9962" w:history="1">
        <w:r>
          <w:rPr>
            <w:rFonts w:ascii="仿宋" w:eastAsia="仿宋" w:hAnsi="仿宋" w:cs="仿宋" w:hint="eastAsia"/>
            <w:lang w:eastAsia="zh-CN"/>
          </w:rPr>
          <w:t>(二)、经济评价财务测算</w:t>
        </w:r>
        <w:r>
          <w:tab/>
        </w:r>
        <w:r>
          <w:fldChar w:fldCharType="begin"/>
        </w:r>
        <w:r>
          <w:instrText xml:space="preserve"> PAGEREF _Toc9962 \h </w:instrText>
        </w:r>
        <w:r>
          <w:fldChar w:fldCharType="separate"/>
        </w:r>
        <w:r>
          <w:t>58</w:t>
        </w:r>
        <w:r>
          <w:fldChar w:fldCharType="end"/>
        </w:r>
      </w:hyperlink>
    </w:p>
    <w:p>
      <w:pPr>
        <w:pStyle w:val="TOC2"/>
        <w:tabs>
          <w:tab w:val="right" w:leader="dot" w:pos="8306"/>
        </w:tabs>
      </w:pPr>
      <w:hyperlink w:anchor="_Toc11012" w:history="1">
        <w:r>
          <w:rPr>
            <w:rFonts w:ascii="仿宋" w:eastAsia="仿宋" w:hAnsi="仿宋" w:cs="仿宋" w:hint="eastAsia"/>
            <w:lang w:eastAsia="zh-CN"/>
          </w:rPr>
          <w:t>(三)、超纯水和超纯溶剂的制备设备项目盈利能力分析</w:t>
        </w:r>
        <w:r>
          <w:tab/>
        </w:r>
        <w:r>
          <w:fldChar w:fldCharType="begin"/>
        </w:r>
        <w:r>
          <w:instrText xml:space="preserve"> PAGEREF _Toc11012 \h </w:instrText>
        </w:r>
        <w:r>
          <w:fldChar w:fldCharType="separate"/>
        </w:r>
        <w:r>
          <w:t>59</w:t>
        </w:r>
        <w:r>
          <w:fldChar w:fldCharType="end"/>
        </w:r>
      </w:hyperlink>
    </w:p>
    <w:p>
      <w:pPr>
        <w:pStyle w:val="TOC2"/>
        <w:tabs>
          <w:tab w:val="right" w:leader="dot" w:pos="8306"/>
        </w:tabs>
      </w:pPr>
      <w:hyperlink w:anchor="_Toc6629" w:history="1">
        <w:r>
          <w:rPr>
            <w:rFonts w:ascii="仿宋" w:eastAsia="仿宋" w:hAnsi="仿宋" w:cs="仿宋" w:hint="eastAsia"/>
            <w:lang w:eastAsia="zh-CN"/>
          </w:rPr>
          <w:t>(四)、财务生存能力分析</w:t>
        </w:r>
        <w:r>
          <w:tab/>
        </w:r>
        <w:r>
          <w:fldChar w:fldCharType="begin"/>
        </w:r>
        <w:r>
          <w:instrText xml:space="preserve"> PAGEREF _Toc6629 \h </w:instrText>
        </w:r>
        <w:r>
          <w:fldChar w:fldCharType="separate"/>
        </w:r>
        <w:r>
          <w:t>61</w:t>
        </w:r>
        <w:r>
          <w:fldChar w:fldCharType="end"/>
        </w:r>
      </w:hyperlink>
    </w:p>
    <w:p>
      <w:pPr>
        <w:pStyle w:val="TOC2"/>
        <w:tabs>
          <w:tab w:val="right" w:leader="dot" w:pos="8306"/>
        </w:tabs>
      </w:pPr>
      <w:hyperlink w:anchor="_Toc6432" w:history="1">
        <w:r>
          <w:rPr>
            <w:rFonts w:ascii="仿宋" w:eastAsia="仿宋" w:hAnsi="仿宋" w:cs="仿宋" w:hint="eastAsia"/>
            <w:lang w:eastAsia="zh-CN"/>
          </w:rPr>
          <w:t>(五)、偿债能力分析</w:t>
        </w:r>
        <w:r>
          <w:tab/>
        </w:r>
        <w:r>
          <w:fldChar w:fldCharType="begin"/>
        </w:r>
        <w:r>
          <w:instrText xml:space="preserve"> PAGEREF _Toc6432 \h </w:instrText>
        </w:r>
        <w:r>
          <w:fldChar w:fldCharType="separate"/>
        </w:r>
        <w:r>
          <w:t>62</w:t>
        </w:r>
        <w:r>
          <w:fldChar w:fldCharType="end"/>
        </w:r>
      </w:hyperlink>
    </w:p>
    <w:p>
      <w:pPr>
        <w:pStyle w:val="TOC2"/>
        <w:tabs>
          <w:tab w:val="right" w:leader="dot" w:pos="8306"/>
        </w:tabs>
      </w:pPr>
      <w:hyperlink w:anchor="_Toc16262" w:history="1">
        <w:r>
          <w:rPr>
            <w:rFonts w:ascii="仿宋" w:eastAsia="仿宋" w:hAnsi="仿宋" w:cs="仿宋" w:hint="eastAsia"/>
            <w:lang w:eastAsia="zh-CN"/>
          </w:rPr>
          <w:t>(六)、经济评价结论</w:t>
        </w:r>
        <w:r>
          <w:tab/>
        </w:r>
        <w:r>
          <w:fldChar w:fldCharType="begin"/>
        </w:r>
        <w:r>
          <w:instrText xml:space="preserve"> PAGEREF _Toc16262 \h </w:instrText>
        </w:r>
        <w:r>
          <w:fldChar w:fldCharType="separate"/>
        </w:r>
        <w:r>
          <w:t>63</w:t>
        </w:r>
        <w:r>
          <w:fldChar w:fldCharType="end"/>
        </w:r>
      </w:hyperlink>
    </w:p>
    <w:p>
      <w:pPr>
        <w:pStyle w:val="TOC1"/>
        <w:tabs>
          <w:tab w:val="right" w:leader="dot" w:pos="8306"/>
        </w:tabs>
      </w:pPr>
      <w:hyperlink w:anchor="_Toc2309" w:history="1">
        <w:r>
          <w:rPr>
            <w:rFonts w:ascii="仿宋" w:eastAsia="仿宋" w:hAnsi="仿宋" w:cs="仿宋" w:hint="eastAsia"/>
            <w:lang w:eastAsia="zh-CN"/>
          </w:rPr>
          <w:t>九、目标客户和受众分析</w:t>
        </w:r>
        <w:r>
          <w:tab/>
        </w:r>
        <w:r>
          <w:fldChar w:fldCharType="begin"/>
        </w:r>
        <w:r>
          <w:instrText xml:space="preserve"> PAGEREF _Toc2309 \h </w:instrText>
        </w:r>
        <w:r>
          <w:fldChar w:fldCharType="separate"/>
        </w:r>
        <w:r>
          <w:t>64</w:t>
        </w:r>
        <w:r>
          <w:fldChar w:fldCharType="end"/>
        </w:r>
      </w:hyperlink>
    </w:p>
    <w:p>
      <w:pPr>
        <w:pStyle w:val="TOC2"/>
        <w:tabs>
          <w:tab w:val="right" w:leader="dot" w:pos="8306"/>
        </w:tabs>
      </w:pPr>
      <w:hyperlink w:anchor="_Toc15272" w:history="1">
        <w:r>
          <w:rPr>
            <w:rFonts w:ascii="仿宋" w:eastAsia="仿宋" w:hAnsi="仿宋" w:cs="仿宋" w:hint="eastAsia"/>
            <w:lang w:eastAsia="zh-CN"/>
          </w:rPr>
          <w:t>(一)、客户群体描述</w:t>
        </w:r>
        <w:r>
          <w:tab/>
        </w:r>
        <w:r>
          <w:fldChar w:fldCharType="begin"/>
        </w:r>
        <w:r>
          <w:instrText xml:space="preserve"> PAGEREF _Toc15272 \h </w:instrText>
        </w:r>
        <w:r>
          <w:fldChar w:fldCharType="separate"/>
        </w:r>
        <w:r>
          <w:t>64</w:t>
        </w:r>
        <w:r>
          <w:fldChar w:fldCharType="end"/>
        </w:r>
      </w:hyperlink>
    </w:p>
    <w:p>
      <w:pPr>
        <w:pStyle w:val="TOC2"/>
        <w:tabs>
          <w:tab w:val="right" w:leader="dot" w:pos="8306"/>
        </w:tabs>
      </w:pPr>
      <w:hyperlink w:anchor="_Toc26314" w:history="1">
        <w:r>
          <w:rPr>
            <w:rFonts w:ascii="仿宋" w:eastAsia="仿宋" w:hAnsi="仿宋" w:cs="仿宋" w:hint="eastAsia"/>
            <w:lang w:eastAsia="zh-CN"/>
          </w:rPr>
          <w:t>(二)、客户需求和期望</w:t>
        </w:r>
        <w:r>
          <w:tab/>
        </w:r>
        <w:r>
          <w:fldChar w:fldCharType="begin"/>
        </w:r>
        <w:r>
          <w:instrText xml:space="preserve"> PAGEREF _Toc26314 \h </w:instrText>
        </w:r>
        <w:r>
          <w:fldChar w:fldCharType="separate"/>
        </w:r>
        <w:r>
          <w:t>65</w:t>
        </w:r>
        <w:r>
          <w:fldChar w:fldCharType="end"/>
        </w:r>
      </w:hyperlink>
    </w:p>
    <w:p>
      <w:pPr>
        <w:pStyle w:val="TOC2"/>
        <w:tabs>
          <w:tab w:val="right" w:leader="dot" w:pos="8306"/>
        </w:tabs>
      </w:pPr>
      <w:hyperlink w:anchor="_Toc2802" w:history="1">
        <w:r>
          <w:rPr>
            <w:rFonts w:ascii="仿宋" w:eastAsia="仿宋" w:hAnsi="仿宋" w:cs="仿宋" w:hint="eastAsia"/>
            <w:lang w:eastAsia="zh-CN"/>
          </w:rPr>
          <w:t>(三)、客户获取策略</w:t>
        </w:r>
        <w:r>
          <w:tab/>
        </w:r>
        <w:r>
          <w:fldChar w:fldCharType="begin"/>
        </w:r>
        <w:r>
          <w:instrText xml:space="preserve"> PAGEREF _Toc2802 \h </w:instrText>
        </w:r>
        <w:r>
          <w:fldChar w:fldCharType="separate"/>
        </w:r>
        <w:r>
          <w:t>67</w:t>
        </w:r>
        <w:r>
          <w:fldChar w:fldCharType="end"/>
        </w:r>
      </w:hyperlink>
    </w:p>
    <w:p>
      <w:pPr>
        <w:pStyle w:val="TOC2"/>
        <w:tabs>
          <w:tab w:val="right" w:leader="dot" w:pos="8306"/>
        </w:tabs>
      </w:pPr>
      <w:hyperlink w:anchor="_Toc8643" w:history="1">
        <w:r>
          <w:rPr>
            <w:rFonts w:ascii="仿宋" w:eastAsia="仿宋" w:hAnsi="仿宋" w:cs="仿宋" w:hint="eastAsia"/>
            <w:lang w:eastAsia="zh-CN"/>
          </w:rPr>
          <w:t>(四)、客户关系管理</w:t>
        </w:r>
        <w:r>
          <w:tab/>
        </w:r>
        <w:r>
          <w:fldChar w:fldCharType="begin"/>
        </w:r>
        <w:r>
          <w:instrText xml:space="preserve"> PAGEREF _Toc8643 \h </w:instrText>
        </w:r>
        <w:r>
          <w:fldChar w:fldCharType="separate"/>
        </w:r>
        <w:r>
          <w:t>69</w:t>
        </w:r>
        <w:r>
          <w:fldChar w:fldCharType="end"/>
        </w:r>
      </w:hyperlink>
    </w:p>
    <w:p>
      <w:pPr>
        <w:pStyle w:val="TOC1"/>
        <w:tabs>
          <w:tab w:val="right" w:leader="dot" w:pos="8306"/>
        </w:tabs>
      </w:pPr>
      <w:hyperlink w:anchor="_Toc14239" w:history="1">
        <w:r>
          <w:rPr>
            <w:rFonts w:ascii="仿宋" w:eastAsia="仿宋" w:hAnsi="仿宋" w:cs="仿宋" w:hint="eastAsia"/>
            <w:lang w:eastAsia="zh-CN"/>
          </w:rPr>
          <w:t>十、建设进度分析</w:t>
        </w:r>
        <w:r>
          <w:tab/>
        </w:r>
        <w:r>
          <w:fldChar w:fldCharType="begin"/>
        </w:r>
        <w:r>
          <w:instrText xml:space="preserve"> PAGEREF _Toc14239 \h </w:instrText>
        </w:r>
        <w:r>
          <w:fldChar w:fldCharType="separate"/>
        </w:r>
        <w:r>
          <w:t>71</w:t>
        </w:r>
        <w:r>
          <w:fldChar w:fldCharType="end"/>
        </w:r>
      </w:hyperlink>
    </w:p>
    <w:p>
      <w:pPr>
        <w:pStyle w:val="TOC2"/>
        <w:tabs>
          <w:tab w:val="right" w:leader="dot" w:pos="8306"/>
        </w:tabs>
      </w:pPr>
      <w:hyperlink w:anchor="_Toc31376" w:history="1">
        <w:r>
          <w:rPr>
            <w:rFonts w:ascii="仿宋" w:eastAsia="仿宋" w:hAnsi="仿宋" w:cs="仿宋" w:hint="eastAsia"/>
            <w:lang w:eastAsia="zh-CN"/>
          </w:rPr>
          <w:t>(一)、超纯水和超纯溶剂的制备设备项目进度安排</w:t>
        </w:r>
        <w:r>
          <w:tab/>
        </w:r>
        <w:r>
          <w:fldChar w:fldCharType="begin"/>
        </w:r>
        <w:r>
          <w:instrText xml:space="preserve"> PAGEREF _Toc31376 \h </w:instrText>
        </w:r>
        <w:r>
          <w:fldChar w:fldCharType="separate"/>
        </w:r>
        <w:r>
          <w:t>71</w:t>
        </w:r>
        <w:r>
          <w:fldChar w:fldCharType="end"/>
        </w:r>
      </w:hyperlink>
    </w:p>
    <w:p>
      <w:pPr>
        <w:pStyle w:val="TOC2"/>
        <w:tabs>
          <w:tab w:val="right" w:leader="dot" w:pos="8306"/>
        </w:tabs>
      </w:pPr>
      <w:hyperlink w:anchor="_Toc10716" w:history="1">
        <w:r>
          <w:rPr>
            <w:rFonts w:ascii="仿宋" w:eastAsia="仿宋" w:hAnsi="仿宋" w:cs="仿宋" w:hint="eastAsia"/>
            <w:lang w:eastAsia="zh-CN"/>
          </w:rPr>
          <w:t>(二)、超纯水和超纯溶剂的制备设备项目实施保障措施</w:t>
        </w:r>
        <w:r>
          <w:tab/>
        </w:r>
        <w:r>
          <w:fldChar w:fldCharType="begin"/>
        </w:r>
        <w:r>
          <w:instrText xml:space="preserve"> PAGEREF _Toc10716 \h </w:instrText>
        </w:r>
        <w:r>
          <w:fldChar w:fldCharType="separate"/>
        </w:r>
        <w:r>
          <w:t>72</w:t>
        </w:r>
        <w:r>
          <w:fldChar w:fldCharType="end"/>
        </w:r>
      </w:hyperlink>
    </w:p>
    <w:p>
      <w:pPr>
        <w:pStyle w:val="TOC1"/>
        <w:tabs>
          <w:tab w:val="right" w:leader="dot" w:pos="8306"/>
        </w:tabs>
      </w:pPr>
      <w:hyperlink w:anchor="_Toc25228" w:history="1">
        <w:r>
          <w:rPr>
            <w:rFonts w:ascii="仿宋" w:eastAsia="仿宋" w:hAnsi="仿宋" w:cs="仿宋" w:hint="eastAsia"/>
            <w:lang w:eastAsia="zh-CN"/>
          </w:rPr>
          <w:t>十一、社会和环境责任</w:t>
        </w:r>
        <w:r>
          <w:tab/>
        </w:r>
        <w:r>
          <w:fldChar w:fldCharType="begin"/>
        </w:r>
        <w:r>
          <w:instrText xml:space="preserve"> PAGEREF _Toc25228 \h </w:instrText>
        </w:r>
        <w:r>
          <w:fldChar w:fldCharType="separate"/>
        </w:r>
        <w:r>
          <w:t>73</w:t>
        </w:r>
        <w:r>
          <w:fldChar w:fldCharType="end"/>
        </w:r>
      </w:hyperlink>
    </w:p>
    <w:p>
      <w:pPr>
        <w:pStyle w:val="TOC2"/>
        <w:tabs>
          <w:tab w:val="right" w:leader="dot" w:pos="8306"/>
        </w:tabs>
      </w:pPr>
      <w:hyperlink w:anchor="_Toc6130" w:history="1">
        <w:r>
          <w:rPr>
            <w:rFonts w:ascii="仿宋" w:eastAsia="仿宋" w:hAnsi="仿宋" w:cs="仿宋" w:hint="eastAsia"/>
            <w:lang w:eastAsia="zh-CN"/>
          </w:rPr>
          <w:t>(一)、社会责任超纯水和超纯溶剂的制备设备项目</w:t>
        </w:r>
        <w:r>
          <w:tab/>
        </w:r>
        <w:r>
          <w:fldChar w:fldCharType="begin"/>
        </w:r>
        <w:r>
          <w:instrText xml:space="preserve"> PAGEREF _Toc6130 \h </w:instrText>
        </w:r>
        <w:r>
          <w:fldChar w:fldCharType="separate"/>
        </w:r>
        <w:r>
          <w:t>73</w:t>
        </w:r>
        <w:r>
          <w:fldChar w:fldCharType="end"/>
        </w:r>
      </w:hyperlink>
    </w:p>
    <w:p>
      <w:pPr>
        <w:pStyle w:val="TOC2"/>
        <w:tabs>
          <w:tab w:val="right" w:leader="dot" w:pos="8306"/>
        </w:tabs>
      </w:pPr>
      <w:hyperlink w:anchor="_Toc32716" w:history="1">
        <w:r>
          <w:rPr>
            <w:rFonts w:ascii="仿宋" w:eastAsia="仿宋" w:hAnsi="仿宋" w:cs="仿宋" w:hint="eastAsia"/>
            <w:lang w:eastAsia="zh-CN"/>
          </w:rPr>
          <w:t>(二)、环境保护举措</w:t>
        </w:r>
        <w:r>
          <w:tab/>
        </w:r>
        <w:r>
          <w:fldChar w:fldCharType="begin"/>
        </w:r>
        <w:r>
          <w:instrText xml:space="preserve"> PAGEREF _Toc32716 \h </w:instrText>
        </w:r>
        <w:r>
          <w:fldChar w:fldCharType="separate"/>
        </w:r>
        <w:r>
          <w:t>73</w:t>
        </w:r>
        <w:r>
          <w:fldChar w:fldCharType="end"/>
        </w:r>
      </w:hyperlink>
    </w:p>
    <w:p>
      <w:pPr>
        <w:pStyle w:val="TOC2"/>
        <w:tabs>
          <w:tab w:val="right" w:leader="dot" w:pos="8306"/>
        </w:tabs>
      </w:pPr>
      <w:hyperlink w:anchor="_Toc31948" w:history="1">
        <w:r>
          <w:rPr>
            <w:rFonts w:ascii="仿宋" w:eastAsia="仿宋" w:hAnsi="仿宋" w:cs="仿宋" w:hint="eastAsia"/>
            <w:lang w:eastAsia="zh-CN"/>
          </w:rPr>
          <w:t>(三)、可持续发展倡议</w:t>
        </w:r>
        <w:r>
          <w:tab/>
        </w:r>
        <w:r>
          <w:fldChar w:fldCharType="begin"/>
        </w:r>
        <w:r>
          <w:instrText xml:space="preserve"> PAGEREF _Toc31948 \h </w:instrText>
        </w:r>
        <w:r>
          <w:fldChar w:fldCharType="separate"/>
        </w:r>
        <w:r>
          <w:t>74</w:t>
        </w:r>
        <w:r>
          <w:fldChar w:fldCharType="end"/>
        </w:r>
      </w:hyperlink>
    </w:p>
    <w:p>
      <w:pPr>
        <w:pStyle w:val="TOC1"/>
        <w:tabs>
          <w:tab w:val="right" w:leader="dot" w:pos="8306"/>
        </w:tabs>
      </w:pPr>
      <w:hyperlink w:anchor="_Toc16915" w:history="1">
        <w:r>
          <w:rPr>
            <w:rFonts w:ascii="仿宋" w:eastAsia="仿宋" w:hAnsi="仿宋" w:cs="仿宋" w:hint="eastAsia"/>
            <w:lang w:eastAsia="zh-CN"/>
          </w:rPr>
          <w:t>十二、法律和合规事项</w:t>
        </w:r>
        <w:r>
          <w:tab/>
        </w:r>
        <w:r>
          <w:fldChar w:fldCharType="begin"/>
        </w:r>
        <w:r>
          <w:instrText xml:space="preserve"> PAGEREF _Toc16915 \h </w:instrText>
        </w:r>
        <w:r>
          <w:fldChar w:fldCharType="separate"/>
        </w:r>
        <w:r>
          <w:t>74</w:t>
        </w:r>
        <w:r>
          <w:fldChar w:fldCharType="end"/>
        </w:r>
      </w:hyperlink>
    </w:p>
    <w:p>
      <w:pPr>
        <w:pStyle w:val="TOC2"/>
        <w:tabs>
          <w:tab w:val="right" w:leader="dot" w:pos="8306"/>
        </w:tabs>
      </w:pPr>
      <w:hyperlink w:anchor="_Toc28569" w:history="1">
        <w:r>
          <w:rPr>
            <w:rFonts w:ascii="仿宋" w:eastAsia="仿宋" w:hAnsi="仿宋" w:cs="仿宋" w:hint="eastAsia"/>
            <w:lang w:eastAsia="zh-CN"/>
          </w:rPr>
          <w:t>(一)、公司注册和法律地位</w:t>
        </w:r>
        <w:r>
          <w:tab/>
        </w:r>
        <w:r>
          <w:fldChar w:fldCharType="begin"/>
        </w:r>
        <w:r>
          <w:instrText xml:space="preserve"> PAGEREF _Toc28569 \h </w:instrText>
        </w:r>
        <w:r>
          <w:fldChar w:fldCharType="separate"/>
        </w:r>
        <w:r>
          <w:t>74</w:t>
        </w:r>
        <w:r>
          <w:fldChar w:fldCharType="end"/>
        </w:r>
      </w:hyperlink>
    </w:p>
    <w:p>
      <w:pPr>
        <w:pStyle w:val="TOC2"/>
        <w:tabs>
          <w:tab w:val="right" w:leader="dot" w:pos="8306"/>
        </w:tabs>
      </w:pPr>
      <w:hyperlink w:anchor="_Toc6243" w:history="1">
        <w:r>
          <w:rPr>
            <w:rFonts w:ascii="仿宋" w:eastAsia="仿宋" w:hAnsi="仿宋" w:cs="仿宋" w:hint="eastAsia"/>
            <w:lang w:eastAsia="zh-CN"/>
          </w:rPr>
          <w:t>(二)、专业许可与许可证</w:t>
        </w:r>
        <w:r>
          <w:tab/>
        </w:r>
        <w:r>
          <w:fldChar w:fldCharType="begin"/>
        </w:r>
        <w:r>
          <w:instrText xml:space="preserve"> PAGEREF _Toc6243 \h </w:instrText>
        </w:r>
        <w:r>
          <w:fldChar w:fldCharType="separate"/>
        </w:r>
        <w:r>
          <w:t>74</w:t>
        </w:r>
        <w:r>
          <w:fldChar w:fldCharType="end"/>
        </w:r>
      </w:hyperlink>
    </w:p>
    <w:p>
      <w:pPr>
        <w:pStyle w:val="TOC2"/>
        <w:tabs>
          <w:tab w:val="right" w:leader="dot" w:pos="8306"/>
        </w:tabs>
      </w:pPr>
      <w:hyperlink w:anchor="_Toc19871" w:history="1">
        <w:r>
          <w:rPr>
            <w:rFonts w:ascii="仿宋" w:eastAsia="仿宋" w:hAnsi="仿宋" w:cs="仿宋" w:hint="eastAsia"/>
            <w:lang w:eastAsia="zh-CN"/>
          </w:rPr>
          <w:t>(三)、知识产权</w:t>
        </w:r>
        <w:r>
          <w:tab/>
        </w:r>
        <w:r>
          <w:fldChar w:fldCharType="begin"/>
        </w:r>
        <w:r>
          <w:instrText xml:space="preserve"> PAGEREF _Toc19871 \h </w:instrText>
        </w:r>
        <w:r>
          <w:fldChar w:fldCharType="separate"/>
        </w:r>
        <w:r>
          <w:t>75</w:t>
        </w:r>
        <w:r>
          <w:fldChar w:fldCharType="end"/>
        </w:r>
      </w:hyperlink>
    </w:p>
    <w:p>
      <w:pPr>
        <w:pStyle w:val="TOC2"/>
        <w:tabs>
          <w:tab w:val="right" w:leader="dot" w:pos="8306"/>
        </w:tabs>
      </w:pPr>
      <w:hyperlink w:anchor="_Toc5139" w:history="1">
        <w:r>
          <w:rPr>
            <w:rFonts w:ascii="仿宋" w:eastAsia="仿宋" w:hAnsi="仿宋" w:cs="仿宋" w:hint="eastAsia"/>
            <w:lang w:eastAsia="zh-CN"/>
          </w:rPr>
          <w:t>(四)、合同与法律义务</w:t>
        </w:r>
        <w:r>
          <w:tab/>
        </w:r>
        <w:r>
          <w:fldChar w:fldCharType="begin"/>
        </w:r>
        <w:r>
          <w:instrText xml:space="preserve"> PAGEREF _Toc5139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8378"/>
      <w:r>
        <w:rPr>
          <w:rFonts w:ascii="仿宋" w:eastAsia="仿宋" w:hAnsi="仿宋" w:cs="仿宋" w:hint="eastAsia"/>
          <w:sz w:val="28"/>
          <w:lang w:eastAsia="zh-CN"/>
        </w:rPr>
        <w:t>一、公司成立背景及可行性分析</w:t>
      </w:r>
      <w:bookmarkEnd w:id="2"/>
    </w:p>
    <w:p>
      <w:pPr>
        <w:pStyle w:val="Heading2"/>
        <w:rPr>
          <w:rFonts w:ascii="仿宋" w:eastAsia="仿宋" w:hAnsi="仿宋" w:cs="仿宋" w:hint="eastAsia"/>
          <w:lang w:eastAsia="zh-CN"/>
        </w:rPr>
      </w:pPr>
      <w:bookmarkStart w:id="3" w:name="_Toc11640"/>
      <w:r>
        <w:rPr>
          <w:rFonts w:ascii="仿宋" w:eastAsia="仿宋" w:hAnsi="仿宋" w:cs="仿宋" w:hint="eastAsia"/>
          <w:lang w:eastAsia="zh-CN"/>
        </w:rPr>
        <w:t>(一)、发展思路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深入贯彻落实科学发展观，推动产业转型升级，实现高质量发展。要立足国内市场需求，控制总量扩张，优化产业结构，推动产业向高端化、智能化、绿色化方向发展。同时，要大力发展具有高技术含量、高附加值、高成长性的新产品、新产业和新业态，提升产业发展质量和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推进产业转型升级的过程中，要注重一体化发展，延伸产业链条，增加产品技术含量和附加值。通过实施创新驱动战略，加强技术创新和成果转化，提高产业的核心竞争力和市场竞争力。同时，要注重培育和引进高端人才，为产业发展提供强有力的人才支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好地促进产业发展，政府应加大对产业转型升级的政策引导和支持力度，完善相关法律法规和政策措施，营造良好的营商环境和发展氛围。同时，要加强对产业发展的监测和评估，及时发现和解决问题，推动产业健康有序发展。</w:t>
      </w:r>
    </w:p>
    <w:p>
      <w:pPr>
        <w:pStyle w:val="Heading2"/>
        <w:ind w:firstLine="560" w:firstLineChars="200"/>
        <w:rPr>
          <w:rFonts w:ascii="仿宋" w:eastAsia="仿宋" w:hAnsi="仿宋" w:cs="仿宋" w:hint="eastAsia"/>
          <w:sz w:val="28"/>
          <w:lang w:eastAsia="zh-CN"/>
        </w:rPr>
      </w:pPr>
      <w:bookmarkStart w:id="4" w:name="_Toc431"/>
      <w:r>
        <w:rPr>
          <w:rFonts w:ascii="仿宋" w:eastAsia="仿宋" w:hAnsi="仿宋" w:cs="仿宋" w:hint="eastAsia"/>
          <w:sz w:val="28"/>
          <w:lang w:eastAsia="zh-CN"/>
        </w:rPr>
        <w:t>(二)、产业发展背景分析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当前，全球经济正处于深度调整期，新一轮技术革命和产业变革蓬勃兴起，对传统产业产生巨大冲击，但也为新兴产业发展提供了重大机遇。我国产业发展正处于由数量规模向质量效益转变的关键时期，必须以供给侧结构性改革为主线，加快转变产业发展方式，推动产业向高端化、智能化、绿色化方向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市场需求不断升级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国内居民收入水平不断提高，消费观念和消费结构正在发生深刻变化，对高品质、个性化、绿色健康的产品需求不断增加。同时，随着全球贸易保护主义加剧和国内环保约束强化，低质量、高能耗、高污染的产品将逐渐被市场淘汰。这种变化为高端产品提供了广阔的市场空间，也将推动传统产业加快转型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技术创新成为产业发展的关键驱动力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一轮技术革命和产业变革正在全球范围内深入发展，人工智能、物联网、大数据、云计算等新技术加速推广应用，为产业发展提供了新的动力和支撑。同时，我国在某些领域已经具备了较好的技术积累和人才储备，如人工智能、新能源等领域，这为我国产业转型升级提供了强有力的技术支持和产业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产业政策支持力度不断加大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https://d.book118.com/567022115166006034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超纯水和超纯溶剂的制备设备相关行业公司成立方案及可行性研究报告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超纯水和超纯溶剂的制备设备相关行业公司成立方案及可行性研究报告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超纯水和超纯溶剂的制备设备相关行业公司成立方案及可行性研究报告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超纯水和超纯溶剂的制备设备相关行业公司成立方案及可行性研究报告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超纯水和超纯溶剂的制备设备相关行业公司成立方案及可行性研究报告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6702211516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2024-01-24T14:40:00Z</dcterms:created>
  <dcterms:modified xsi:type="dcterms:W3CDTF">2024-01-24T14:40:16Z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A71C8FA42B094CD288535FE7A5B03BE0_11</vt:lpwstr>
  </property>
  <property fmtid="{D5CDD505-2E9C-101B-9397-08002B2CF9AE}" pid="3" name="KSOProductBuildVer">
    <vt:lpwstr>2052-12.1.0.16120</vt:lpwstr>
  </property>
</Properties>
</file>