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PA1010项目规划设计方案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9" w:history="1">
        <w:r>
          <w:rPr>
            <w:rFonts w:ascii="仿宋" w:eastAsia="仿宋" w:hAnsi="仿宋" w:cs="仿宋" w:hint="eastAsia"/>
            <w:lang w:eastAsia="zh-CN"/>
          </w:rPr>
          <w:t>序言</w:t>
        </w:r>
        <w:r>
          <w:tab/>
        </w:r>
        <w:r>
          <w:fldChar w:fldCharType="begin"/>
        </w:r>
        <w:r>
          <w:instrText xml:space="preserve"> PAGEREF _Toc21699 \h </w:instrText>
        </w:r>
        <w:r>
          <w:fldChar w:fldCharType="separate"/>
        </w:r>
        <w:r>
          <w:t>3</w:t>
        </w:r>
        <w:r>
          <w:fldChar w:fldCharType="end"/>
        </w:r>
      </w:hyperlink>
    </w:p>
    <w:p>
      <w:pPr>
        <w:pStyle w:val="TOC1"/>
        <w:tabs>
          <w:tab w:val="right" w:leader="dot" w:pos="8306"/>
        </w:tabs>
      </w:pPr>
      <w:hyperlink w:anchor="_Toc12038" w:history="1">
        <w:r>
          <w:rPr>
            <w:rFonts w:ascii="仿宋" w:eastAsia="仿宋" w:hAnsi="仿宋" w:cs="仿宋" w:hint="eastAsia"/>
            <w:lang w:eastAsia="zh-CN"/>
          </w:rPr>
          <w:t>一、PA1010项目建设背景及必要性分析</w:t>
        </w:r>
        <w:r>
          <w:tab/>
        </w:r>
        <w:r>
          <w:fldChar w:fldCharType="begin"/>
        </w:r>
        <w:r>
          <w:instrText xml:space="preserve"> PAGEREF _Toc12038 \h </w:instrText>
        </w:r>
        <w:r>
          <w:fldChar w:fldCharType="separate"/>
        </w:r>
        <w:r>
          <w:t>3</w:t>
        </w:r>
        <w:r>
          <w:fldChar w:fldCharType="end"/>
        </w:r>
      </w:hyperlink>
    </w:p>
    <w:p>
      <w:pPr>
        <w:pStyle w:val="TOC2"/>
        <w:tabs>
          <w:tab w:val="right" w:leader="dot" w:pos="8306"/>
        </w:tabs>
      </w:pPr>
      <w:hyperlink w:anchor="_Toc22185" w:history="1">
        <w:r>
          <w:rPr>
            <w:rFonts w:ascii="仿宋" w:eastAsia="仿宋" w:hAnsi="仿宋" w:cs="仿宋" w:hint="eastAsia"/>
            <w:lang w:eastAsia="zh-CN"/>
          </w:rPr>
          <w:t>(一)、PA1010项目背景分析</w:t>
        </w:r>
        <w:r>
          <w:tab/>
        </w:r>
        <w:r>
          <w:fldChar w:fldCharType="begin"/>
        </w:r>
        <w:r>
          <w:instrText xml:space="preserve"> PAGEREF _Toc22185 \h </w:instrText>
        </w:r>
        <w:r>
          <w:fldChar w:fldCharType="separate"/>
        </w:r>
        <w:r>
          <w:t>3</w:t>
        </w:r>
        <w:r>
          <w:fldChar w:fldCharType="end"/>
        </w:r>
      </w:hyperlink>
    </w:p>
    <w:p>
      <w:pPr>
        <w:pStyle w:val="TOC2"/>
        <w:tabs>
          <w:tab w:val="right" w:leader="dot" w:pos="8306"/>
        </w:tabs>
      </w:pPr>
      <w:hyperlink w:anchor="_Toc29745" w:history="1">
        <w:r>
          <w:rPr>
            <w:rFonts w:ascii="仿宋" w:eastAsia="仿宋" w:hAnsi="仿宋" w:cs="仿宋" w:hint="eastAsia"/>
            <w:lang w:eastAsia="zh-CN"/>
          </w:rPr>
          <w:t>(二)、PA1010项目建设必要性分析</w:t>
        </w:r>
        <w:r>
          <w:tab/>
        </w:r>
        <w:r>
          <w:fldChar w:fldCharType="begin"/>
        </w:r>
        <w:r>
          <w:instrText xml:space="preserve"> PAGEREF _Toc29745 \h </w:instrText>
        </w:r>
        <w:r>
          <w:fldChar w:fldCharType="separate"/>
        </w:r>
        <w:r>
          <w:t>5</w:t>
        </w:r>
        <w:r>
          <w:fldChar w:fldCharType="end"/>
        </w:r>
      </w:hyperlink>
    </w:p>
    <w:p>
      <w:pPr>
        <w:pStyle w:val="TOC1"/>
        <w:tabs>
          <w:tab w:val="right" w:leader="dot" w:pos="8306"/>
        </w:tabs>
      </w:pPr>
      <w:hyperlink w:anchor="_Toc30516" w:history="1">
        <w:r>
          <w:rPr>
            <w:rFonts w:ascii="仿宋" w:eastAsia="仿宋" w:hAnsi="仿宋" w:cs="仿宋" w:hint="eastAsia"/>
            <w:lang w:eastAsia="zh-CN"/>
          </w:rPr>
          <w:t>二、市场分析、调研</w:t>
        </w:r>
        <w:r>
          <w:tab/>
        </w:r>
        <w:r>
          <w:fldChar w:fldCharType="begin"/>
        </w:r>
        <w:r>
          <w:instrText xml:space="preserve"> PAGEREF _Toc30516 \h </w:instrText>
        </w:r>
        <w:r>
          <w:fldChar w:fldCharType="separate"/>
        </w:r>
        <w:r>
          <w:t>6</w:t>
        </w:r>
        <w:r>
          <w:fldChar w:fldCharType="end"/>
        </w:r>
      </w:hyperlink>
    </w:p>
    <w:p>
      <w:pPr>
        <w:pStyle w:val="TOC2"/>
        <w:tabs>
          <w:tab w:val="right" w:leader="dot" w:pos="8306"/>
        </w:tabs>
      </w:pPr>
      <w:hyperlink w:anchor="_Toc20617" w:history="1">
        <w:r>
          <w:rPr>
            <w:rFonts w:ascii="仿宋" w:eastAsia="仿宋" w:hAnsi="仿宋" w:cs="仿宋" w:hint="eastAsia"/>
            <w:lang w:eastAsia="zh-CN"/>
          </w:rPr>
          <w:t>(一)、PA1010行业分析</w:t>
        </w:r>
        <w:r>
          <w:tab/>
        </w:r>
        <w:r>
          <w:fldChar w:fldCharType="begin"/>
        </w:r>
        <w:r>
          <w:instrText xml:space="preserve"> PAGEREF _Toc20617 \h </w:instrText>
        </w:r>
        <w:r>
          <w:fldChar w:fldCharType="separate"/>
        </w:r>
        <w:r>
          <w:t>6</w:t>
        </w:r>
        <w:r>
          <w:fldChar w:fldCharType="end"/>
        </w:r>
      </w:hyperlink>
    </w:p>
    <w:p>
      <w:pPr>
        <w:pStyle w:val="TOC2"/>
        <w:tabs>
          <w:tab w:val="right" w:leader="dot" w:pos="8306"/>
        </w:tabs>
      </w:pPr>
      <w:hyperlink w:anchor="_Toc32226" w:history="1">
        <w:r>
          <w:rPr>
            <w:rFonts w:ascii="仿宋" w:eastAsia="仿宋" w:hAnsi="仿宋" w:cs="仿宋" w:hint="eastAsia"/>
            <w:lang w:eastAsia="zh-CN"/>
          </w:rPr>
          <w:t>(二)、PA1010市场分析预测</w:t>
        </w:r>
        <w:r>
          <w:tab/>
        </w:r>
        <w:r>
          <w:fldChar w:fldCharType="begin"/>
        </w:r>
        <w:r>
          <w:instrText xml:space="preserve"> PAGEREF _Toc32226 \h </w:instrText>
        </w:r>
        <w:r>
          <w:fldChar w:fldCharType="separate"/>
        </w:r>
        <w:r>
          <w:t>7</w:t>
        </w:r>
        <w:r>
          <w:fldChar w:fldCharType="end"/>
        </w:r>
      </w:hyperlink>
    </w:p>
    <w:p>
      <w:pPr>
        <w:pStyle w:val="TOC1"/>
        <w:tabs>
          <w:tab w:val="right" w:leader="dot" w:pos="8306"/>
        </w:tabs>
      </w:pPr>
      <w:hyperlink w:anchor="_Toc26749" w:history="1">
        <w:r>
          <w:rPr>
            <w:rFonts w:ascii="仿宋" w:eastAsia="仿宋" w:hAnsi="仿宋" w:cs="仿宋" w:hint="eastAsia"/>
            <w:lang w:eastAsia="zh-CN"/>
          </w:rPr>
          <w:t>三、PA1010项目危机管理</w:t>
        </w:r>
        <w:r>
          <w:tab/>
        </w:r>
        <w:r>
          <w:fldChar w:fldCharType="begin"/>
        </w:r>
        <w:r>
          <w:instrText xml:space="preserve"> PAGEREF _Toc26749 \h </w:instrText>
        </w:r>
        <w:r>
          <w:fldChar w:fldCharType="separate"/>
        </w:r>
        <w:r>
          <w:t>8</w:t>
        </w:r>
        <w:r>
          <w:fldChar w:fldCharType="end"/>
        </w:r>
      </w:hyperlink>
    </w:p>
    <w:p>
      <w:pPr>
        <w:pStyle w:val="TOC2"/>
        <w:tabs>
          <w:tab w:val="right" w:leader="dot" w:pos="8306"/>
        </w:tabs>
      </w:pPr>
      <w:hyperlink w:anchor="_Toc13475" w:history="1">
        <w:r>
          <w:rPr>
            <w:rFonts w:ascii="仿宋" w:eastAsia="仿宋" w:hAnsi="仿宋" w:cs="仿宋" w:hint="eastAsia"/>
            <w:lang w:eastAsia="zh-CN"/>
          </w:rPr>
          <w:t>(一)、危机预警与识别</w:t>
        </w:r>
        <w:r>
          <w:tab/>
        </w:r>
        <w:r>
          <w:fldChar w:fldCharType="begin"/>
        </w:r>
        <w:r>
          <w:instrText xml:space="preserve"> PAGEREF _Toc13475 \h </w:instrText>
        </w:r>
        <w:r>
          <w:fldChar w:fldCharType="separate"/>
        </w:r>
        <w:r>
          <w:t>8</w:t>
        </w:r>
        <w:r>
          <w:fldChar w:fldCharType="end"/>
        </w:r>
      </w:hyperlink>
    </w:p>
    <w:p>
      <w:pPr>
        <w:pStyle w:val="TOC2"/>
        <w:tabs>
          <w:tab w:val="right" w:leader="dot" w:pos="8306"/>
        </w:tabs>
      </w:pPr>
      <w:hyperlink w:anchor="_Toc16508" w:history="1">
        <w:r>
          <w:rPr>
            <w:rFonts w:ascii="仿宋" w:eastAsia="仿宋" w:hAnsi="仿宋" w:cs="仿宋" w:hint="eastAsia"/>
            <w:lang w:eastAsia="zh-CN"/>
          </w:rPr>
          <w:t>(二)、危机应对与恢复</w:t>
        </w:r>
        <w:r>
          <w:tab/>
        </w:r>
        <w:r>
          <w:fldChar w:fldCharType="begin"/>
        </w:r>
        <w:r>
          <w:instrText xml:space="preserve"> PAGEREF _Toc16508 \h </w:instrText>
        </w:r>
        <w:r>
          <w:fldChar w:fldCharType="separate"/>
        </w:r>
        <w:r>
          <w:t>9</w:t>
        </w:r>
        <w:r>
          <w:fldChar w:fldCharType="end"/>
        </w:r>
      </w:hyperlink>
    </w:p>
    <w:p>
      <w:pPr>
        <w:pStyle w:val="TOC1"/>
        <w:tabs>
          <w:tab w:val="right" w:leader="dot" w:pos="8306"/>
        </w:tabs>
      </w:pPr>
      <w:hyperlink w:anchor="_Toc20356" w:history="1">
        <w:r>
          <w:rPr>
            <w:rFonts w:ascii="仿宋" w:eastAsia="仿宋" w:hAnsi="仿宋" w:cs="仿宋" w:hint="eastAsia"/>
            <w:lang w:eastAsia="zh-CN"/>
          </w:rPr>
          <w:t>四、PA1010项目土建工程</w:t>
        </w:r>
        <w:r>
          <w:tab/>
        </w:r>
        <w:r>
          <w:fldChar w:fldCharType="begin"/>
        </w:r>
        <w:r>
          <w:instrText xml:space="preserve"> PAGEREF _Toc20356 \h </w:instrText>
        </w:r>
        <w:r>
          <w:fldChar w:fldCharType="separate"/>
        </w:r>
        <w:r>
          <w:t>10</w:t>
        </w:r>
        <w:r>
          <w:fldChar w:fldCharType="end"/>
        </w:r>
      </w:hyperlink>
    </w:p>
    <w:p>
      <w:pPr>
        <w:pStyle w:val="TOC2"/>
        <w:tabs>
          <w:tab w:val="right" w:leader="dot" w:pos="8306"/>
        </w:tabs>
      </w:pPr>
      <w:hyperlink w:anchor="_Toc16485" w:history="1">
        <w:r>
          <w:rPr>
            <w:rFonts w:ascii="仿宋" w:eastAsia="仿宋" w:hAnsi="仿宋" w:cs="仿宋" w:hint="eastAsia"/>
            <w:lang w:eastAsia="zh-CN"/>
          </w:rPr>
          <w:t>(一)、建筑工程设计原则</w:t>
        </w:r>
        <w:r>
          <w:tab/>
        </w:r>
        <w:r>
          <w:fldChar w:fldCharType="begin"/>
        </w:r>
        <w:r>
          <w:instrText xml:space="preserve"> PAGEREF _Toc16485 \h </w:instrText>
        </w:r>
        <w:r>
          <w:fldChar w:fldCharType="separate"/>
        </w:r>
        <w:r>
          <w:t>10</w:t>
        </w:r>
        <w:r>
          <w:fldChar w:fldCharType="end"/>
        </w:r>
      </w:hyperlink>
    </w:p>
    <w:p>
      <w:pPr>
        <w:pStyle w:val="TOC2"/>
        <w:tabs>
          <w:tab w:val="right" w:leader="dot" w:pos="8306"/>
        </w:tabs>
      </w:pPr>
      <w:hyperlink w:anchor="_Toc12995" w:history="1">
        <w:r>
          <w:rPr>
            <w:rFonts w:ascii="仿宋" w:eastAsia="仿宋" w:hAnsi="仿宋" w:cs="仿宋" w:hint="eastAsia"/>
            <w:lang w:eastAsia="zh-CN"/>
          </w:rPr>
          <w:t>(二)、土建工程设计年限及安全等级</w:t>
        </w:r>
        <w:r>
          <w:tab/>
        </w:r>
        <w:r>
          <w:fldChar w:fldCharType="begin"/>
        </w:r>
        <w:r>
          <w:instrText xml:space="preserve"> PAGEREF _Toc12995 \h </w:instrText>
        </w:r>
        <w:r>
          <w:fldChar w:fldCharType="separate"/>
        </w:r>
        <w:r>
          <w:t>11</w:t>
        </w:r>
        <w:r>
          <w:fldChar w:fldCharType="end"/>
        </w:r>
      </w:hyperlink>
    </w:p>
    <w:p>
      <w:pPr>
        <w:pStyle w:val="TOC2"/>
        <w:tabs>
          <w:tab w:val="right" w:leader="dot" w:pos="8306"/>
        </w:tabs>
      </w:pPr>
      <w:hyperlink w:anchor="_Toc28635" w:history="1">
        <w:r>
          <w:rPr>
            <w:rFonts w:ascii="仿宋" w:eastAsia="仿宋" w:hAnsi="仿宋" w:cs="仿宋" w:hint="eastAsia"/>
            <w:lang w:eastAsia="zh-CN"/>
          </w:rPr>
          <w:t>(三)、建筑工程设计总体要求</w:t>
        </w:r>
        <w:r>
          <w:tab/>
        </w:r>
        <w:r>
          <w:fldChar w:fldCharType="begin"/>
        </w:r>
        <w:r>
          <w:instrText xml:space="preserve"> PAGEREF _Toc28635 \h </w:instrText>
        </w:r>
        <w:r>
          <w:fldChar w:fldCharType="separate"/>
        </w:r>
        <w:r>
          <w:t>12</w:t>
        </w:r>
        <w:r>
          <w:fldChar w:fldCharType="end"/>
        </w:r>
      </w:hyperlink>
    </w:p>
    <w:p>
      <w:pPr>
        <w:pStyle w:val="TOC2"/>
        <w:tabs>
          <w:tab w:val="right" w:leader="dot" w:pos="8306"/>
        </w:tabs>
      </w:pPr>
      <w:hyperlink w:anchor="_Toc4715" w:history="1">
        <w:r>
          <w:rPr>
            <w:rFonts w:ascii="仿宋" w:eastAsia="仿宋" w:hAnsi="仿宋" w:cs="仿宋" w:hint="eastAsia"/>
            <w:lang w:eastAsia="zh-CN"/>
          </w:rPr>
          <w:t>(四)、土建工程建设指标</w:t>
        </w:r>
        <w:r>
          <w:tab/>
        </w:r>
        <w:r>
          <w:fldChar w:fldCharType="begin"/>
        </w:r>
        <w:r>
          <w:instrText xml:space="preserve"> PAGEREF _Toc4715 \h </w:instrText>
        </w:r>
        <w:r>
          <w:fldChar w:fldCharType="separate"/>
        </w:r>
        <w:r>
          <w:t>13</w:t>
        </w:r>
        <w:r>
          <w:fldChar w:fldCharType="end"/>
        </w:r>
      </w:hyperlink>
    </w:p>
    <w:p>
      <w:pPr>
        <w:pStyle w:val="TOC1"/>
        <w:tabs>
          <w:tab w:val="right" w:leader="dot" w:pos="8306"/>
        </w:tabs>
      </w:pPr>
      <w:hyperlink w:anchor="_Toc6629" w:history="1">
        <w:r>
          <w:rPr>
            <w:rFonts w:ascii="仿宋" w:eastAsia="仿宋" w:hAnsi="仿宋" w:cs="仿宋" w:hint="eastAsia"/>
            <w:lang w:eastAsia="zh-CN"/>
          </w:rPr>
          <w:t>五、产品规划分析</w:t>
        </w:r>
        <w:r>
          <w:tab/>
        </w:r>
        <w:r>
          <w:fldChar w:fldCharType="begin"/>
        </w:r>
        <w:r>
          <w:instrText xml:space="preserve"> PAGEREF _Toc6629 \h </w:instrText>
        </w:r>
        <w:r>
          <w:fldChar w:fldCharType="separate"/>
        </w:r>
        <w:r>
          <w:t>13</w:t>
        </w:r>
        <w:r>
          <w:fldChar w:fldCharType="end"/>
        </w:r>
      </w:hyperlink>
    </w:p>
    <w:p>
      <w:pPr>
        <w:pStyle w:val="TOC2"/>
        <w:tabs>
          <w:tab w:val="right" w:leader="dot" w:pos="8306"/>
        </w:tabs>
      </w:pPr>
      <w:hyperlink w:anchor="_Toc32746" w:history="1">
        <w:r>
          <w:rPr>
            <w:rFonts w:ascii="仿宋" w:eastAsia="仿宋" w:hAnsi="仿宋" w:cs="仿宋" w:hint="eastAsia"/>
            <w:lang w:eastAsia="zh-CN"/>
          </w:rPr>
          <w:t>(一)、产品规划</w:t>
        </w:r>
        <w:r>
          <w:tab/>
        </w:r>
        <w:r>
          <w:fldChar w:fldCharType="begin"/>
        </w:r>
        <w:r>
          <w:instrText xml:space="preserve"> PAGEREF _Toc32746 \h </w:instrText>
        </w:r>
        <w:r>
          <w:fldChar w:fldCharType="separate"/>
        </w:r>
        <w:r>
          <w:t>13</w:t>
        </w:r>
        <w:r>
          <w:fldChar w:fldCharType="end"/>
        </w:r>
      </w:hyperlink>
    </w:p>
    <w:p>
      <w:pPr>
        <w:pStyle w:val="TOC2"/>
        <w:tabs>
          <w:tab w:val="right" w:leader="dot" w:pos="8306"/>
        </w:tabs>
      </w:pPr>
      <w:hyperlink w:anchor="_Toc15027" w:history="1">
        <w:r>
          <w:rPr>
            <w:rFonts w:ascii="仿宋" w:eastAsia="仿宋" w:hAnsi="仿宋" w:cs="仿宋" w:hint="eastAsia"/>
            <w:lang w:eastAsia="zh-CN"/>
          </w:rPr>
          <w:t>(二)、建设规模</w:t>
        </w:r>
        <w:r>
          <w:tab/>
        </w:r>
        <w:r>
          <w:fldChar w:fldCharType="begin"/>
        </w:r>
        <w:r>
          <w:instrText xml:space="preserve"> PAGEREF _Toc15027 \h </w:instrText>
        </w:r>
        <w:r>
          <w:fldChar w:fldCharType="separate"/>
        </w:r>
        <w:r>
          <w:t>14</w:t>
        </w:r>
        <w:r>
          <w:fldChar w:fldCharType="end"/>
        </w:r>
      </w:hyperlink>
    </w:p>
    <w:p>
      <w:pPr>
        <w:pStyle w:val="TOC1"/>
        <w:tabs>
          <w:tab w:val="right" w:leader="dot" w:pos="8306"/>
        </w:tabs>
      </w:pPr>
      <w:hyperlink w:anchor="_Toc23872" w:history="1">
        <w:r>
          <w:rPr>
            <w:rFonts w:ascii="仿宋" w:eastAsia="仿宋" w:hAnsi="仿宋" w:cs="仿宋" w:hint="eastAsia"/>
            <w:lang w:eastAsia="zh-CN"/>
          </w:rPr>
          <w:t>六、PA1010项目可持续发展</w:t>
        </w:r>
        <w:r>
          <w:tab/>
        </w:r>
        <w:r>
          <w:fldChar w:fldCharType="begin"/>
        </w:r>
        <w:r>
          <w:instrText xml:space="preserve"> PAGEREF _Toc23872 \h </w:instrText>
        </w:r>
        <w:r>
          <w:fldChar w:fldCharType="separate"/>
        </w:r>
        <w:r>
          <w:t>15</w:t>
        </w:r>
        <w:r>
          <w:fldChar w:fldCharType="end"/>
        </w:r>
      </w:hyperlink>
    </w:p>
    <w:p>
      <w:pPr>
        <w:pStyle w:val="TOC2"/>
        <w:tabs>
          <w:tab w:val="right" w:leader="dot" w:pos="8306"/>
        </w:tabs>
      </w:pPr>
      <w:hyperlink w:anchor="_Toc28814" w:history="1">
        <w:r>
          <w:rPr>
            <w:rFonts w:ascii="仿宋" w:eastAsia="仿宋" w:hAnsi="仿宋" w:cs="仿宋" w:hint="eastAsia"/>
            <w:lang w:eastAsia="zh-CN"/>
          </w:rPr>
          <w:t>(一)、可持续战略与实践</w:t>
        </w:r>
        <w:r>
          <w:tab/>
        </w:r>
        <w:r>
          <w:fldChar w:fldCharType="begin"/>
        </w:r>
        <w:r>
          <w:instrText xml:space="preserve"> PAGEREF _Toc28814 \h </w:instrText>
        </w:r>
        <w:r>
          <w:fldChar w:fldCharType="separate"/>
        </w:r>
        <w:r>
          <w:t>15</w:t>
        </w:r>
        <w:r>
          <w:fldChar w:fldCharType="end"/>
        </w:r>
      </w:hyperlink>
    </w:p>
    <w:p>
      <w:pPr>
        <w:pStyle w:val="TOC2"/>
        <w:tabs>
          <w:tab w:val="right" w:leader="dot" w:pos="8306"/>
        </w:tabs>
      </w:pPr>
      <w:hyperlink w:anchor="_Toc10935" w:history="1">
        <w:r>
          <w:rPr>
            <w:rFonts w:ascii="仿宋" w:eastAsia="仿宋" w:hAnsi="仿宋" w:cs="仿宋" w:hint="eastAsia"/>
            <w:lang w:eastAsia="zh-CN"/>
          </w:rPr>
          <w:t>(二)、环保与社会责任</w:t>
        </w:r>
        <w:r>
          <w:tab/>
        </w:r>
        <w:r>
          <w:fldChar w:fldCharType="begin"/>
        </w:r>
        <w:r>
          <w:instrText xml:space="preserve"> PAGEREF _Toc10935 \h </w:instrText>
        </w:r>
        <w:r>
          <w:fldChar w:fldCharType="separate"/>
        </w:r>
        <w:r>
          <w:t>16</w:t>
        </w:r>
        <w:r>
          <w:fldChar w:fldCharType="end"/>
        </w:r>
      </w:hyperlink>
    </w:p>
    <w:p>
      <w:pPr>
        <w:pStyle w:val="TOC1"/>
        <w:tabs>
          <w:tab w:val="right" w:leader="dot" w:pos="8306"/>
        </w:tabs>
      </w:pPr>
      <w:hyperlink w:anchor="_Toc12597" w:history="1">
        <w:r>
          <w:rPr>
            <w:rFonts w:ascii="仿宋" w:eastAsia="仿宋" w:hAnsi="仿宋" w:cs="仿宋" w:hint="eastAsia"/>
            <w:lang w:eastAsia="zh-CN"/>
          </w:rPr>
          <w:t>七、PA1010项目技术管理</w:t>
        </w:r>
        <w:r>
          <w:tab/>
        </w:r>
        <w:r>
          <w:fldChar w:fldCharType="begin"/>
        </w:r>
        <w:r>
          <w:instrText xml:space="preserve"> PAGEREF _Toc12597 \h </w:instrText>
        </w:r>
        <w:r>
          <w:fldChar w:fldCharType="separate"/>
        </w:r>
        <w:r>
          <w:t>17</w:t>
        </w:r>
        <w:r>
          <w:fldChar w:fldCharType="end"/>
        </w:r>
      </w:hyperlink>
    </w:p>
    <w:p>
      <w:pPr>
        <w:pStyle w:val="TOC2"/>
        <w:tabs>
          <w:tab w:val="right" w:leader="dot" w:pos="8306"/>
        </w:tabs>
      </w:pPr>
      <w:hyperlink w:anchor="_Toc2881" w:history="1">
        <w:r>
          <w:rPr>
            <w:rFonts w:ascii="仿宋" w:eastAsia="仿宋" w:hAnsi="仿宋" w:cs="仿宋" w:hint="eastAsia"/>
            <w:lang w:eastAsia="zh-CN"/>
          </w:rPr>
          <w:t>(一)、技术方案选用方向</w:t>
        </w:r>
        <w:r>
          <w:tab/>
        </w:r>
        <w:r>
          <w:fldChar w:fldCharType="begin"/>
        </w:r>
        <w:r>
          <w:instrText xml:space="preserve"> PAGEREF _Toc2881 \h </w:instrText>
        </w:r>
        <w:r>
          <w:fldChar w:fldCharType="separate"/>
        </w:r>
        <w:r>
          <w:t>17</w:t>
        </w:r>
        <w:r>
          <w:fldChar w:fldCharType="end"/>
        </w:r>
      </w:hyperlink>
    </w:p>
    <w:p>
      <w:pPr>
        <w:pStyle w:val="TOC2"/>
        <w:tabs>
          <w:tab w:val="right" w:leader="dot" w:pos="8306"/>
        </w:tabs>
      </w:pPr>
      <w:hyperlink w:anchor="_Toc20278" w:history="1">
        <w:r>
          <w:rPr>
            <w:rFonts w:ascii="仿宋" w:eastAsia="仿宋" w:hAnsi="仿宋" w:cs="仿宋" w:hint="eastAsia"/>
            <w:lang w:eastAsia="zh-CN"/>
          </w:rPr>
          <w:t>(二)、工艺技术方案选用原则</w:t>
        </w:r>
        <w:r>
          <w:tab/>
        </w:r>
        <w:r>
          <w:fldChar w:fldCharType="begin"/>
        </w:r>
        <w:r>
          <w:instrText xml:space="preserve"> PAGEREF _Toc20278 \h </w:instrText>
        </w:r>
        <w:r>
          <w:fldChar w:fldCharType="separate"/>
        </w:r>
        <w:r>
          <w:t>19</w:t>
        </w:r>
        <w:r>
          <w:fldChar w:fldCharType="end"/>
        </w:r>
      </w:hyperlink>
    </w:p>
    <w:p>
      <w:pPr>
        <w:pStyle w:val="TOC2"/>
        <w:tabs>
          <w:tab w:val="right" w:leader="dot" w:pos="8306"/>
        </w:tabs>
      </w:pPr>
      <w:hyperlink w:anchor="_Toc31991" w:history="1">
        <w:r>
          <w:rPr>
            <w:rFonts w:ascii="仿宋" w:eastAsia="仿宋" w:hAnsi="仿宋" w:cs="仿宋" w:hint="eastAsia"/>
            <w:lang w:eastAsia="zh-CN"/>
          </w:rPr>
          <w:t>(三)、工艺技术方案要求</w:t>
        </w:r>
        <w:r>
          <w:tab/>
        </w:r>
        <w:r>
          <w:fldChar w:fldCharType="begin"/>
        </w:r>
        <w:r>
          <w:instrText xml:space="preserve"> PAGEREF _Toc31991 \h </w:instrText>
        </w:r>
        <w:r>
          <w:fldChar w:fldCharType="separate"/>
        </w:r>
        <w:r>
          <w:t>21</w:t>
        </w:r>
        <w:r>
          <w:fldChar w:fldCharType="end"/>
        </w:r>
      </w:hyperlink>
    </w:p>
    <w:p>
      <w:pPr>
        <w:pStyle w:val="TOC1"/>
        <w:tabs>
          <w:tab w:val="right" w:leader="dot" w:pos="8306"/>
        </w:tabs>
      </w:pPr>
      <w:hyperlink w:anchor="_Toc30472" w:history="1">
        <w:r>
          <w:rPr>
            <w:rFonts w:ascii="仿宋" w:eastAsia="仿宋" w:hAnsi="仿宋" w:cs="仿宋" w:hint="eastAsia"/>
            <w:lang w:eastAsia="zh-CN"/>
          </w:rPr>
          <w:t>八、生产安全保护</w:t>
        </w:r>
        <w:r>
          <w:tab/>
        </w:r>
        <w:r>
          <w:fldChar w:fldCharType="begin"/>
        </w:r>
        <w:r>
          <w:instrText xml:space="preserve"> PAGEREF _Toc30472 \h </w:instrText>
        </w:r>
        <w:r>
          <w:fldChar w:fldCharType="separate"/>
        </w:r>
        <w:r>
          <w:t>23</w:t>
        </w:r>
        <w:r>
          <w:fldChar w:fldCharType="end"/>
        </w:r>
      </w:hyperlink>
    </w:p>
    <w:p>
      <w:pPr>
        <w:pStyle w:val="TOC2"/>
        <w:tabs>
          <w:tab w:val="right" w:leader="dot" w:pos="8306"/>
        </w:tabs>
      </w:pPr>
      <w:hyperlink w:anchor="_Toc28229" w:history="1">
        <w:r>
          <w:rPr>
            <w:rFonts w:ascii="仿宋" w:eastAsia="仿宋" w:hAnsi="仿宋" w:cs="仿宋" w:hint="eastAsia"/>
            <w:lang w:eastAsia="zh-CN"/>
          </w:rPr>
          <w:t>(一)、消防安全</w:t>
        </w:r>
        <w:r>
          <w:tab/>
        </w:r>
        <w:r>
          <w:fldChar w:fldCharType="begin"/>
        </w:r>
        <w:r>
          <w:instrText xml:space="preserve"> PAGEREF _Toc28229 \h </w:instrText>
        </w:r>
        <w:r>
          <w:fldChar w:fldCharType="separate"/>
        </w:r>
        <w:r>
          <w:t>23</w:t>
        </w:r>
        <w:r>
          <w:fldChar w:fldCharType="end"/>
        </w:r>
      </w:hyperlink>
    </w:p>
    <w:p>
      <w:pPr>
        <w:pStyle w:val="TOC2"/>
        <w:tabs>
          <w:tab w:val="right" w:leader="dot" w:pos="8306"/>
        </w:tabs>
      </w:pPr>
      <w:hyperlink w:anchor="_Toc18926" w:history="1">
        <w:r>
          <w:rPr>
            <w:rFonts w:ascii="仿宋" w:eastAsia="仿宋" w:hAnsi="仿宋" w:cs="仿宋" w:hint="eastAsia"/>
            <w:lang w:eastAsia="zh-CN"/>
          </w:rPr>
          <w:t>(二)、防火防爆总图布置措施</w:t>
        </w:r>
        <w:r>
          <w:tab/>
        </w:r>
        <w:r>
          <w:fldChar w:fldCharType="begin"/>
        </w:r>
        <w:r>
          <w:instrText xml:space="preserve"> PAGEREF _Toc18926 \h </w:instrText>
        </w:r>
        <w:r>
          <w:fldChar w:fldCharType="separate"/>
        </w:r>
        <w:r>
          <w:t>24</w:t>
        </w:r>
        <w:r>
          <w:fldChar w:fldCharType="end"/>
        </w:r>
      </w:hyperlink>
    </w:p>
    <w:p>
      <w:pPr>
        <w:pStyle w:val="TOC2"/>
        <w:tabs>
          <w:tab w:val="right" w:leader="dot" w:pos="8306"/>
        </w:tabs>
      </w:pPr>
      <w:hyperlink w:anchor="_Toc24009" w:history="1">
        <w:r>
          <w:rPr>
            <w:rFonts w:ascii="仿宋" w:eastAsia="仿宋" w:hAnsi="仿宋" w:cs="仿宋" w:hint="eastAsia"/>
            <w:lang w:eastAsia="zh-CN"/>
          </w:rPr>
          <w:t>(三)、自然灾害防范措施</w:t>
        </w:r>
        <w:r>
          <w:tab/>
        </w:r>
        <w:r>
          <w:fldChar w:fldCharType="begin"/>
        </w:r>
        <w:r>
          <w:instrText xml:space="preserve"> PAGEREF _Toc24009 \h </w:instrText>
        </w:r>
        <w:r>
          <w:fldChar w:fldCharType="separate"/>
        </w:r>
        <w:r>
          <w:t>25</w:t>
        </w:r>
        <w:r>
          <w:fldChar w:fldCharType="end"/>
        </w:r>
      </w:hyperlink>
    </w:p>
    <w:p>
      <w:pPr>
        <w:pStyle w:val="TOC2"/>
        <w:tabs>
          <w:tab w:val="right" w:leader="dot" w:pos="8306"/>
        </w:tabs>
      </w:pPr>
      <w:hyperlink w:anchor="_Toc11492" w:history="1">
        <w:r>
          <w:rPr>
            <w:rFonts w:ascii="仿宋" w:eastAsia="仿宋" w:hAnsi="仿宋" w:cs="仿宋" w:hint="eastAsia"/>
            <w:lang w:eastAsia="zh-CN"/>
          </w:rPr>
          <w:t>(四)、安全色及安全标志使用要求</w:t>
        </w:r>
        <w:r>
          <w:tab/>
        </w:r>
        <w:r>
          <w:fldChar w:fldCharType="begin"/>
        </w:r>
        <w:r>
          <w:instrText xml:space="preserve"> PAGEREF _Toc11492 \h </w:instrText>
        </w:r>
        <w:r>
          <w:fldChar w:fldCharType="separate"/>
        </w:r>
        <w:r>
          <w:t>26</w:t>
        </w:r>
        <w:r>
          <w:fldChar w:fldCharType="end"/>
        </w:r>
      </w:hyperlink>
    </w:p>
    <w:p>
      <w:pPr>
        <w:pStyle w:val="TOC2"/>
        <w:tabs>
          <w:tab w:val="right" w:leader="dot" w:pos="8306"/>
        </w:tabs>
      </w:pPr>
      <w:hyperlink w:anchor="_Toc25082" w:history="1">
        <w:r>
          <w:rPr>
            <w:rFonts w:ascii="仿宋" w:eastAsia="仿宋" w:hAnsi="仿宋" w:cs="仿宋" w:hint="eastAsia"/>
            <w:lang w:eastAsia="zh-CN"/>
          </w:rPr>
          <w:t>(五)、防尘防毒措施</w:t>
        </w:r>
        <w:r>
          <w:tab/>
        </w:r>
        <w:r>
          <w:fldChar w:fldCharType="begin"/>
        </w:r>
        <w:r>
          <w:instrText xml:space="preserve"> PAGEREF _Toc25082 \h </w:instrText>
        </w:r>
        <w:r>
          <w:fldChar w:fldCharType="separate"/>
        </w:r>
        <w:r>
          <w:t>27</w:t>
        </w:r>
        <w:r>
          <w:fldChar w:fldCharType="end"/>
        </w:r>
      </w:hyperlink>
    </w:p>
    <w:p>
      <w:pPr>
        <w:pStyle w:val="TOC2"/>
        <w:tabs>
          <w:tab w:val="right" w:leader="dot" w:pos="8306"/>
        </w:tabs>
      </w:pPr>
      <w:hyperlink w:anchor="_Toc21556" w:history="1">
        <w:r>
          <w:rPr>
            <w:rFonts w:ascii="仿宋" w:eastAsia="仿宋" w:hAnsi="仿宋" w:cs="仿宋" w:hint="eastAsia"/>
            <w:lang w:eastAsia="zh-CN"/>
          </w:rPr>
          <w:t>(六)、防静电、触电防护及防雷措施</w:t>
        </w:r>
        <w:r>
          <w:tab/>
        </w:r>
        <w:r>
          <w:fldChar w:fldCharType="begin"/>
        </w:r>
        <w:r>
          <w:instrText xml:space="preserve"> PAGEREF _Toc21556 \h </w:instrText>
        </w:r>
        <w:r>
          <w:fldChar w:fldCharType="separate"/>
        </w:r>
        <w:r>
          <w:t>28</w:t>
        </w:r>
        <w:r>
          <w:fldChar w:fldCharType="end"/>
        </w:r>
      </w:hyperlink>
    </w:p>
    <w:p>
      <w:pPr>
        <w:pStyle w:val="TOC2"/>
        <w:tabs>
          <w:tab w:val="right" w:leader="dot" w:pos="8306"/>
        </w:tabs>
      </w:pPr>
      <w:hyperlink w:anchor="_Toc7937" w:history="1">
        <w:r>
          <w:rPr>
            <w:rFonts w:ascii="仿宋" w:eastAsia="仿宋" w:hAnsi="仿宋" w:cs="仿宋" w:hint="eastAsia"/>
            <w:lang w:eastAsia="zh-CN"/>
          </w:rPr>
          <w:t>(七)、机械设备安全保障措施</w:t>
        </w:r>
        <w:r>
          <w:tab/>
        </w:r>
        <w:r>
          <w:fldChar w:fldCharType="begin"/>
        </w:r>
        <w:r>
          <w:instrText xml:space="preserve"> PAGEREF _Toc7937 \h </w:instrText>
        </w:r>
        <w:r>
          <w:fldChar w:fldCharType="separate"/>
        </w:r>
        <w:r>
          <w:t>29</w:t>
        </w:r>
        <w:r>
          <w:fldChar w:fldCharType="end"/>
        </w:r>
      </w:hyperlink>
    </w:p>
    <w:p>
      <w:pPr>
        <w:pStyle w:val="TOC1"/>
        <w:tabs>
          <w:tab w:val="right" w:leader="dot" w:pos="8306"/>
        </w:tabs>
      </w:pPr>
      <w:hyperlink w:anchor="_Toc6237" w:history="1">
        <w:r>
          <w:rPr>
            <w:rFonts w:ascii="仿宋" w:eastAsia="仿宋" w:hAnsi="仿宋" w:cs="仿宋" w:hint="eastAsia"/>
            <w:lang w:eastAsia="zh-CN"/>
          </w:rPr>
          <w:t>九、PA1010项目创新与研发</w:t>
        </w:r>
        <w:r>
          <w:tab/>
        </w:r>
        <w:r>
          <w:fldChar w:fldCharType="begin"/>
        </w:r>
        <w:r>
          <w:instrText xml:space="preserve"> PAGEREF _Toc6237 \h </w:instrText>
        </w:r>
        <w:r>
          <w:fldChar w:fldCharType="separate"/>
        </w:r>
        <w:r>
          <w:t>31</w:t>
        </w:r>
        <w:r>
          <w:fldChar w:fldCharType="end"/>
        </w:r>
      </w:hyperlink>
    </w:p>
    <w:p>
      <w:pPr>
        <w:pStyle w:val="TOC2"/>
        <w:tabs>
          <w:tab w:val="right" w:leader="dot" w:pos="8306"/>
        </w:tabs>
      </w:pPr>
      <w:hyperlink w:anchor="_Toc9330" w:history="1">
        <w:r>
          <w:rPr>
            <w:rFonts w:ascii="仿宋" w:eastAsia="仿宋" w:hAnsi="仿宋" w:cs="仿宋" w:hint="eastAsia"/>
            <w:lang w:eastAsia="zh-CN"/>
          </w:rPr>
          <w:t>(一)、创新策略与方向</w:t>
        </w:r>
        <w:r>
          <w:tab/>
        </w:r>
        <w:r>
          <w:fldChar w:fldCharType="begin"/>
        </w:r>
        <w:r>
          <w:instrText xml:space="preserve"> PAGEREF _Toc9330 \h </w:instrText>
        </w:r>
        <w:r>
          <w:fldChar w:fldCharType="separate"/>
        </w:r>
        <w:r>
          <w:t>31</w:t>
        </w:r>
        <w:r>
          <w:fldChar w:fldCharType="end"/>
        </w:r>
      </w:hyperlink>
    </w:p>
    <w:p>
      <w:pPr>
        <w:pStyle w:val="TOC2"/>
        <w:tabs>
          <w:tab w:val="right" w:leader="dot" w:pos="8306"/>
        </w:tabs>
      </w:pPr>
      <w:hyperlink w:anchor="_Toc18282" w:history="1">
        <w:r>
          <w:rPr>
            <w:rFonts w:ascii="仿宋" w:eastAsia="仿宋" w:hAnsi="仿宋" w:cs="仿宋" w:hint="eastAsia"/>
            <w:lang w:eastAsia="zh-CN"/>
          </w:rPr>
          <w:t>(二)、研发规划与投入</w:t>
        </w:r>
        <w:r>
          <w:tab/>
        </w:r>
        <w:r>
          <w:fldChar w:fldCharType="begin"/>
        </w:r>
        <w:r>
          <w:instrText xml:space="preserve"> PAGEREF _Toc18282 \h </w:instrText>
        </w:r>
        <w:r>
          <w:fldChar w:fldCharType="separate"/>
        </w:r>
        <w:r>
          <w:t>32</w:t>
        </w:r>
        <w:r>
          <w:fldChar w:fldCharType="end"/>
        </w:r>
      </w:hyperlink>
    </w:p>
    <w:p>
      <w:pPr>
        <w:pStyle w:val="TOC1"/>
        <w:tabs>
          <w:tab w:val="right" w:leader="dot" w:pos="8306"/>
        </w:tabs>
      </w:pPr>
      <w:hyperlink w:anchor="_Toc14795" w:history="1">
        <w:r>
          <w:rPr>
            <w:rFonts w:ascii="仿宋" w:eastAsia="仿宋" w:hAnsi="仿宋" w:cs="仿宋" w:hint="eastAsia"/>
            <w:lang w:eastAsia="zh-CN"/>
          </w:rPr>
          <w:t>十、PA1010项目财务管理</w:t>
        </w:r>
        <w:r>
          <w:tab/>
        </w:r>
        <w:r>
          <w:fldChar w:fldCharType="begin"/>
        </w:r>
        <w:r>
          <w:instrText xml:space="preserve"> PAGEREF _Toc14795 \h </w:instrText>
        </w:r>
        <w:r>
          <w:fldChar w:fldCharType="separate"/>
        </w:r>
        <w:r>
          <w:t>34</w:t>
        </w:r>
        <w:r>
          <w:fldChar w:fldCharType="end"/>
        </w:r>
      </w:hyperlink>
    </w:p>
    <w:p>
      <w:pPr>
        <w:pStyle w:val="TOC2"/>
        <w:tabs>
          <w:tab w:val="right" w:leader="dot" w:pos="8306"/>
        </w:tabs>
      </w:pPr>
      <w:hyperlink w:anchor="_Toc32252" w:history="1">
        <w:r>
          <w:rPr>
            <w:rFonts w:ascii="仿宋" w:eastAsia="仿宋" w:hAnsi="仿宋" w:cs="仿宋" w:hint="eastAsia"/>
            <w:lang w:eastAsia="zh-CN"/>
          </w:rPr>
          <w:t>(一)、资金需求大</w:t>
        </w:r>
        <w:r>
          <w:tab/>
        </w:r>
        <w:r>
          <w:fldChar w:fldCharType="begin"/>
        </w:r>
        <w:r>
          <w:instrText xml:space="preserve"> PAGEREF _Toc32252 \h </w:instrText>
        </w:r>
        <w:r>
          <w:fldChar w:fldCharType="separate"/>
        </w:r>
        <w:r>
          <w:t>34</w:t>
        </w:r>
        <w:r>
          <w:fldChar w:fldCharType="end"/>
        </w:r>
      </w:hyperlink>
    </w:p>
    <w:p>
      <w:pPr>
        <w:pStyle w:val="TOC2"/>
        <w:tabs>
          <w:tab w:val="right" w:leader="dot" w:pos="8306"/>
        </w:tabs>
      </w:pPr>
      <w:hyperlink w:anchor="_Toc6110" w:history="1">
        <w:r>
          <w:rPr>
            <w:rFonts w:ascii="仿宋" w:eastAsia="仿宋" w:hAnsi="仿宋" w:cs="仿宋" w:hint="eastAsia"/>
            <w:lang w:eastAsia="zh-CN"/>
          </w:rPr>
          <w:t>(二)、研发周期长</w:t>
        </w:r>
        <w:r>
          <w:tab/>
        </w:r>
        <w:r>
          <w:fldChar w:fldCharType="begin"/>
        </w:r>
        <w:r>
          <w:instrText xml:space="preserve"> PAGEREF _Toc6110 \h </w:instrText>
        </w:r>
        <w:r>
          <w:fldChar w:fldCharType="separate"/>
        </w:r>
        <w:r>
          <w:t>35</w:t>
        </w:r>
        <w:r>
          <w:fldChar w:fldCharType="end"/>
        </w:r>
      </w:hyperlink>
    </w:p>
    <w:p>
      <w:pPr>
        <w:pStyle w:val="TOC2"/>
        <w:tabs>
          <w:tab w:val="right" w:leader="dot" w:pos="8306"/>
        </w:tabs>
      </w:pPr>
      <w:hyperlink w:anchor="_Toc11655" w:history="1">
        <w:r>
          <w:rPr>
            <w:rFonts w:ascii="仿宋" w:eastAsia="仿宋" w:hAnsi="仿宋" w:cs="仿宋" w:hint="eastAsia"/>
            <w:lang w:eastAsia="zh-CN"/>
          </w:rPr>
          <w:t>(三)、市场风险大</w:t>
        </w:r>
        <w:r>
          <w:tab/>
        </w:r>
        <w:r>
          <w:fldChar w:fldCharType="begin"/>
        </w:r>
        <w:r>
          <w:instrText xml:space="preserve"> PAGEREF _Toc11655 \h </w:instrText>
        </w:r>
        <w:r>
          <w:fldChar w:fldCharType="separate"/>
        </w:r>
        <w:r>
          <w:t>36</w:t>
        </w:r>
        <w:r>
          <w:fldChar w:fldCharType="end"/>
        </w:r>
      </w:hyperlink>
    </w:p>
    <w:p>
      <w:pPr>
        <w:pStyle w:val="TOC2"/>
        <w:tabs>
          <w:tab w:val="right" w:leader="dot" w:pos="8306"/>
        </w:tabs>
      </w:pPr>
      <w:hyperlink w:anchor="_Toc16017" w:history="1">
        <w:r>
          <w:rPr>
            <w:rFonts w:ascii="仿宋" w:eastAsia="仿宋" w:hAnsi="仿宋" w:cs="仿宋" w:hint="eastAsia"/>
            <w:lang w:eastAsia="zh-CN"/>
          </w:rPr>
          <w:t>(四)、利润率高</w:t>
        </w:r>
        <w:r>
          <w:tab/>
        </w:r>
        <w:r>
          <w:fldChar w:fldCharType="begin"/>
        </w:r>
        <w:r>
          <w:instrText xml:space="preserve"> PAGEREF _Toc16017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80" w:history="1">
        <w:r>
          <w:rPr>
            <w:rFonts w:ascii="仿宋" w:eastAsia="仿宋" w:hAnsi="仿宋" w:cs="仿宋" w:hint="eastAsia"/>
            <w:lang w:eastAsia="zh-CN"/>
          </w:rPr>
          <w:t>十一、PA1010项目环境影响分析</w:t>
        </w:r>
        <w:r>
          <w:tab/>
        </w:r>
        <w:r>
          <w:fldChar w:fldCharType="begin"/>
        </w:r>
        <w:r>
          <w:instrText xml:space="preserve"> PAGEREF _Toc24980 \h </w:instrText>
        </w:r>
        <w:r>
          <w:fldChar w:fldCharType="separate"/>
        </w:r>
        <w:r>
          <w:t>41</w:t>
        </w:r>
        <w:r>
          <w:fldChar w:fldCharType="end"/>
        </w:r>
      </w:hyperlink>
    </w:p>
    <w:p>
      <w:pPr>
        <w:pStyle w:val="TOC2"/>
        <w:tabs>
          <w:tab w:val="right" w:leader="dot" w:pos="8306"/>
        </w:tabs>
      </w:pPr>
      <w:hyperlink w:anchor="_Toc20889" w:history="1">
        <w:r>
          <w:rPr>
            <w:rFonts w:ascii="仿宋" w:eastAsia="仿宋" w:hAnsi="仿宋" w:cs="仿宋" w:hint="eastAsia"/>
            <w:lang w:eastAsia="zh-CN"/>
          </w:rPr>
          <w:t>(一)、建设区域环境质量现状</w:t>
        </w:r>
        <w:r>
          <w:tab/>
        </w:r>
        <w:r>
          <w:fldChar w:fldCharType="begin"/>
        </w:r>
        <w:r>
          <w:instrText xml:space="preserve"> PAGEREF _Toc20889 \h </w:instrText>
        </w:r>
        <w:r>
          <w:fldChar w:fldCharType="separate"/>
        </w:r>
        <w:r>
          <w:t>41</w:t>
        </w:r>
        <w:r>
          <w:fldChar w:fldCharType="end"/>
        </w:r>
      </w:hyperlink>
    </w:p>
    <w:p>
      <w:pPr>
        <w:pStyle w:val="TOC2"/>
        <w:tabs>
          <w:tab w:val="right" w:leader="dot" w:pos="8306"/>
        </w:tabs>
      </w:pPr>
      <w:hyperlink w:anchor="_Toc9229" w:history="1">
        <w:r>
          <w:rPr>
            <w:rFonts w:ascii="仿宋" w:eastAsia="仿宋" w:hAnsi="仿宋" w:cs="仿宋" w:hint="eastAsia"/>
            <w:lang w:eastAsia="zh-CN"/>
          </w:rPr>
          <w:t>(二)、建设期环境保护</w:t>
        </w:r>
        <w:r>
          <w:tab/>
        </w:r>
        <w:r>
          <w:fldChar w:fldCharType="begin"/>
        </w:r>
        <w:r>
          <w:instrText xml:space="preserve"> PAGEREF _Toc9229 \h </w:instrText>
        </w:r>
        <w:r>
          <w:fldChar w:fldCharType="separate"/>
        </w:r>
        <w:r>
          <w:t>42</w:t>
        </w:r>
        <w:r>
          <w:fldChar w:fldCharType="end"/>
        </w:r>
      </w:hyperlink>
    </w:p>
    <w:p>
      <w:pPr>
        <w:pStyle w:val="TOC2"/>
        <w:tabs>
          <w:tab w:val="right" w:leader="dot" w:pos="8306"/>
        </w:tabs>
      </w:pPr>
      <w:hyperlink w:anchor="_Toc31774" w:history="1">
        <w:r>
          <w:rPr>
            <w:rFonts w:ascii="仿宋" w:eastAsia="仿宋" w:hAnsi="仿宋" w:cs="仿宋" w:hint="eastAsia"/>
            <w:lang w:eastAsia="zh-CN"/>
          </w:rPr>
          <w:t>(三)、运营期环境保护</w:t>
        </w:r>
        <w:r>
          <w:tab/>
        </w:r>
        <w:r>
          <w:fldChar w:fldCharType="begin"/>
        </w:r>
        <w:r>
          <w:instrText xml:space="preserve"> PAGEREF _Toc31774 \h </w:instrText>
        </w:r>
        <w:r>
          <w:fldChar w:fldCharType="separate"/>
        </w:r>
        <w:r>
          <w:t>44</w:t>
        </w:r>
        <w:r>
          <w:fldChar w:fldCharType="end"/>
        </w:r>
      </w:hyperlink>
    </w:p>
    <w:p>
      <w:pPr>
        <w:pStyle w:val="TOC2"/>
        <w:tabs>
          <w:tab w:val="right" w:leader="dot" w:pos="8306"/>
        </w:tabs>
      </w:pPr>
      <w:hyperlink w:anchor="_Toc8403" w:history="1">
        <w:r>
          <w:rPr>
            <w:rFonts w:ascii="仿宋" w:eastAsia="仿宋" w:hAnsi="仿宋" w:cs="仿宋" w:hint="eastAsia"/>
            <w:lang w:eastAsia="zh-CN"/>
          </w:rPr>
          <w:t>(四)、PA1010项目建设对区域经济的影响</w:t>
        </w:r>
        <w:r>
          <w:tab/>
        </w:r>
        <w:r>
          <w:fldChar w:fldCharType="begin"/>
        </w:r>
        <w:r>
          <w:instrText xml:space="preserve"> PAGEREF _Toc8403 \h </w:instrText>
        </w:r>
        <w:r>
          <w:fldChar w:fldCharType="separate"/>
        </w:r>
        <w:r>
          <w:t>45</w:t>
        </w:r>
        <w:r>
          <w:fldChar w:fldCharType="end"/>
        </w:r>
      </w:hyperlink>
    </w:p>
    <w:p>
      <w:pPr>
        <w:pStyle w:val="TOC2"/>
        <w:tabs>
          <w:tab w:val="right" w:leader="dot" w:pos="8306"/>
        </w:tabs>
      </w:pPr>
      <w:hyperlink w:anchor="_Toc6760" w:history="1">
        <w:r>
          <w:rPr>
            <w:rFonts w:ascii="仿宋" w:eastAsia="仿宋" w:hAnsi="仿宋" w:cs="仿宋" w:hint="eastAsia"/>
            <w:lang w:eastAsia="zh-CN"/>
          </w:rPr>
          <w:t>(五)、废弃物处理</w:t>
        </w:r>
        <w:r>
          <w:tab/>
        </w:r>
        <w:r>
          <w:fldChar w:fldCharType="begin"/>
        </w:r>
        <w:r>
          <w:instrText xml:space="preserve"> PAGEREF _Toc6760 \h </w:instrText>
        </w:r>
        <w:r>
          <w:fldChar w:fldCharType="separate"/>
        </w:r>
        <w:r>
          <w:t>47</w:t>
        </w:r>
        <w:r>
          <w:fldChar w:fldCharType="end"/>
        </w:r>
      </w:hyperlink>
    </w:p>
    <w:p>
      <w:pPr>
        <w:pStyle w:val="TOC2"/>
        <w:tabs>
          <w:tab w:val="right" w:leader="dot" w:pos="8306"/>
        </w:tabs>
      </w:pPr>
      <w:hyperlink w:anchor="_Toc27451" w:history="1">
        <w:r>
          <w:rPr>
            <w:rFonts w:ascii="仿宋" w:eastAsia="仿宋" w:hAnsi="仿宋" w:cs="仿宋" w:hint="eastAsia"/>
            <w:lang w:eastAsia="zh-CN"/>
          </w:rPr>
          <w:t>(六)、特殊环境影响分析</w:t>
        </w:r>
        <w:r>
          <w:tab/>
        </w:r>
        <w:r>
          <w:fldChar w:fldCharType="begin"/>
        </w:r>
        <w:r>
          <w:instrText xml:space="preserve"> PAGEREF _Toc27451 \h </w:instrText>
        </w:r>
        <w:r>
          <w:fldChar w:fldCharType="separate"/>
        </w:r>
        <w:r>
          <w:t>48</w:t>
        </w:r>
        <w:r>
          <w:fldChar w:fldCharType="end"/>
        </w:r>
      </w:hyperlink>
    </w:p>
    <w:p>
      <w:pPr>
        <w:pStyle w:val="TOC2"/>
        <w:tabs>
          <w:tab w:val="right" w:leader="dot" w:pos="8306"/>
        </w:tabs>
      </w:pPr>
      <w:hyperlink w:anchor="_Toc8707" w:history="1">
        <w:r>
          <w:rPr>
            <w:rFonts w:ascii="仿宋" w:eastAsia="仿宋" w:hAnsi="仿宋" w:cs="仿宋" w:hint="eastAsia"/>
            <w:lang w:eastAsia="zh-CN"/>
          </w:rPr>
          <w:t>(七)、清洁生产</w:t>
        </w:r>
        <w:r>
          <w:tab/>
        </w:r>
        <w:r>
          <w:fldChar w:fldCharType="begin"/>
        </w:r>
        <w:r>
          <w:instrText xml:space="preserve"> PAGEREF _Toc8707 \h </w:instrText>
        </w:r>
        <w:r>
          <w:fldChar w:fldCharType="separate"/>
        </w:r>
        <w:r>
          <w:t>49</w:t>
        </w:r>
        <w:r>
          <w:fldChar w:fldCharType="end"/>
        </w:r>
      </w:hyperlink>
    </w:p>
    <w:p>
      <w:pPr>
        <w:pStyle w:val="TOC2"/>
        <w:tabs>
          <w:tab w:val="right" w:leader="dot" w:pos="8306"/>
        </w:tabs>
      </w:pPr>
      <w:hyperlink w:anchor="_Toc7192" w:history="1">
        <w:r>
          <w:rPr>
            <w:rFonts w:ascii="仿宋" w:eastAsia="仿宋" w:hAnsi="仿宋" w:cs="仿宋" w:hint="eastAsia"/>
            <w:lang w:eastAsia="zh-CN"/>
          </w:rPr>
          <w:t>(八)、环境保护综合评价</w:t>
        </w:r>
        <w:r>
          <w:tab/>
        </w:r>
        <w:r>
          <w:fldChar w:fldCharType="begin"/>
        </w:r>
        <w:r>
          <w:instrText xml:space="preserve"> PAGEREF _Toc7192 \h </w:instrText>
        </w:r>
        <w:r>
          <w:fldChar w:fldCharType="separate"/>
        </w:r>
        <w:r>
          <w:t>50</w:t>
        </w:r>
        <w:r>
          <w:fldChar w:fldCharType="end"/>
        </w:r>
      </w:hyperlink>
    </w:p>
    <w:p>
      <w:pPr>
        <w:pStyle w:val="TOC1"/>
        <w:tabs>
          <w:tab w:val="right" w:leader="dot" w:pos="8306"/>
        </w:tabs>
      </w:pPr>
      <w:hyperlink w:anchor="_Toc17408" w:history="1">
        <w:r>
          <w:rPr>
            <w:rFonts w:ascii="仿宋" w:eastAsia="仿宋" w:hAnsi="仿宋" w:cs="仿宋" w:hint="eastAsia"/>
            <w:lang w:eastAsia="zh-CN"/>
          </w:rPr>
          <w:t>十二、PA1010项目计划安排</w:t>
        </w:r>
        <w:r>
          <w:tab/>
        </w:r>
        <w:r>
          <w:fldChar w:fldCharType="begin"/>
        </w:r>
        <w:r>
          <w:instrText xml:space="preserve"> PAGEREF _Toc17408 \h </w:instrText>
        </w:r>
        <w:r>
          <w:fldChar w:fldCharType="separate"/>
        </w:r>
        <w:r>
          <w:t>51</w:t>
        </w:r>
        <w:r>
          <w:fldChar w:fldCharType="end"/>
        </w:r>
      </w:hyperlink>
    </w:p>
    <w:p>
      <w:pPr>
        <w:pStyle w:val="TOC2"/>
        <w:tabs>
          <w:tab w:val="right" w:leader="dot" w:pos="8306"/>
        </w:tabs>
      </w:pPr>
      <w:hyperlink w:anchor="_Toc30083" w:history="1">
        <w:r>
          <w:rPr>
            <w:rFonts w:ascii="仿宋" w:eastAsia="仿宋" w:hAnsi="仿宋" w:cs="仿宋" w:hint="eastAsia"/>
            <w:lang w:eastAsia="zh-CN"/>
          </w:rPr>
          <w:t>(一)、建设周期</w:t>
        </w:r>
        <w:r>
          <w:tab/>
        </w:r>
        <w:r>
          <w:fldChar w:fldCharType="begin"/>
        </w:r>
        <w:r>
          <w:instrText xml:space="preserve"> PAGEREF _Toc30083 \h </w:instrText>
        </w:r>
        <w:r>
          <w:fldChar w:fldCharType="separate"/>
        </w:r>
        <w:r>
          <w:t>51</w:t>
        </w:r>
        <w:r>
          <w:fldChar w:fldCharType="end"/>
        </w:r>
      </w:hyperlink>
    </w:p>
    <w:p>
      <w:pPr>
        <w:pStyle w:val="TOC2"/>
        <w:tabs>
          <w:tab w:val="right" w:leader="dot" w:pos="8306"/>
        </w:tabs>
      </w:pPr>
      <w:hyperlink w:anchor="_Toc25145" w:history="1">
        <w:r>
          <w:rPr>
            <w:rFonts w:ascii="仿宋" w:eastAsia="仿宋" w:hAnsi="仿宋" w:cs="仿宋" w:hint="eastAsia"/>
            <w:lang w:eastAsia="zh-CN"/>
          </w:rPr>
          <w:t>(二)、建设进度</w:t>
        </w:r>
        <w:r>
          <w:tab/>
        </w:r>
        <w:r>
          <w:fldChar w:fldCharType="begin"/>
        </w:r>
        <w:r>
          <w:instrText xml:space="preserve"> PAGEREF _Toc25145 \h </w:instrText>
        </w:r>
        <w:r>
          <w:fldChar w:fldCharType="separate"/>
        </w:r>
        <w:r>
          <w:t>52</w:t>
        </w:r>
        <w:r>
          <w:fldChar w:fldCharType="end"/>
        </w:r>
      </w:hyperlink>
    </w:p>
    <w:p>
      <w:pPr>
        <w:pStyle w:val="TOC2"/>
        <w:tabs>
          <w:tab w:val="right" w:leader="dot" w:pos="8306"/>
        </w:tabs>
      </w:pPr>
      <w:hyperlink w:anchor="_Toc24964" w:history="1">
        <w:r>
          <w:rPr>
            <w:rFonts w:ascii="仿宋" w:eastAsia="仿宋" w:hAnsi="仿宋" w:cs="仿宋" w:hint="eastAsia"/>
            <w:lang w:eastAsia="zh-CN"/>
          </w:rPr>
          <w:t>(三)、进度安排注意事项</w:t>
        </w:r>
        <w:r>
          <w:tab/>
        </w:r>
        <w:r>
          <w:fldChar w:fldCharType="begin"/>
        </w:r>
        <w:r>
          <w:instrText xml:space="preserve"> PAGEREF _Toc24964 \h </w:instrText>
        </w:r>
        <w:r>
          <w:fldChar w:fldCharType="separate"/>
        </w:r>
        <w:r>
          <w:t>53</w:t>
        </w:r>
        <w:r>
          <w:fldChar w:fldCharType="end"/>
        </w:r>
      </w:hyperlink>
    </w:p>
    <w:p>
      <w:pPr>
        <w:pStyle w:val="TOC2"/>
        <w:tabs>
          <w:tab w:val="right" w:leader="dot" w:pos="8306"/>
        </w:tabs>
      </w:pPr>
      <w:hyperlink w:anchor="_Toc30664" w:history="1">
        <w:r>
          <w:rPr>
            <w:rFonts w:ascii="仿宋" w:eastAsia="仿宋" w:hAnsi="仿宋" w:cs="仿宋" w:hint="eastAsia"/>
            <w:lang w:eastAsia="zh-CN"/>
          </w:rPr>
          <w:t>(四)、人力资源配置</w:t>
        </w:r>
        <w:r>
          <w:tab/>
        </w:r>
        <w:r>
          <w:fldChar w:fldCharType="begin"/>
        </w:r>
        <w:r>
          <w:instrText xml:space="preserve"> PAGEREF _Toc30664 \h </w:instrText>
        </w:r>
        <w:r>
          <w:fldChar w:fldCharType="separate"/>
        </w:r>
        <w:r>
          <w:t>55</w:t>
        </w:r>
        <w:r>
          <w:fldChar w:fldCharType="end"/>
        </w:r>
      </w:hyperlink>
    </w:p>
    <w:p>
      <w:pPr>
        <w:pStyle w:val="TOC1"/>
        <w:tabs>
          <w:tab w:val="right" w:leader="dot" w:pos="8306"/>
        </w:tabs>
      </w:pPr>
      <w:hyperlink w:anchor="_Toc2878" w:history="1">
        <w:r>
          <w:rPr>
            <w:rFonts w:ascii="仿宋" w:eastAsia="仿宋" w:hAnsi="仿宋" w:cs="仿宋" w:hint="eastAsia"/>
            <w:lang w:eastAsia="zh-CN"/>
          </w:rPr>
          <w:t>十三、PA1010项目实施保障措施</w:t>
        </w:r>
        <w:r>
          <w:tab/>
        </w:r>
        <w:r>
          <w:fldChar w:fldCharType="begin"/>
        </w:r>
        <w:r>
          <w:instrText xml:space="preserve"> PAGEREF _Toc2878 \h </w:instrText>
        </w:r>
        <w:r>
          <w:fldChar w:fldCharType="separate"/>
        </w:r>
        <w:r>
          <w:t>55</w:t>
        </w:r>
        <w:r>
          <w:fldChar w:fldCharType="end"/>
        </w:r>
      </w:hyperlink>
    </w:p>
    <w:p>
      <w:pPr>
        <w:pStyle w:val="TOC2"/>
        <w:tabs>
          <w:tab w:val="right" w:leader="dot" w:pos="8306"/>
        </w:tabs>
      </w:pPr>
      <w:hyperlink w:anchor="_Toc22025" w:history="1">
        <w:r>
          <w:rPr>
            <w:rFonts w:ascii="仿宋" w:eastAsia="仿宋" w:hAnsi="仿宋" w:cs="仿宋" w:hint="eastAsia"/>
            <w:lang w:eastAsia="zh-CN"/>
          </w:rPr>
          <w:t>(一)、PA1010项目实施保障机制</w:t>
        </w:r>
        <w:r>
          <w:tab/>
        </w:r>
        <w:r>
          <w:fldChar w:fldCharType="begin"/>
        </w:r>
        <w:r>
          <w:instrText xml:space="preserve"> PAGEREF _Toc22025 \h </w:instrText>
        </w:r>
        <w:r>
          <w:fldChar w:fldCharType="separate"/>
        </w:r>
        <w:r>
          <w:t>55</w:t>
        </w:r>
        <w:r>
          <w:fldChar w:fldCharType="end"/>
        </w:r>
      </w:hyperlink>
    </w:p>
    <w:p>
      <w:pPr>
        <w:pStyle w:val="TOC2"/>
        <w:tabs>
          <w:tab w:val="right" w:leader="dot" w:pos="8306"/>
        </w:tabs>
      </w:pPr>
      <w:hyperlink w:anchor="_Toc3668" w:history="1">
        <w:r>
          <w:rPr>
            <w:rFonts w:ascii="仿宋" w:eastAsia="仿宋" w:hAnsi="仿宋" w:cs="仿宋" w:hint="eastAsia"/>
            <w:lang w:eastAsia="zh-CN"/>
          </w:rPr>
          <w:t>(二)、PA1010项目法律合规要求</w:t>
        </w:r>
        <w:r>
          <w:tab/>
        </w:r>
        <w:r>
          <w:fldChar w:fldCharType="begin"/>
        </w:r>
        <w:r>
          <w:instrText xml:space="preserve"> PAGEREF _Toc3668 \h </w:instrText>
        </w:r>
        <w:r>
          <w:fldChar w:fldCharType="separate"/>
        </w:r>
        <w:r>
          <w:t>59</w:t>
        </w:r>
        <w:r>
          <w:fldChar w:fldCharType="end"/>
        </w:r>
      </w:hyperlink>
    </w:p>
    <w:p>
      <w:pPr>
        <w:pStyle w:val="TOC2"/>
        <w:tabs>
          <w:tab w:val="right" w:leader="dot" w:pos="8306"/>
        </w:tabs>
      </w:pPr>
      <w:hyperlink w:anchor="_Toc25313" w:history="1">
        <w:r>
          <w:rPr>
            <w:rFonts w:ascii="仿宋" w:eastAsia="仿宋" w:hAnsi="仿宋" w:cs="仿宋" w:hint="eastAsia"/>
            <w:lang w:eastAsia="zh-CN"/>
          </w:rPr>
          <w:t>(三)、PA1010项目合同管理与法律事务</w:t>
        </w:r>
        <w:r>
          <w:tab/>
        </w:r>
        <w:r>
          <w:fldChar w:fldCharType="begin"/>
        </w:r>
        <w:r>
          <w:instrText xml:space="preserve"> PAGEREF _Toc25313 \h </w:instrText>
        </w:r>
        <w:r>
          <w:fldChar w:fldCharType="separate"/>
        </w:r>
        <w:r>
          <w:t>63</w:t>
        </w:r>
        <w:r>
          <w:fldChar w:fldCharType="end"/>
        </w:r>
      </w:hyperlink>
    </w:p>
    <w:p>
      <w:pPr>
        <w:pStyle w:val="TOC2"/>
        <w:tabs>
          <w:tab w:val="right" w:leader="dot" w:pos="8306"/>
        </w:tabs>
      </w:pPr>
      <w:hyperlink w:anchor="_Toc22175" w:history="1">
        <w:r>
          <w:rPr>
            <w:rFonts w:ascii="仿宋" w:eastAsia="仿宋" w:hAnsi="仿宋" w:cs="仿宋" w:hint="eastAsia"/>
            <w:lang w:eastAsia="zh-CN"/>
          </w:rPr>
          <w:t>(四)、PA1010项目知识产权保护策略</w:t>
        </w:r>
        <w:r>
          <w:tab/>
        </w:r>
        <w:r>
          <w:fldChar w:fldCharType="begin"/>
        </w:r>
        <w:r>
          <w:instrText xml:space="preserve"> PAGEREF _Toc22175 \h </w:instrText>
        </w:r>
        <w:r>
          <w:fldChar w:fldCharType="separate"/>
        </w:r>
        <w:r>
          <w:t>69</w:t>
        </w:r>
        <w:r>
          <w:fldChar w:fldCharType="end"/>
        </w:r>
      </w:hyperlink>
    </w:p>
    <w:p>
      <w:pPr>
        <w:pStyle w:val="TOC1"/>
        <w:tabs>
          <w:tab w:val="right" w:leader="dot" w:pos="8306"/>
        </w:tabs>
      </w:pPr>
      <w:hyperlink w:anchor="_Toc10793" w:history="1">
        <w:r>
          <w:rPr>
            <w:rFonts w:ascii="仿宋" w:eastAsia="仿宋" w:hAnsi="仿宋" w:cs="仿宋" w:hint="eastAsia"/>
            <w:lang w:eastAsia="zh-CN"/>
          </w:rPr>
          <w:t>十四、PA1010项目变更管理</w:t>
        </w:r>
        <w:r>
          <w:tab/>
        </w:r>
        <w:r>
          <w:fldChar w:fldCharType="begin"/>
        </w:r>
        <w:r>
          <w:instrText xml:space="preserve"> PAGEREF _Toc10793 \h </w:instrText>
        </w:r>
        <w:r>
          <w:fldChar w:fldCharType="separate"/>
        </w:r>
        <w:r>
          <w:t>72</w:t>
        </w:r>
        <w:r>
          <w:fldChar w:fldCharType="end"/>
        </w:r>
      </w:hyperlink>
    </w:p>
    <w:p>
      <w:pPr>
        <w:pStyle w:val="TOC2"/>
        <w:tabs>
          <w:tab w:val="right" w:leader="dot" w:pos="8306"/>
        </w:tabs>
      </w:pPr>
      <w:hyperlink w:anchor="_Toc23150" w:history="1">
        <w:r>
          <w:rPr>
            <w:rFonts w:ascii="仿宋" w:eastAsia="仿宋" w:hAnsi="仿宋" w:cs="仿宋" w:hint="eastAsia"/>
            <w:lang w:eastAsia="zh-CN"/>
          </w:rPr>
          <w:t>(一)、变更申请与评估</w:t>
        </w:r>
        <w:r>
          <w:tab/>
        </w:r>
        <w:r>
          <w:fldChar w:fldCharType="begin"/>
        </w:r>
        <w:r>
          <w:instrText xml:space="preserve"> PAGEREF _Toc23150 \h </w:instrText>
        </w:r>
        <w:r>
          <w:fldChar w:fldCharType="separate"/>
        </w:r>
        <w:r>
          <w:t>72</w:t>
        </w:r>
        <w:r>
          <w:fldChar w:fldCharType="end"/>
        </w:r>
      </w:hyperlink>
    </w:p>
    <w:p>
      <w:pPr>
        <w:pStyle w:val="TOC2"/>
        <w:tabs>
          <w:tab w:val="right" w:leader="dot" w:pos="8306"/>
        </w:tabs>
      </w:pPr>
      <w:hyperlink w:anchor="_Toc25444" w:history="1">
        <w:r>
          <w:rPr>
            <w:rFonts w:ascii="仿宋" w:eastAsia="仿宋" w:hAnsi="仿宋" w:cs="仿宋" w:hint="eastAsia"/>
            <w:lang w:eastAsia="zh-CN"/>
          </w:rPr>
          <w:t>(二)、变更实施与控制</w:t>
        </w:r>
        <w:r>
          <w:tab/>
        </w:r>
        <w:r>
          <w:fldChar w:fldCharType="begin"/>
        </w:r>
        <w:r>
          <w:instrText xml:space="preserve"> PAGEREF _Toc25444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38"/>
      <w:r>
        <w:rPr>
          <w:rFonts w:ascii="仿宋" w:eastAsia="仿宋" w:hAnsi="仿宋" w:cs="仿宋" w:hint="eastAsia"/>
          <w:sz w:val="28"/>
          <w:lang w:eastAsia="zh-CN"/>
        </w:rPr>
        <w:t>一、PA1010项目建设背景及必要性分析</w:t>
      </w:r>
      <w:bookmarkEnd w:id="2"/>
    </w:p>
    <w:p>
      <w:pPr>
        <w:pStyle w:val="Heading2"/>
        <w:rPr>
          <w:rFonts w:ascii="仿宋" w:eastAsia="仿宋" w:hAnsi="仿宋" w:cs="仿宋" w:hint="eastAsia"/>
          <w:lang w:eastAsia="zh-CN"/>
        </w:rPr>
      </w:pPr>
      <w:bookmarkStart w:id="3" w:name="_Toc22185"/>
      <w:r>
        <w:rPr>
          <w:rFonts w:ascii="仿宋" w:eastAsia="仿宋" w:hAnsi="仿宋" w:cs="仿宋" w:hint="eastAsia"/>
          <w:lang w:eastAsia="zh-CN"/>
        </w:rPr>
        <w:t>(一)、PA1010项目背景分析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1010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我们的背景分析将深入挖掘当前行业的发展趋势，通过对竞争态势的全面审视，找到PA1010项目在这个潮流中的定位。同时，我们将关注行业内涌现的新兴机遇，以便PA1010项目更好地融入行业发展的潮流中。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1010项目提供了强大的发展动力。我们将聚焦于行业内最新的技术发展趋势，包括但不限于人工智能、大数据分析、物联网等领域。通过深度的技术研究，我们将确保PA1010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1010项目发展的源泉。我们将投入更多的精力对市场需求进行深入剖析，超越表面的需求，深入挖掘潜在的市场痛点和机遇。通过对市场需求的细致了解，PA1010项目将更有针对性地设计解决方案，满足市场的多样化需求，从而更好地促进PA1010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1010项目战略至关重要。我们将对竞争态势进行更为深入的分析，包括但不限于市场份额、产品特点、客户满意度等多个维度。通过深度的竞争分析，PA1010项目将能够更准确地把握市场脉搏，制定具有竞争力的PA1010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A1010项目的发展具有直接的影响。我们将进行更为全面的法规和政策分析，了解行业发展中的潜在法律风险和合规挑战。通过充分了解和遵守相关法规，PA1010项目将确保在法律框架内合法合规运营，为PA1010项目的稳健发展提供有力支持。</w:t>
      </w:r>
    </w:p>
    <w:p>
      <w:pPr>
        <w:pStyle w:val="Heading2"/>
        <w:ind w:firstLine="560" w:firstLineChars="200"/>
        <w:rPr>
          <w:rFonts w:ascii="仿宋" w:eastAsia="仿宋" w:hAnsi="仿宋" w:cs="仿宋" w:hint="eastAsia"/>
          <w:sz w:val="28"/>
          <w:lang w:eastAsia="zh-CN"/>
        </w:rPr>
      </w:pPr>
      <w:bookmarkStart w:id="4" w:name="_Toc29745"/>
      <w:r>
        <w:rPr>
          <w:rFonts w:ascii="仿宋" w:eastAsia="仿宋" w:hAnsi="仿宋" w:cs="仿宋" w:hint="eastAsia"/>
          <w:sz w:val="28"/>
          <w:lang w:eastAsia="zh-CN"/>
        </w:rPr>
        <w:t>(二)、PA1010项目建设必要性分析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的迫切性源于对行业发展趋势的深刻洞察。我们正处于一个行业变革的时代，科技创新、数字化转型成为企业发展的关键动力。PA1010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不仅仅是为了跟上潮流，更是为了通过技术创新推动企业的持续发展。通过引入先进的技术和解决方案，PA1010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1010项目的建设成为必然选择，通过提高产品质量、拓展服务领域，从而在竞争中获得更多的机会。PA1010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1010项目建设的必要性体现在对客户需求更精准的满足。通过PA1010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的背后是对企业持续创新的追求。只有通过不断创新，企业才能在竞争中立于不败之地。PA1010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51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0617"/>
      <w:r>
        <w:rPr>
          <w:rFonts w:ascii="仿宋" w:eastAsia="仿宋" w:hAnsi="仿宋" w:cs="仿宋" w:hint="eastAsia"/>
          <w:lang w:eastAsia="zh-CN"/>
        </w:rPr>
        <w:t>(一)、PA1010行业分析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A1010行业一直以来都是市场的关注焦点。行业内的发展趋势、竞争态势以及潜在机会都对PA1010项目的推进产生深远的影响。通过深入研究行业的整体概貌，我们将更好地理解行业的核心特征，为PA1010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行业，技术一直是推动创新和发展的关键因素。我们将对当前技术趋势进行详尽分析，包括但不限于人工智能、大数据应用、先进制造技术等。这有助于PA1010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1010项目成功的基础。我们将对主要竞争对手进行深入研究，包括其市场份额、产品特点、市场定位等。通过全面了解竞争对手的优势和劣势，PA1010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226"/>
      <w:r>
        <w:rPr>
          <w:rFonts w:ascii="仿宋" w:eastAsia="仿宋" w:hAnsi="仿宋" w:cs="仿宋" w:hint="eastAsia"/>
          <w:sz w:val="28"/>
          <w:lang w:eastAsia="zh-CN"/>
        </w:rPr>
        <w:t>(二)、PA1010市场分析预测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通过对市场规模的深入调研，我们将预测PA1010市场未来的增长趋势。这包括市场的整体规模、各细分领域的发展趋势等。PA1010项目可以根据市场的扩张速度和潜在机会，制定更符合市场需求的发展策略。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了解消费者的需求是市场分析的核心。我们将通过调查研究，深入挖掘目标消费者的需求特点、购买习惯以及对产品和服务的期望。这有助于PA1010项目更好地定位目标市场，提供更符合消费者期待的解决方案。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PA1010项目实施过程中需要充分考虑的因素。我们将对市场风险进行全面评估，包括但不限于政策法规风险、市场竞争风险、技术变革风险等。通过对潜在风险的深入分析，PA1010项目可以制定相应的风险缓解策略，降低不确定性对PA1010项目的影响。</w:t>
      </w:r>
    </w:p>
    <w:p>
      <w:pPr>
        <w:pStyle w:val="Heading1"/>
        <w:ind w:firstLine="560" w:firstLineChars="200"/>
        <w:rPr>
          <w:rFonts w:ascii="仿宋" w:eastAsia="仿宋" w:hAnsi="仿宋" w:cs="仿宋" w:hint="eastAsia"/>
          <w:sz w:val="28"/>
          <w:lang w:eastAsia="zh-CN"/>
        </w:rPr>
      </w:pPr>
      <w:bookmarkStart w:id="8" w:name="_Toc26749"/>
      <w:r>
        <w:rPr>
          <w:rFonts w:ascii="仿宋" w:eastAsia="仿宋" w:hAnsi="仿宋" w:cs="仿宋" w:hint="eastAsia"/>
          <w:sz w:val="28"/>
          <w:lang w:eastAsia="zh-CN"/>
        </w:rPr>
        <w:t>三、PA1010项目危机管理</w:t>
      </w:r>
      <w:bookmarkEnd w:id="8"/>
    </w:p>
    <w:p>
      <w:pPr>
        <w:pStyle w:val="Heading2"/>
        <w:rPr>
          <w:rFonts w:ascii="仿宋" w:eastAsia="仿宋" w:hAnsi="仿宋" w:cs="仿宋" w:hint="eastAsia"/>
          <w:lang w:eastAsia="zh-CN"/>
        </w:rPr>
      </w:pPr>
      <w:bookmarkStart w:id="9" w:name="_Toc1347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危机管理中，危机预警与识别是确保PA1010项目稳健运行的核心步骤。通过建立全面的监测机制，PA1010项目团队旨在及时发现和理解潜在的风险和危机因素，以便采取及时的预防和应对措施，确保PA1010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首先，通过深入的风险评估，PA1010项目团队全面分析了整个PA1010项目和各个阶段可能存在的威胁。这包括准确评估每个潜在风险的发生概率和可能影响的程度，为后续危机预警提供了有力支持。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1010项目团队着重于明确定义PA1010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1010项目进展的持续监控，团队能够及时发现潜在问题并作出迅速反应。PA1010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在这一阶段，团队的专业素养和反应速度将发挥至关重要的作用，以确保潜在危机能够在初期得到有效的处理，最大程度地减轻负面影响。通过危机预警与识别，PA1010项目得以更有序、可控地推进。</w:t>
      </w:r>
    </w:p>
    <w:p>
      <w:pPr>
        <w:pStyle w:val="Heading2"/>
        <w:ind w:firstLine="560" w:firstLineChars="200"/>
        <w:rPr>
          <w:rFonts w:ascii="仿宋" w:eastAsia="仿宋" w:hAnsi="仿宋" w:cs="仿宋" w:hint="eastAsia"/>
          <w:sz w:val="28"/>
          <w:lang w:eastAsia="zh-CN"/>
        </w:rPr>
      </w:pPr>
      <w:bookmarkStart w:id="10" w:name="_Toc1650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在危机发生时，PA1010项目团队立即行动，成立了应急小组。该小组的任务是迅速制定并实施紧急应对措施，以最小化潜在损失。以下是采取的主要措施：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暂停PA1010项目进度：为遏制危机蔓延，PA1010项目暂时停止进行，以便全面评估当前状况。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资源重新分配：重新评估PA1010项目资源的分配，确保最大限度地减小损失。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实时沟通：与关键利益相关者建立实时沟通机制，向他们传递PA1010项目危机的实际状况，保障PA1010项目核心利益。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在紧急应对的同时，PA1010项目团队强调了团队协作和有效沟通的重要性。以下是团队协作的关键举措：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信息共享机制：建立了信息共享平台，确保团队成员能够及时获取PA1010项目危机的实时信息。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领导者沟通：PA1010项目领导者通过定期会议和即时沟通工具，指导团队应对危机，保持团队稳定运行。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随着危机得到初步控制，PA1010项目团队转向制定恢复计划，以确保PA1010项目能够从中迅速恢复。主要恢复计划包括：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修复受损的进度计划：重新评估PA1010项目进度，制定修复计划，确保PA1010项目尽快回归正常进程。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重新调整资源分配：优化资源分配，确保PA1010项目在有限资源下高效运转。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风险管理机制加强：对PA1010项目风险进行全面评估，制定更强化的风险管理策略，以预防未来可能的危机。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356"/>
      <w:r>
        <w:rPr>
          <w:rFonts w:ascii="仿宋" w:eastAsia="仿宋" w:hAnsi="仿宋" w:cs="仿宋" w:hint="eastAsia"/>
          <w:sz w:val="28"/>
          <w:lang w:eastAsia="zh-CN"/>
        </w:rPr>
        <w:t>四、PA1010项目土建工程</w:t>
      </w:r>
      <w:bookmarkEnd w:id="11"/>
    </w:p>
    <w:p>
      <w:pPr>
        <w:pStyle w:val="Heading2"/>
        <w:rPr>
          <w:rFonts w:ascii="仿宋" w:eastAsia="仿宋" w:hAnsi="仿宋" w:cs="仿宋" w:hint="eastAsia"/>
          <w:lang w:eastAsia="zh-CN"/>
        </w:rPr>
      </w:pPr>
      <w:bookmarkStart w:id="12" w:name="_Toc1648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在PA1010项目的建筑工程设计中，我们将秉承一系列重要的设计原则，以确保PA1010项目建筑在功能、美观、可持续性等方面达到最佳效果。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首要原则是确保建筑的功能性得到最大化的发挥。我们将充分理解PA1010项目的实际需求，合理布局各个功能区域，保证建筑在满足业务需求的同时，提供高效的工作环境。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在建筑设计中，我们将综合考虑建设和运营成本。通过精细的经济效益分析，确保设计方案在高效利用资源的同时，对PA1010项目的长期盈利能力有积极的贡献。</w:t>
      </w:r>
    </w:p>
    <w:p>
      <w:pPr>
        <w:pStyle w:val="Heading2"/>
        <w:ind w:firstLine="560" w:firstLineChars="200"/>
        <w:rPr>
          <w:rFonts w:ascii="仿宋" w:eastAsia="仿宋" w:hAnsi="仿宋" w:cs="仿宋" w:hint="eastAsia"/>
          <w:sz w:val="28"/>
          <w:lang w:eastAsia="zh-CN"/>
        </w:rPr>
      </w:pPr>
      <w:bookmarkStart w:id="13" w:name="_Toc1299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的土建工程设计中，我们将精准设定设计年限，结合PA1010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1010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863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A1010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1010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1010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471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本期工程PA1010项目预计总建筑面积XXX平方米，其中：计容建筑面积XXX平方米，计划建筑工程投资XX万元，占PA1010项目总投资的XX%。</w:t>
      </w:r>
    </w:p>
    <w:p>
      <w:pPr>
        <w:pStyle w:val="Heading1"/>
        <w:ind w:firstLine="560" w:firstLineChars="200"/>
        <w:rPr>
          <w:rFonts w:ascii="仿宋" w:eastAsia="仿宋" w:hAnsi="仿宋" w:cs="仿宋" w:hint="eastAsia"/>
          <w:sz w:val="28"/>
          <w:lang w:eastAsia="zh-CN"/>
        </w:rPr>
      </w:pPr>
      <w:bookmarkStart w:id="16" w:name="_Toc662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2746"/>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PA1010项目的主要产品是XXXX，预计年产值为XXX万元。这一产品在市场中占据着重要的地位，其广泛的应用范围使得该PA1010项目的市场前景非常广阔。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1010项目的xxx产品作为重要的原材料之一，将在多个领域发挥关键作用。其在建筑、交通、能源等方面的广泛应用将为整个产业链提供强大的支持，形成产业协同效应。PA1010项目的年产值XXX万XXX万XXX万万元不仅反映了其在市场上的巨大潜力，更预示着它对国民经济的积极贡献。这种关联度高、涉及面广的产业关系，使得该PA1010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50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总征地面积为XXXX平方米，相当于约XX.XX亩，其中净用地面积为XXXX平方米，红线范围内相当于约XX.XX亩。这一用地规模充分考虑了PA1010项目的建设需求，保障了PA1010项目在合适的空间内得以充分发展。PA1010项目规划的总建筑面积为XXXX平方米，其中主体工程建设占XXXX平方米，计容建筑面积达XXXX平方米。预计建筑工程的投资将达到XXXX万元，为PA1010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计划购置的设备共计XXXX台（套），设备购置费用为XXXX万元。这一设备购置计划充分考虑到PA1010项目的生产需求和技术要求，确保了PA1010项目在生产运营中具备先进的技术装备和高效的生产能力。设备的合理配置将为PA1010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计划总投资为XXXX万元，预计年实现营业收入为XXXX万元。这一产能规模的设定旨在确保PA1010项目能够在投资与回报之间取得平衡，实现长期可持续的发展。PA1010项目的总投资充分考虑到各个方面的需求，包括用地建设、设备购置等多个环节，以确保PA1010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872"/>
      <w:r>
        <w:rPr>
          <w:rFonts w:ascii="仿宋" w:eastAsia="仿宋" w:hAnsi="仿宋" w:cs="仿宋" w:hint="eastAsia"/>
          <w:sz w:val="28"/>
          <w:lang w:eastAsia="zh-CN"/>
        </w:rPr>
        <w:t>六、PA1010项目可持续发展</w:t>
      </w:r>
      <w:bookmarkEnd w:id="19"/>
    </w:p>
    <w:p>
      <w:pPr>
        <w:pStyle w:val="Heading2"/>
        <w:rPr>
          <w:rFonts w:ascii="仿宋" w:eastAsia="仿宋" w:hAnsi="仿宋" w:cs="仿宋" w:hint="eastAsia"/>
          <w:lang w:eastAsia="zh-CN"/>
        </w:rPr>
      </w:pPr>
      <w:bookmarkStart w:id="20" w:name="_Toc28814"/>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中，PA1010项目团队着眼于未来，明确了可持续发展的战略方向。制定的具体可持续发展目标包括降低资源使用、采用环保技术、最大化社会效益等。这一步骤不仅有助于PA1010项目在环保和社会责任方面达到最高标准，也为未来提供了明确的指引，确保PA1010项目的发展符合可持续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1.2 可持续实践的融入PA1010项目管理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1010项目管理周期。从PA1010项目规划开始，PA1010项目团队就考虑了环境和社会的因素。在执行阶段，PA1010项目团队积极推动绿色技术的应用，优化资源利用。此外，关注员工的社会责任，通过培训和沟通活动提高员工对可持续发展的认知，使他们能够在日常工作中践行可持续实践。这些举措不仅为PA1010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10935"/>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扎根于PA1010项目的可持续发展理念，我们深信环保与社会责任是PA1010项目成功的关键支柱。在PA1010项目的每一步，我们都致力于通过创新和实践，履行对环境和社会的坚定责任。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团队通过引入先进的环保技术、建立高效的废物处理系统以及推动能源节约措施，积极履行环保责任。定期的环保监测和评估确保PA1010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https://d.book118.com/567035015164006030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4A2567"/>
    <w:rsid w:val="6A4A25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3501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2024-01-11T20:31:00Z</dcterms:created>
  <dcterms:modified xsi:type="dcterms:W3CDTF">2024-01-11T20:31:32Z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7F73FBA8D1054F1B95202944918F4848_11</vt:lpwstr>
  </property>
  <property fmtid="{D5CDD505-2E9C-101B-9397-08002B2CF9AE}" pid="3" name="KSOProductBuildVer">
    <vt:lpwstr>2052-12.1.0.16120</vt:lpwstr>
  </property>
</Properties>
</file>