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可伐微晶熔封玻璃项目规划设计蓝图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00" w:history="1">
        <w:r>
          <w:rPr>
            <w:rFonts w:ascii="仿宋" w:eastAsia="仿宋" w:hAnsi="仿宋" w:cs="仿宋" w:hint="eastAsia"/>
            <w:lang w:eastAsia="zh-CN"/>
          </w:rPr>
          <w:t>序言</w:t>
        </w:r>
        <w:r>
          <w:tab/>
        </w:r>
        <w:r>
          <w:fldChar w:fldCharType="begin"/>
        </w:r>
        <w:r>
          <w:instrText xml:space="preserve"> PAGEREF _Toc24800 \h </w:instrText>
        </w:r>
        <w:r>
          <w:fldChar w:fldCharType="separate"/>
        </w:r>
        <w:r>
          <w:t>3</w:t>
        </w:r>
        <w:r>
          <w:fldChar w:fldCharType="end"/>
        </w:r>
      </w:hyperlink>
    </w:p>
    <w:p>
      <w:pPr>
        <w:pStyle w:val="TOC1"/>
        <w:tabs>
          <w:tab w:val="right" w:leader="dot" w:pos="8306"/>
        </w:tabs>
      </w:pPr>
      <w:hyperlink w:anchor="_Toc12350" w:history="1">
        <w:r>
          <w:rPr>
            <w:rFonts w:ascii="仿宋" w:eastAsia="仿宋" w:hAnsi="仿宋" w:cs="仿宋" w:hint="eastAsia"/>
            <w:lang w:eastAsia="zh-CN"/>
          </w:rPr>
          <w:t>一、可伐微晶熔封玻璃项目可持续发展</w:t>
        </w:r>
        <w:r>
          <w:tab/>
        </w:r>
        <w:r>
          <w:fldChar w:fldCharType="begin"/>
        </w:r>
        <w:r>
          <w:instrText xml:space="preserve"> PAGEREF _Toc12350 \h </w:instrText>
        </w:r>
        <w:r>
          <w:fldChar w:fldCharType="separate"/>
        </w:r>
        <w:r>
          <w:t>3</w:t>
        </w:r>
        <w:r>
          <w:fldChar w:fldCharType="end"/>
        </w:r>
      </w:hyperlink>
    </w:p>
    <w:p>
      <w:pPr>
        <w:pStyle w:val="TOC2"/>
        <w:tabs>
          <w:tab w:val="right" w:leader="dot" w:pos="8306"/>
        </w:tabs>
      </w:pPr>
      <w:hyperlink w:anchor="_Toc17444" w:history="1">
        <w:r>
          <w:rPr>
            <w:rFonts w:ascii="仿宋" w:eastAsia="仿宋" w:hAnsi="仿宋" w:cs="仿宋" w:hint="eastAsia"/>
            <w:lang w:eastAsia="zh-CN"/>
          </w:rPr>
          <w:t>(一)、可持续战略与实践</w:t>
        </w:r>
        <w:r>
          <w:tab/>
        </w:r>
        <w:r>
          <w:fldChar w:fldCharType="begin"/>
        </w:r>
        <w:r>
          <w:instrText xml:space="preserve"> PAGEREF _Toc17444 \h </w:instrText>
        </w:r>
        <w:r>
          <w:fldChar w:fldCharType="separate"/>
        </w:r>
        <w:r>
          <w:t>3</w:t>
        </w:r>
        <w:r>
          <w:fldChar w:fldCharType="end"/>
        </w:r>
      </w:hyperlink>
    </w:p>
    <w:p>
      <w:pPr>
        <w:pStyle w:val="TOC2"/>
        <w:tabs>
          <w:tab w:val="right" w:leader="dot" w:pos="8306"/>
        </w:tabs>
      </w:pPr>
      <w:hyperlink w:anchor="_Toc29406" w:history="1">
        <w:r>
          <w:rPr>
            <w:rFonts w:ascii="仿宋" w:eastAsia="仿宋" w:hAnsi="仿宋" w:cs="仿宋" w:hint="eastAsia"/>
            <w:lang w:eastAsia="zh-CN"/>
          </w:rPr>
          <w:t>(二)、环保与社会责任</w:t>
        </w:r>
        <w:r>
          <w:tab/>
        </w:r>
        <w:r>
          <w:fldChar w:fldCharType="begin"/>
        </w:r>
        <w:r>
          <w:instrText xml:space="preserve"> PAGEREF _Toc29406 \h </w:instrText>
        </w:r>
        <w:r>
          <w:fldChar w:fldCharType="separate"/>
        </w:r>
        <w:r>
          <w:t>4</w:t>
        </w:r>
        <w:r>
          <w:fldChar w:fldCharType="end"/>
        </w:r>
      </w:hyperlink>
    </w:p>
    <w:p>
      <w:pPr>
        <w:pStyle w:val="TOC1"/>
        <w:tabs>
          <w:tab w:val="right" w:leader="dot" w:pos="8306"/>
        </w:tabs>
      </w:pPr>
      <w:hyperlink w:anchor="_Toc5660" w:history="1">
        <w:r>
          <w:rPr>
            <w:rFonts w:ascii="仿宋" w:eastAsia="仿宋" w:hAnsi="仿宋" w:cs="仿宋" w:hint="eastAsia"/>
            <w:lang w:eastAsia="zh-CN"/>
          </w:rPr>
          <w:t>二、可伐微晶熔封玻璃项目概论</w:t>
        </w:r>
        <w:r>
          <w:tab/>
        </w:r>
        <w:r>
          <w:fldChar w:fldCharType="begin"/>
        </w:r>
        <w:r>
          <w:instrText xml:space="preserve"> PAGEREF _Toc5660 \h </w:instrText>
        </w:r>
        <w:r>
          <w:fldChar w:fldCharType="separate"/>
        </w:r>
        <w:r>
          <w:t>5</w:t>
        </w:r>
        <w:r>
          <w:fldChar w:fldCharType="end"/>
        </w:r>
      </w:hyperlink>
    </w:p>
    <w:p>
      <w:pPr>
        <w:pStyle w:val="TOC2"/>
        <w:tabs>
          <w:tab w:val="right" w:leader="dot" w:pos="8306"/>
        </w:tabs>
      </w:pPr>
      <w:hyperlink w:anchor="_Toc4622" w:history="1">
        <w:r>
          <w:rPr>
            <w:rFonts w:ascii="仿宋" w:eastAsia="仿宋" w:hAnsi="仿宋" w:cs="仿宋" w:hint="eastAsia"/>
            <w:lang w:eastAsia="zh-CN"/>
          </w:rPr>
          <w:t>(一)、可伐微晶熔封玻璃项目概况</w:t>
        </w:r>
        <w:r>
          <w:tab/>
        </w:r>
        <w:r>
          <w:fldChar w:fldCharType="begin"/>
        </w:r>
        <w:r>
          <w:instrText xml:space="preserve"> PAGEREF _Toc4622 \h </w:instrText>
        </w:r>
        <w:r>
          <w:fldChar w:fldCharType="separate"/>
        </w:r>
        <w:r>
          <w:t>5</w:t>
        </w:r>
        <w:r>
          <w:fldChar w:fldCharType="end"/>
        </w:r>
      </w:hyperlink>
    </w:p>
    <w:p>
      <w:pPr>
        <w:pStyle w:val="TOC2"/>
        <w:tabs>
          <w:tab w:val="right" w:leader="dot" w:pos="8306"/>
        </w:tabs>
      </w:pPr>
      <w:hyperlink w:anchor="_Toc20840" w:history="1">
        <w:r>
          <w:rPr>
            <w:rFonts w:ascii="仿宋" w:eastAsia="仿宋" w:hAnsi="仿宋" w:cs="仿宋" w:hint="eastAsia"/>
            <w:lang w:eastAsia="zh-CN"/>
          </w:rPr>
          <w:t>(二)、可伐微晶熔封玻璃项目目标</w:t>
        </w:r>
        <w:r>
          <w:tab/>
        </w:r>
        <w:r>
          <w:fldChar w:fldCharType="begin"/>
        </w:r>
        <w:r>
          <w:instrText xml:space="preserve"> PAGEREF _Toc20840 \h </w:instrText>
        </w:r>
        <w:r>
          <w:fldChar w:fldCharType="separate"/>
        </w:r>
        <w:r>
          <w:t>7</w:t>
        </w:r>
        <w:r>
          <w:fldChar w:fldCharType="end"/>
        </w:r>
      </w:hyperlink>
    </w:p>
    <w:p>
      <w:pPr>
        <w:pStyle w:val="TOC2"/>
        <w:tabs>
          <w:tab w:val="right" w:leader="dot" w:pos="8306"/>
        </w:tabs>
      </w:pPr>
      <w:hyperlink w:anchor="_Toc3391" w:history="1">
        <w:r>
          <w:rPr>
            <w:rFonts w:ascii="仿宋" w:eastAsia="仿宋" w:hAnsi="仿宋" w:cs="仿宋" w:hint="eastAsia"/>
            <w:lang w:eastAsia="zh-CN"/>
          </w:rPr>
          <w:t>(三)、可伐微晶熔封玻璃项目提出的理由</w:t>
        </w:r>
        <w:r>
          <w:tab/>
        </w:r>
        <w:r>
          <w:fldChar w:fldCharType="begin"/>
        </w:r>
        <w:r>
          <w:instrText xml:space="preserve"> PAGEREF _Toc3391 \h </w:instrText>
        </w:r>
        <w:r>
          <w:fldChar w:fldCharType="separate"/>
        </w:r>
        <w:r>
          <w:t>8</w:t>
        </w:r>
        <w:r>
          <w:fldChar w:fldCharType="end"/>
        </w:r>
      </w:hyperlink>
    </w:p>
    <w:p>
      <w:pPr>
        <w:pStyle w:val="TOC2"/>
        <w:tabs>
          <w:tab w:val="right" w:leader="dot" w:pos="8306"/>
        </w:tabs>
      </w:pPr>
      <w:hyperlink w:anchor="_Toc29111" w:history="1">
        <w:r>
          <w:rPr>
            <w:rFonts w:ascii="仿宋" w:eastAsia="仿宋" w:hAnsi="仿宋" w:cs="仿宋" w:hint="eastAsia"/>
            <w:lang w:eastAsia="zh-CN"/>
          </w:rPr>
          <w:t>(四)、可伐微晶熔封玻璃项目意义</w:t>
        </w:r>
        <w:r>
          <w:tab/>
        </w:r>
        <w:r>
          <w:fldChar w:fldCharType="begin"/>
        </w:r>
        <w:r>
          <w:instrText xml:space="preserve"> PAGEREF _Toc29111 \h </w:instrText>
        </w:r>
        <w:r>
          <w:fldChar w:fldCharType="separate"/>
        </w:r>
        <w:r>
          <w:t>10</w:t>
        </w:r>
        <w:r>
          <w:fldChar w:fldCharType="end"/>
        </w:r>
      </w:hyperlink>
    </w:p>
    <w:p>
      <w:pPr>
        <w:pStyle w:val="TOC2"/>
        <w:tabs>
          <w:tab w:val="right" w:leader="dot" w:pos="8306"/>
        </w:tabs>
      </w:pPr>
      <w:hyperlink w:anchor="_Toc11074" w:history="1">
        <w:r>
          <w:rPr>
            <w:rFonts w:ascii="仿宋" w:eastAsia="仿宋" w:hAnsi="仿宋" w:cs="仿宋" w:hint="eastAsia"/>
            <w:lang w:eastAsia="zh-CN"/>
          </w:rPr>
          <w:t>(五)、可伐微晶熔封玻璃项目背景</w:t>
        </w:r>
        <w:r>
          <w:tab/>
        </w:r>
        <w:r>
          <w:fldChar w:fldCharType="begin"/>
        </w:r>
        <w:r>
          <w:instrText xml:space="preserve"> PAGEREF _Toc11074 \h </w:instrText>
        </w:r>
        <w:r>
          <w:fldChar w:fldCharType="separate"/>
        </w:r>
        <w:r>
          <w:t>11</w:t>
        </w:r>
        <w:r>
          <w:fldChar w:fldCharType="end"/>
        </w:r>
      </w:hyperlink>
    </w:p>
    <w:p>
      <w:pPr>
        <w:pStyle w:val="TOC1"/>
        <w:tabs>
          <w:tab w:val="right" w:leader="dot" w:pos="8306"/>
        </w:tabs>
      </w:pPr>
      <w:hyperlink w:anchor="_Toc31993" w:history="1">
        <w:r>
          <w:rPr>
            <w:rFonts w:ascii="仿宋" w:eastAsia="仿宋" w:hAnsi="仿宋" w:cs="仿宋" w:hint="eastAsia"/>
            <w:lang w:eastAsia="zh-CN"/>
          </w:rPr>
          <w:t>三、可伐微晶熔封玻璃项目危机管理</w:t>
        </w:r>
        <w:r>
          <w:tab/>
        </w:r>
        <w:r>
          <w:fldChar w:fldCharType="begin"/>
        </w:r>
        <w:r>
          <w:instrText xml:space="preserve"> PAGEREF _Toc31993 \h </w:instrText>
        </w:r>
        <w:r>
          <w:fldChar w:fldCharType="separate"/>
        </w:r>
        <w:r>
          <w:t>12</w:t>
        </w:r>
        <w:r>
          <w:fldChar w:fldCharType="end"/>
        </w:r>
      </w:hyperlink>
    </w:p>
    <w:p>
      <w:pPr>
        <w:pStyle w:val="TOC2"/>
        <w:tabs>
          <w:tab w:val="right" w:leader="dot" w:pos="8306"/>
        </w:tabs>
      </w:pPr>
      <w:hyperlink w:anchor="_Toc13119" w:history="1">
        <w:r>
          <w:rPr>
            <w:rFonts w:ascii="仿宋" w:eastAsia="仿宋" w:hAnsi="仿宋" w:cs="仿宋" w:hint="eastAsia"/>
            <w:lang w:eastAsia="zh-CN"/>
          </w:rPr>
          <w:t>(一)、危机预警与识别</w:t>
        </w:r>
        <w:r>
          <w:tab/>
        </w:r>
        <w:r>
          <w:fldChar w:fldCharType="begin"/>
        </w:r>
        <w:r>
          <w:instrText xml:space="preserve"> PAGEREF _Toc13119 \h </w:instrText>
        </w:r>
        <w:r>
          <w:fldChar w:fldCharType="separate"/>
        </w:r>
        <w:r>
          <w:t>12</w:t>
        </w:r>
        <w:r>
          <w:fldChar w:fldCharType="end"/>
        </w:r>
      </w:hyperlink>
    </w:p>
    <w:p>
      <w:pPr>
        <w:pStyle w:val="TOC2"/>
        <w:tabs>
          <w:tab w:val="right" w:leader="dot" w:pos="8306"/>
        </w:tabs>
      </w:pPr>
      <w:hyperlink w:anchor="_Toc23259" w:history="1">
        <w:r>
          <w:rPr>
            <w:rFonts w:ascii="仿宋" w:eastAsia="仿宋" w:hAnsi="仿宋" w:cs="仿宋" w:hint="eastAsia"/>
            <w:lang w:eastAsia="zh-CN"/>
          </w:rPr>
          <w:t>(二)、危机应对与恢复</w:t>
        </w:r>
        <w:r>
          <w:tab/>
        </w:r>
        <w:r>
          <w:fldChar w:fldCharType="begin"/>
        </w:r>
        <w:r>
          <w:instrText xml:space="preserve"> PAGEREF _Toc23259 \h </w:instrText>
        </w:r>
        <w:r>
          <w:fldChar w:fldCharType="separate"/>
        </w:r>
        <w:r>
          <w:t>13</w:t>
        </w:r>
        <w:r>
          <w:fldChar w:fldCharType="end"/>
        </w:r>
      </w:hyperlink>
    </w:p>
    <w:p>
      <w:pPr>
        <w:pStyle w:val="TOC1"/>
        <w:tabs>
          <w:tab w:val="right" w:leader="dot" w:pos="8306"/>
        </w:tabs>
      </w:pPr>
      <w:hyperlink w:anchor="_Toc24238" w:history="1">
        <w:r>
          <w:rPr>
            <w:rFonts w:ascii="仿宋" w:eastAsia="仿宋" w:hAnsi="仿宋" w:cs="仿宋" w:hint="eastAsia"/>
            <w:lang w:eastAsia="zh-CN"/>
          </w:rPr>
          <w:t>四、可伐微晶熔封玻璃项目土建工程</w:t>
        </w:r>
        <w:r>
          <w:tab/>
        </w:r>
        <w:r>
          <w:fldChar w:fldCharType="begin"/>
        </w:r>
        <w:r>
          <w:instrText xml:space="preserve"> PAGEREF _Toc24238 \h </w:instrText>
        </w:r>
        <w:r>
          <w:fldChar w:fldCharType="separate"/>
        </w:r>
        <w:r>
          <w:t>14</w:t>
        </w:r>
        <w:r>
          <w:fldChar w:fldCharType="end"/>
        </w:r>
      </w:hyperlink>
    </w:p>
    <w:p>
      <w:pPr>
        <w:pStyle w:val="TOC2"/>
        <w:tabs>
          <w:tab w:val="right" w:leader="dot" w:pos="8306"/>
        </w:tabs>
      </w:pPr>
      <w:hyperlink w:anchor="_Toc5489" w:history="1">
        <w:r>
          <w:rPr>
            <w:rFonts w:ascii="仿宋" w:eastAsia="仿宋" w:hAnsi="仿宋" w:cs="仿宋" w:hint="eastAsia"/>
            <w:lang w:eastAsia="zh-CN"/>
          </w:rPr>
          <w:t>(一)、建筑工程设计原则</w:t>
        </w:r>
        <w:r>
          <w:tab/>
        </w:r>
        <w:r>
          <w:fldChar w:fldCharType="begin"/>
        </w:r>
        <w:r>
          <w:instrText xml:space="preserve"> PAGEREF _Toc5489 \h </w:instrText>
        </w:r>
        <w:r>
          <w:fldChar w:fldCharType="separate"/>
        </w:r>
        <w:r>
          <w:t>14</w:t>
        </w:r>
        <w:r>
          <w:fldChar w:fldCharType="end"/>
        </w:r>
      </w:hyperlink>
    </w:p>
    <w:p>
      <w:pPr>
        <w:pStyle w:val="TOC2"/>
        <w:tabs>
          <w:tab w:val="right" w:leader="dot" w:pos="8306"/>
        </w:tabs>
      </w:pPr>
      <w:hyperlink w:anchor="_Toc21476" w:history="1">
        <w:r>
          <w:rPr>
            <w:rFonts w:ascii="仿宋" w:eastAsia="仿宋" w:hAnsi="仿宋" w:cs="仿宋" w:hint="eastAsia"/>
            <w:lang w:eastAsia="zh-CN"/>
          </w:rPr>
          <w:t>(二)、土建工程设计年限及安全等级</w:t>
        </w:r>
        <w:r>
          <w:tab/>
        </w:r>
        <w:r>
          <w:fldChar w:fldCharType="begin"/>
        </w:r>
        <w:r>
          <w:instrText xml:space="preserve"> PAGEREF _Toc21476 \h </w:instrText>
        </w:r>
        <w:r>
          <w:fldChar w:fldCharType="separate"/>
        </w:r>
        <w:r>
          <w:t>15</w:t>
        </w:r>
        <w:r>
          <w:fldChar w:fldCharType="end"/>
        </w:r>
      </w:hyperlink>
    </w:p>
    <w:p>
      <w:pPr>
        <w:pStyle w:val="TOC2"/>
        <w:tabs>
          <w:tab w:val="right" w:leader="dot" w:pos="8306"/>
        </w:tabs>
      </w:pPr>
      <w:hyperlink w:anchor="_Toc13315" w:history="1">
        <w:r>
          <w:rPr>
            <w:rFonts w:ascii="仿宋" w:eastAsia="仿宋" w:hAnsi="仿宋" w:cs="仿宋" w:hint="eastAsia"/>
            <w:lang w:eastAsia="zh-CN"/>
          </w:rPr>
          <w:t>(三)、建筑工程设计总体要求</w:t>
        </w:r>
        <w:r>
          <w:tab/>
        </w:r>
        <w:r>
          <w:fldChar w:fldCharType="begin"/>
        </w:r>
        <w:r>
          <w:instrText xml:space="preserve"> PAGEREF _Toc13315 \h </w:instrText>
        </w:r>
        <w:r>
          <w:fldChar w:fldCharType="separate"/>
        </w:r>
        <w:r>
          <w:t>17</w:t>
        </w:r>
        <w:r>
          <w:fldChar w:fldCharType="end"/>
        </w:r>
      </w:hyperlink>
    </w:p>
    <w:p>
      <w:pPr>
        <w:pStyle w:val="TOC2"/>
        <w:tabs>
          <w:tab w:val="right" w:leader="dot" w:pos="8306"/>
        </w:tabs>
      </w:pPr>
      <w:hyperlink w:anchor="_Toc13869" w:history="1">
        <w:r>
          <w:rPr>
            <w:rFonts w:ascii="仿宋" w:eastAsia="仿宋" w:hAnsi="仿宋" w:cs="仿宋" w:hint="eastAsia"/>
            <w:lang w:eastAsia="zh-CN"/>
          </w:rPr>
          <w:t>(四)、土建工程建设指标</w:t>
        </w:r>
        <w:r>
          <w:tab/>
        </w:r>
        <w:r>
          <w:fldChar w:fldCharType="begin"/>
        </w:r>
        <w:r>
          <w:instrText xml:space="preserve"> PAGEREF _Toc13869 \h </w:instrText>
        </w:r>
        <w:r>
          <w:fldChar w:fldCharType="separate"/>
        </w:r>
        <w:r>
          <w:t>17</w:t>
        </w:r>
        <w:r>
          <w:fldChar w:fldCharType="end"/>
        </w:r>
      </w:hyperlink>
    </w:p>
    <w:p>
      <w:pPr>
        <w:pStyle w:val="TOC1"/>
        <w:tabs>
          <w:tab w:val="right" w:leader="dot" w:pos="8306"/>
        </w:tabs>
      </w:pPr>
      <w:hyperlink w:anchor="_Toc10572" w:history="1">
        <w:r>
          <w:rPr>
            <w:rFonts w:ascii="仿宋" w:eastAsia="仿宋" w:hAnsi="仿宋" w:cs="仿宋" w:hint="eastAsia"/>
            <w:lang w:eastAsia="zh-CN"/>
          </w:rPr>
          <w:t>五、可伐微晶熔封玻璃项目绩效评估</w:t>
        </w:r>
        <w:r>
          <w:tab/>
        </w:r>
        <w:r>
          <w:fldChar w:fldCharType="begin"/>
        </w:r>
        <w:r>
          <w:instrText xml:space="preserve"> PAGEREF _Toc10572 \h </w:instrText>
        </w:r>
        <w:r>
          <w:fldChar w:fldCharType="separate"/>
        </w:r>
        <w:r>
          <w:t>18</w:t>
        </w:r>
        <w:r>
          <w:fldChar w:fldCharType="end"/>
        </w:r>
      </w:hyperlink>
    </w:p>
    <w:p>
      <w:pPr>
        <w:pStyle w:val="TOC2"/>
        <w:tabs>
          <w:tab w:val="right" w:leader="dot" w:pos="8306"/>
        </w:tabs>
      </w:pPr>
      <w:hyperlink w:anchor="_Toc32649" w:history="1">
        <w:r>
          <w:rPr>
            <w:rFonts w:ascii="仿宋" w:eastAsia="仿宋" w:hAnsi="仿宋" w:cs="仿宋" w:hint="eastAsia"/>
            <w:lang w:eastAsia="zh-CN"/>
          </w:rPr>
          <w:t>(一)、绩效评估指标</w:t>
        </w:r>
        <w:r>
          <w:tab/>
        </w:r>
        <w:r>
          <w:fldChar w:fldCharType="begin"/>
        </w:r>
        <w:r>
          <w:instrText xml:space="preserve"> PAGEREF _Toc32649 \h </w:instrText>
        </w:r>
        <w:r>
          <w:fldChar w:fldCharType="separate"/>
        </w:r>
        <w:r>
          <w:t>18</w:t>
        </w:r>
        <w:r>
          <w:fldChar w:fldCharType="end"/>
        </w:r>
      </w:hyperlink>
    </w:p>
    <w:p>
      <w:pPr>
        <w:pStyle w:val="TOC2"/>
        <w:tabs>
          <w:tab w:val="right" w:leader="dot" w:pos="8306"/>
        </w:tabs>
      </w:pPr>
      <w:hyperlink w:anchor="_Toc22706" w:history="1">
        <w:r>
          <w:rPr>
            <w:rFonts w:ascii="仿宋" w:eastAsia="仿宋" w:hAnsi="仿宋" w:cs="仿宋" w:hint="eastAsia"/>
            <w:lang w:eastAsia="zh-CN"/>
          </w:rPr>
          <w:t>(二)、绩效评估方法</w:t>
        </w:r>
        <w:r>
          <w:tab/>
        </w:r>
        <w:r>
          <w:fldChar w:fldCharType="begin"/>
        </w:r>
        <w:r>
          <w:instrText xml:space="preserve"> PAGEREF _Toc22706 \h </w:instrText>
        </w:r>
        <w:r>
          <w:fldChar w:fldCharType="separate"/>
        </w:r>
        <w:r>
          <w:t>19</w:t>
        </w:r>
        <w:r>
          <w:fldChar w:fldCharType="end"/>
        </w:r>
      </w:hyperlink>
    </w:p>
    <w:p>
      <w:pPr>
        <w:pStyle w:val="TOC2"/>
        <w:tabs>
          <w:tab w:val="right" w:leader="dot" w:pos="8306"/>
        </w:tabs>
      </w:pPr>
      <w:hyperlink w:anchor="_Toc14728" w:history="1">
        <w:r>
          <w:rPr>
            <w:rFonts w:ascii="仿宋" w:eastAsia="仿宋" w:hAnsi="仿宋" w:cs="仿宋" w:hint="eastAsia"/>
            <w:lang w:eastAsia="zh-CN"/>
          </w:rPr>
          <w:t>(三)、绩效评估周期</w:t>
        </w:r>
        <w:r>
          <w:tab/>
        </w:r>
        <w:r>
          <w:fldChar w:fldCharType="begin"/>
        </w:r>
        <w:r>
          <w:instrText xml:space="preserve"> PAGEREF _Toc14728 \h </w:instrText>
        </w:r>
        <w:r>
          <w:fldChar w:fldCharType="separate"/>
        </w:r>
        <w:r>
          <w:t>20</w:t>
        </w:r>
        <w:r>
          <w:fldChar w:fldCharType="end"/>
        </w:r>
      </w:hyperlink>
    </w:p>
    <w:p>
      <w:pPr>
        <w:pStyle w:val="TOC1"/>
        <w:tabs>
          <w:tab w:val="right" w:leader="dot" w:pos="8306"/>
        </w:tabs>
      </w:pPr>
      <w:hyperlink w:anchor="_Toc4672" w:history="1">
        <w:r>
          <w:rPr>
            <w:rFonts w:ascii="仿宋" w:eastAsia="仿宋" w:hAnsi="仿宋" w:cs="仿宋" w:hint="eastAsia"/>
            <w:lang w:eastAsia="zh-CN"/>
          </w:rPr>
          <w:t>六、可伐微晶熔封玻璃项目文档管理</w:t>
        </w:r>
        <w:r>
          <w:tab/>
        </w:r>
        <w:r>
          <w:fldChar w:fldCharType="begin"/>
        </w:r>
        <w:r>
          <w:instrText xml:space="preserve"> PAGEREF _Toc4672 \h </w:instrText>
        </w:r>
        <w:r>
          <w:fldChar w:fldCharType="separate"/>
        </w:r>
        <w:r>
          <w:t>21</w:t>
        </w:r>
        <w:r>
          <w:fldChar w:fldCharType="end"/>
        </w:r>
      </w:hyperlink>
    </w:p>
    <w:p>
      <w:pPr>
        <w:pStyle w:val="TOC2"/>
        <w:tabs>
          <w:tab w:val="right" w:leader="dot" w:pos="8306"/>
        </w:tabs>
      </w:pPr>
      <w:hyperlink w:anchor="_Toc5598" w:history="1">
        <w:r>
          <w:rPr>
            <w:rFonts w:ascii="仿宋" w:eastAsia="仿宋" w:hAnsi="仿宋" w:cs="仿宋" w:hint="eastAsia"/>
            <w:lang w:eastAsia="zh-CN"/>
          </w:rPr>
          <w:t>(一)、文档编制与审查</w:t>
        </w:r>
        <w:r>
          <w:tab/>
        </w:r>
        <w:r>
          <w:fldChar w:fldCharType="begin"/>
        </w:r>
        <w:r>
          <w:instrText xml:space="preserve"> PAGEREF _Toc5598 \h </w:instrText>
        </w:r>
        <w:r>
          <w:fldChar w:fldCharType="separate"/>
        </w:r>
        <w:r>
          <w:t>21</w:t>
        </w:r>
        <w:r>
          <w:fldChar w:fldCharType="end"/>
        </w:r>
      </w:hyperlink>
    </w:p>
    <w:p>
      <w:pPr>
        <w:pStyle w:val="TOC2"/>
        <w:tabs>
          <w:tab w:val="right" w:leader="dot" w:pos="8306"/>
        </w:tabs>
      </w:pPr>
      <w:hyperlink w:anchor="_Toc9061" w:history="1">
        <w:r>
          <w:rPr>
            <w:rFonts w:ascii="仿宋" w:eastAsia="仿宋" w:hAnsi="仿宋" w:cs="仿宋" w:hint="eastAsia"/>
            <w:lang w:eastAsia="zh-CN"/>
          </w:rPr>
          <w:t>(二)、文档发布与分发</w:t>
        </w:r>
        <w:r>
          <w:tab/>
        </w:r>
        <w:r>
          <w:fldChar w:fldCharType="begin"/>
        </w:r>
        <w:r>
          <w:instrText xml:space="preserve"> PAGEREF _Toc9061 \h </w:instrText>
        </w:r>
        <w:r>
          <w:fldChar w:fldCharType="separate"/>
        </w:r>
        <w:r>
          <w:t>22</w:t>
        </w:r>
        <w:r>
          <w:fldChar w:fldCharType="end"/>
        </w:r>
      </w:hyperlink>
    </w:p>
    <w:p>
      <w:pPr>
        <w:pStyle w:val="TOC2"/>
        <w:tabs>
          <w:tab w:val="right" w:leader="dot" w:pos="8306"/>
        </w:tabs>
      </w:pPr>
      <w:hyperlink w:anchor="_Toc11418" w:history="1">
        <w:r>
          <w:rPr>
            <w:rFonts w:ascii="仿宋" w:eastAsia="仿宋" w:hAnsi="仿宋" w:cs="仿宋" w:hint="eastAsia"/>
            <w:lang w:eastAsia="zh-CN"/>
          </w:rPr>
          <w:t>(三)、文档存档与归档</w:t>
        </w:r>
        <w:r>
          <w:tab/>
        </w:r>
        <w:r>
          <w:fldChar w:fldCharType="begin"/>
        </w:r>
        <w:r>
          <w:instrText xml:space="preserve"> PAGEREF _Toc11418 \h </w:instrText>
        </w:r>
        <w:r>
          <w:fldChar w:fldCharType="separate"/>
        </w:r>
        <w:r>
          <w:t>23</w:t>
        </w:r>
        <w:r>
          <w:fldChar w:fldCharType="end"/>
        </w:r>
      </w:hyperlink>
    </w:p>
    <w:p>
      <w:pPr>
        <w:pStyle w:val="TOC1"/>
        <w:tabs>
          <w:tab w:val="right" w:leader="dot" w:pos="8306"/>
        </w:tabs>
      </w:pPr>
      <w:hyperlink w:anchor="_Toc19149" w:history="1">
        <w:r>
          <w:rPr>
            <w:rFonts w:ascii="仿宋" w:eastAsia="仿宋" w:hAnsi="仿宋" w:cs="仿宋" w:hint="eastAsia"/>
            <w:lang w:eastAsia="zh-CN"/>
          </w:rPr>
          <w:t>七、可伐微晶熔封玻璃项目技术管理</w:t>
        </w:r>
        <w:r>
          <w:tab/>
        </w:r>
        <w:r>
          <w:fldChar w:fldCharType="begin"/>
        </w:r>
        <w:r>
          <w:instrText xml:space="preserve"> PAGEREF _Toc19149 \h </w:instrText>
        </w:r>
        <w:r>
          <w:fldChar w:fldCharType="separate"/>
        </w:r>
        <w:r>
          <w:t>24</w:t>
        </w:r>
        <w:r>
          <w:fldChar w:fldCharType="end"/>
        </w:r>
      </w:hyperlink>
    </w:p>
    <w:p>
      <w:pPr>
        <w:pStyle w:val="TOC2"/>
        <w:tabs>
          <w:tab w:val="right" w:leader="dot" w:pos="8306"/>
        </w:tabs>
      </w:pPr>
      <w:hyperlink w:anchor="_Toc5424" w:history="1">
        <w:r>
          <w:rPr>
            <w:rFonts w:ascii="仿宋" w:eastAsia="仿宋" w:hAnsi="仿宋" w:cs="仿宋" w:hint="eastAsia"/>
            <w:lang w:eastAsia="zh-CN"/>
          </w:rPr>
          <w:t>(一)、技术方案选用方向</w:t>
        </w:r>
        <w:r>
          <w:tab/>
        </w:r>
        <w:r>
          <w:fldChar w:fldCharType="begin"/>
        </w:r>
        <w:r>
          <w:instrText xml:space="preserve"> PAGEREF _Toc5424 \h </w:instrText>
        </w:r>
        <w:r>
          <w:fldChar w:fldCharType="separate"/>
        </w:r>
        <w:r>
          <w:t>24</w:t>
        </w:r>
        <w:r>
          <w:fldChar w:fldCharType="end"/>
        </w:r>
      </w:hyperlink>
    </w:p>
    <w:p>
      <w:pPr>
        <w:pStyle w:val="TOC2"/>
        <w:tabs>
          <w:tab w:val="right" w:leader="dot" w:pos="8306"/>
        </w:tabs>
      </w:pPr>
      <w:hyperlink w:anchor="_Toc4038" w:history="1">
        <w:r>
          <w:rPr>
            <w:rFonts w:ascii="仿宋" w:eastAsia="仿宋" w:hAnsi="仿宋" w:cs="仿宋" w:hint="eastAsia"/>
            <w:lang w:eastAsia="zh-CN"/>
          </w:rPr>
          <w:t>(二)、工艺技术方案选用原则</w:t>
        </w:r>
        <w:r>
          <w:tab/>
        </w:r>
        <w:r>
          <w:fldChar w:fldCharType="begin"/>
        </w:r>
        <w:r>
          <w:instrText xml:space="preserve"> PAGEREF _Toc4038 \h </w:instrText>
        </w:r>
        <w:r>
          <w:fldChar w:fldCharType="separate"/>
        </w:r>
        <w:r>
          <w:t>26</w:t>
        </w:r>
        <w:r>
          <w:fldChar w:fldCharType="end"/>
        </w:r>
      </w:hyperlink>
    </w:p>
    <w:p>
      <w:pPr>
        <w:pStyle w:val="TOC2"/>
        <w:tabs>
          <w:tab w:val="right" w:leader="dot" w:pos="8306"/>
        </w:tabs>
      </w:pPr>
      <w:hyperlink w:anchor="_Toc30898" w:history="1">
        <w:r>
          <w:rPr>
            <w:rFonts w:ascii="仿宋" w:eastAsia="仿宋" w:hAnsi="仿宋" w:cs="仿宋" w:hint="eastAsia"/>
            <w:lang w:eastAsia="zh-CN"/>
          </w:rPr>
          <w:t>(三)、工艺技术方案要求</w:t>
        </w:r>
        <w:r>
          <w:tab/>
        </w:r>
        <w:r>
          <w:fldChar w:fldCharType="begin"/>
        </w:r>
        <w:r>
          <w:instrText xml:space="preserve"> PAGEREF _Toc30898 \h </w:instrText>
        </w:r>
        <w:r>
          <w:fldChar w:fldCharType="separate"/>
        </w:r>
        <w:r>
          <w:t>28</w:t>
        </w:r>
        <w:r>
          <w:fldChar w:fldCharType="end"/>
        </w:r>
      </w:hyperlink>
    </w:p>
    <w:p>
      <w:pPr>
        <w:pStyle w:val="TOC1"/>
        <w:tabs>
          <w:tab w:val="right" w:leader="dot" w:pos="8306"/>
        </w:tabs>
      </w:pPr>
      <w:hyperlink w:anchor="_Toc16916" w:history="1">
        <w:r>
          <w:rPr>
            <w:rFonts w:ascii="仿宋" w:eastAsia="仿宋" w:hAnsi="仿宋" w:cs="仿宋" w:hint="eastAsia"/>
            <w:lang w:eastAsia="zh-CN"/>
          </w:rPr>
          <w:t>八、可伐微晶熔封玻璃项目环境影响分析</w:t>
        </w:r>
        <w:r>
          <w:tab/>
        </w:r>
        <w:r>
          <w:fldChar w:fldCharType="begin"/>
        </w:r>
        <w:r>
          <w:instrText xml:space="preserve"> PAGEREF _Toc16916 \h </w:instrText>
        </w:r>
        <w:r>
          <w:fldChar w:fldCharType="separate"/>
        </w:r>
        <w:r>
          <w:t>31</w:t>
        </w:r>
        <w:r>
          <w:fldChar w:fldCharType="end"/>
        </w:r>
      </w:hyperlink>
    </w:p>
    <w:p>
      <w:pPr>
        <w:pStyle w:val="TOC2"/>
        <w:tabs>
          <w:tab w:val="right" w:leader="dot" w:pos="8306"/>
        </w:tabs>
      </w:pPr>
      <w:hyperlink w:anchor="_Toc28395" w:history="1">
        <w:r>
          <w:rPr>
            <w:rFonts w:ascii="仿宋" w:eastAsia="仿宋" w:hAnsi="仿宋" w:cs="仿宋" w:hint="eastAsia"/>
            <w:lang w:eastAsia="zh-CN"/>
          </w:rPr>
          <w:t>(一)、建设区域环境质量现状</w:t>
        </w:r>
        <w:r>
          <w:tab/>
        </w:r>
        <w:r>
          <w:fldChar w:fldCharType="begin"/>
        </w:r>
        <w:r>
          <w:instrText xml:space="preserve"> PAGEREF _Toc28395 \h </w:instrText>
        </w:r>
        <w:r>
          <w:fldChar w:fldCharType="separate"/>
        </w:r>
        <w:r>
          <w:t>31</w:t>
        </w:r>
        <w:r>
          <w:fldChar w:fldCharType="end"/>
        </w:r>
      </w:hyperlink>
    </w:p>
    <w:p>
      <w:pPr>
        <w:pStyle w:val="TOC2"/>
        <w:tabs>
          <w:tab w:val="right" w:leader="dot" w:pos="8306"/>
        </w:tabs>
      </w:pPr>
      <w:hyperlink w:anchor="_Toc19746" w:history="1">
        <w:r>
          <w:rPr>
            <w:rFonts w:ascii="仿宋" w:eastAsia="仿宋" w:hAnsi="仿宋" w:cs="仿宋" w:hint="eastAsia"/>
            <w:lang w:eastAsia="zh-CN"/>
          </w:rPr>
          <w:t>(二)、建设期环境保护</w:t>
        </w:r>
        <w:r>
          <w:tab/>
        </w:r>
        <w:r>
          <w:fldChar w:fldCharType="begin"/>
        </w:r>
        <w:r>
          <w:instrText xml:space="preserve"> PAGEREF _Toc19746 \h </w:instrText>
        </w:r>
        <w:r>
          <w:fldChar w:fldCharType="separate"/>
        </w:r>
        <w:r>
          <w:t>32</w:t>
        </w:r>
        <w:r>
          <w:fldChar w:fldCharType="end"/>
        </w:r>
      </w:hyperlink>
    </w:p>
    <w:p>
      <w:pPr>
        <w:pStyle w:val="TOC2"/>
        <w:tabs>
          <w:tab w:val="right" w:leader="dot" w:pos="8306"/>
        </w:tabs>
      </w:pPr>
      <w:hyperlink w:anchor="_Toc17721" w:history="1">
        <w:r>
          <w:rPr>
            <w:rFonts w:ascii="仿宋" w:eastAsia="仿宋" w:hAnsi="仿宋" w:cs="仿宋" w:hint="eastAsia"/>
            <w:lang w:eastAsia="zh-CN"/>
          </w:rPr>
          <w:t>(三)、运营期环境保护</w:t>
        </w:r>
        <w:r>
          <w:tab/>
        </w:r>
        <w:r>
          <w:fldChar w:fldCharType="begin"/>
        </w:r>
        <w:r>
          <w:instrText xml:space="preserve"> PAGEREF _Toc17721 \h </w:instrText>
        </w:r>
        <w:r>
          <w:fldChar w:fldCharType="separate"/>
        </w:r>
        <w:r>
          <w:t>34</w:t>
        </w:r>
        <w:r>
          <w:fldChar w:fldCharType="end"/>
        </w:r>
      </w:hyperlink>
    </w:p>
    <w:p>
      <w:pPr>
        <w:pStyle w:val="TOC2"/>
        <w:tabs>
          <w:tab w:val="right" w:leader="dot" w:pos="8306"/>
        </w:tabs>
      </w:pPr>
      <w:hyperlink w:anchor="_Toc8684" w:history="1">
        <w:r>
          <w:rPr>
            <w:rFonts w:ascii="仿宋" w:eastAsia="仿宋" w:hAnsi="仿宋" w:cs="仿宋" w:hint="eastAsia"/>
            <w:lang w:eastAsia="zh-CN"/>
          </w:rPr>
          <w:t>(四)、可伐微晶熔封玻璃项目建设对区域经济的影响</w:t>
        </w:r>
        <w:r>
          <w:tab/>
        </w:r>
        <w:r>
          <w:fldChar w:fldCharType="begin"/>
        </w:r>
        <w:r>
          <w:instrText xml:space="preserve"> PAGEREF _Toc8684 \h </w:instrText>
        </w:r>
        <w:r>
          <w:fldChar w:fldCharType="separate"/>
        </w:r>
        <w:r>
          <w:t>35</w:t>
        </w:r>
        <w:r>
          <w:fldChar w:fldCharType="end"/>
        </w:r>
      </w:hyperlink>
    </w:p>
    <w:p>
      <w:pPr>
        <w:pStyle w:val="TOC2"/>
        <w:tabs>
          <w:tab w:val="right" w:leader="dot" w:pos="8306"/>
        </w:tabs>
      </w:pPr>
      <w:hyperlink w:anchor="_Toc1373" w:history="1">
        <w:r>
          <w:rPr>
            <w:rFonts w:ascii="仿宋" w:eastAsia="仿宋" w:hAnsi="仿宋" w:cs="仿宋" w:hint="eastAsia"/>
            <w:lang w:eastAsia="zh-CN"/>
          </w:rPr>
          <w:t>(五)、废弃物处理</w:t>
        </w:r>
        <w:r>
          <w:tab/>
        </w:r>
        <w:r>
          <w:fldChar w:fldCharType="begin"/>
        </w:r>
        <w:r>
          <w:instrText xml:space="preserve"> PAGEREF _Toc1373 \h </w:instrText>
        </w:r>
        <w:r>
          <w:fldChar w:fldCharType="separate"/>
        </w:r>
        <w:r>
          <w:t>37</w:t>
        </w:r>
        <w:r>
          <w:fldChar w:fldCharType="end"/>
        </w:r>
      </w:hyperlink>
    </w:p>
    <w:p>
      <w:pPr>
        <w:pStyle w:val="TOC2"/>
        <w:tabs>
          <w:tab w:val="right" w:leader="dot" w:pos="8306"/>
        </w:tabs>
      </w:pPr>
      <w:hyperlink w:anchor="_Toc21789" w:history="1">
        <w:r>
          <w:rPr>
            <w:rFonts w:ascii="仿宋" w:eastAsia="仿宋" w:hAnsi="仿宋" w:cs="仿宋" w:hint="eastAsia"/>
            <w:lang w:eastAsia="zh-CN"/>
          </w:rPr>
          <w:t>(六)、特殊环境影响分析</w:t>
        </w:r>
        <w:r>
          <w:tab/>
        </w:r>
        <w:r>
          <w:fldChar w:fldCharType="begin"/>
        </w:r>
        <w:r>
          <w:instrText xml:space="preserve"> PAGEREF _Toc21789 \h </w:instrText>
        </w:r>
        <w:r>
          <w:fldChar w:fldCharType="separate"/>
        </w:r>
        <w:r>
          <w:t>38</w:t>
        </w:r>
        <w:r>
          <w:fldChar w:fldCharType="end"/>
        </w:r>
      </w:hyperlink>
    </w:p>
    <w:p>
      <w:pPr>
        <w:pStyle w:val="TOC2"/>
        <w:tabs>
          <w:tab w:val="right" w:leader="dot" w:pos="8306"/>
        </w:tabs>
      </w:pPr>
      <w:hyperlink w:anchor="_Toc917" w:history="1">
        <w:r>
          <w:rPr>
            <w:rFonts w:ascii="仿宋" w:eastAsia="仿宋" w:hAnsi="仿宋" w:cs="仿宋" w:hint="eastAsia"/>
            <w:lang w:eastAsia="zh-CN"/>
          </w:rPr>
          <w:t>(七)、清洁生产</w:t>
        </w:r>
        <w:r>
          <w:tab/>
        </w:r>
        <w:r>
          <w:fldChar w:fldCharType="begin"/>
        </w:r>
        <w:r>
          <w:instrText xml:space="preserve"> PAGEREF _Toc917 \h </w:instrText>
        </w:r>
        <w:r>
          <w:fldChar w:fldCharType="separate"/>
        </w:r>
        <w:r>
          <w:t>39</w:t>
        </w:r>
        <w:r>
          <w:fldChar w:fldCharType="end"/>
        </w:r>
      </w:hyperlink>
    </w:p>
    <w:p>
      <w:pPr>
        <w:pStyle w:val="TOC2"/>
        <w:tabs>
          <w:tab w:val="right" w:leader="dot" w:pos="8306"/>
        </w:tabs>
      </w:pPr>
      <w:hyperlink w:anchor="_Toc15155" w:history="1">
        <w:r>
          <w:rPr>
            <w:rFonts w:ascii="仿宋" w:eastAsia="仿宋" w:hAnsi="仿宋" w:cs="仿宋" w:hint="eastAsia"/>
            <w:lang w:eastAsia="zh-CN"/>
          </w:rPr>
          <w:t>(八)、环境保护综合评价</w:t>
        </w:r>
        <w:r>
          <w:tab/>
        </w:r>
        <w:r>
          <w:fldChar w:fldCharType="begin"/>
        </w:r>
        <w:r>
          <w:instrText xml:space="preserve"> PAGEREF _Toc15155 \h </w:instrText>
        </w:r>
        <w:r>
          <w:fldChar w:fldCharType="separate"/>
        </w:r>
        <w:r>
          <w:t>41</w:t>
        </w:r>
        <w:r>
          <w:fldChar w:fldCharType="end"/>
        </w:r>
      </w:hyperlink>
    </w:p>
    <w:p>
      <w:pPr>
        <w:pStyle w:val="TOC1"/>
        <w:tabs>
          <w:tab w:val="right" w:leader="dot" w:pos="8306"/>
        </w:tabs>
      </w:pPr>
      <w:hyperlink w:anchor="_Toc14012" w:history="1">
        <w:r>
          <w:rPr>
            <w:rFonts w:ascii="仿宋" w:eastAsia="仿宋" w:hAnsi="仿宋" w:cs="仿宋" w:hint="eastAsia"/>
            <w:lang w:eastAsia="zh-CN"/>
          </w:rPr>
          <w:t>九、可伐微晶熔封玻璃项目财务管理</w:t>
        </w:r>
        <w:r>
          <w:tab/>
        </w:r>
        <w:r>
          <w:fldChar w:fldCharType="begin"/>
        </w:r>
        <w:r>
          <w:instrText xml:space="preserve"> PAGEREF _Toc14012 \h </w:instrText>
        </w:r>
        <w:r>
          <w:fldChar w:fldCharType="separate"/>
        </w:r>
        <w:r>
          <w:t>42</w:t>
        </w:r>
        <w:r>
          <w:fldChar w:fldCharType="end"/>
        </w:r>
      </w:hyperlink>
    </w:p>
    <w:p>
      <w:pPr>
        <w:pStyle w:val="TOC2"/>
        <w:tabs>
          <w:tab w:val="right" w:leader="dot" w:pos="8306"/>
        </w:tabs>
      </w:pPr>
      <w:hyperlink w:anchor="_Toc23205" w:history="1">
        <w:r>
          <w:rPr>
            <w:rFonts w:ascii="仿宋" w:eastAsia="仿宋" w:hAnsi="仿宋" w:cs="仿宋" w:hint="eastAsia"/>
            <w:lang w:eastAsia="zh-CN"/>
          </w:rPr>
          <w:t>(一)、资金需求大</w:t>
        </w:r>
        <w:r>
          <w:tab/>
        </w:r>
        <w:r>
          <w:fldChar w:fldCharType="begin"/>
        </w:r>
        <w:r>
          <w:instrText xml:space="preserve"> PAGEREF _Toc23205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60" w:history="1">
        <w:r>
          <w:rPr>
            <w:rFonts w:ascii="仿宋" w:eastAsia="仿宋" w:hAnsi="仿宋" w:cs="仿宋" w:hint="eastAsia"/>
            <w:lang w:eastAsia="zh-CN"/>
          </w:rPr>
          <w:t>(二)、研发周期长</w:t>
        </w:r>
        <w:r>
          <w:tab/>
        </w:r>
        <w:r>
          <w:fldChar w:fldCharType="begin"/>
        </w:r>
        <w:r>
          <w:instrText xml:space="preserve"> PAGEREF _Toc29260 \h </w:instrText>
        </w:r>
        <w:r>
          <w:fldChar w:fldCharType="separate"/>
        </w:r>
        <w:r>
          <w:t>43</w:t>
        </w:r>
        <w:r>
          <w:fldChar w:fldCharType="end"/>
        </w:r>
      </w:hyperlink>
    </w:p>
    <w:p>
      <w:pPr>
        <w:pStyle w:val="TOC2"/>
        <w:tabs>
          <w:tab w:val="right" w:leader="dot" w:pos="8306"/>
        </w:tabs>
      </w:pPr>
      <w:hyperlink w:anchor="_Toc3170" w:history="1">
        <w:r>
          <w:rPr>
            <w:rFonts w:ascii="仿宋" w:eastAsia="仿宋" w:hAnsi="仿宋" w:cs="仿宋" w:hint="eastAsia"/>
            <w:lang w:eastAsia="zh-CN"/>
          </w:rPr>
          <w:t>(三)、市场风险大</w:t>
        </w:r>
        <w:r>
          <w:tab/>
        </w:r>
        <w:r>
          <w:fldChar w:fldCharType="begin"/>
        </w:r>
        <w:r>
          <w:instrText xml:space="preserve"> PAGEREF _Toc3170 \h </w:instrText>
        </w:r>
        <w:r>
          <w:fldChar w:fldCharType="separate"/>
        </w:r>
        <w:r>
          <w:t>44</w:t>
        </w:r>
        <w:r>
          <w:fldChar w:fldCharType="end"/>
        </w:r>
      </w:hyperlink>
    </w:p>
    <w:p>
      <w:pPr>
        <w:pStyle w:val="TOC2"/>
        <w:tabs>
          <w:tab w:val="right" w:leader="dot" w:pos="8306"/>
        </w:tabs>
      </w:pPr>
      <w:hyperlink w:anchor="_Toc6507" w:history="1">
        <w:r>
          <w:rPr>
            <w:rFonts w:ascii="仿宋" w:eastAsia="仿宋" w:hAnsi="仿宋" w:cs="仿宋" w:hint="eastAsia"/>
            <w:lang w:eastAsia="zh-CN"/>
          </w:rPr>
          <w:t>(四)、利润率高</w:t>
        </w:r>
        <w:r>
          <w:tab/>
        </w:r>
        <w:r>
          <w:fldChar w:fldCharType="begin"/>
        </w:r>
        <w:r>
          <w:instrText xml:space="preserve"> PAGEREF _Toc6507 \h </w:instrText>
        </w:r>
        <w:r>
          <w:fldChar w:fldCharType="separate"/>
        </w:r>
        <w:r>
          <w:t>47</w:t>
        </w:r>
        <w:r>
          <w:fldChar w:fldCharType="end"/>
        </w:r>
      </w:hyperlink>
    </w:p>
    <w:p>
      <w:pPr>
        <w:pStyle w:val="TOC1"/>
        <w:tabs>
          <w:tab w:val="right" w:leader="dot" w:pos="8306"/>
        </w:tabs>
      </w:pPr>
      <w:hyperlink w:anchor="_Toc9508" w:history="1">
        <w:r>
          <w:rPr>
            <w:rFonts w:ascii="仿宋" w:eastAsia="仿宋" w:hAnsi="仿宋" w:cs="仿宋" w:hint="eastAsia"/>
            <w:lang w:eastAsia="zh-CN"/>
          </w:rPr>
          <w:t>十、可伐微晶熔封玻璃项目人力资源培养与发展</w:t>
        </w:r>
        <w:r>
          <w:tab/>
        </w:r>
        <w:r>
          <w:fldChar w:fldCharType="begin"/>
        </w:r>
        <w:r>
          <w:instrText xml:space="preserve"> PAGEREF _Toc9508 \h </w:instrText>
        </w:r>
        <w:r>
          <w:fldChar w:fldCharType="separate"/>
        </w:r>
        <w:r>
          <w:t>49</w:t>
        </w:r>
        <w:r>
          <w:fldChar w:fldCharType="end"/>
        </w:r>
      </w:hyperlink>
    </w:p>
    <w:p>
      <w:pPr>
        <w:pStyle w:val="TOC2"/>
        <w:tabs>
          <w:tab w:val="right" w:leader="dot" w:pos="8306"/>
        </w:tabs>
      </w:pPr>
      <w:hyperlink w:anchor="_Toc23405" w:history="1">
        <w:r>
          <w:rPr>
            <w:rFonts w:ascii="仿宋" w:eastAsia="仿宋" w:hAnsi="仿宋" w:cs="仿宋" w:hint="eastAsia"/>
            <w:lang w:eastAsia="zh-CN"/>
          </w:rPr>
          <w:t>(一)、人才需求与规划</w:t>
        </w:r>
        <w:r>
          <w:tab/>
        </w:r>
        <w:r>
          <w:fldChar w:fldCharType="begin"/>
        </w:r>
        <w:r>
          <w:instrText xml:space="preserve"> PAGEREF _Toc23405 \h </w:instrText>
        </w:r>
        <w:r>
          <w:fldChar w:fldCharType="separate"/>
        </w:r>
        <w:r>
          <w:t>49</w:t>
        </w:r>
        <w:r>
          <w:fldChar w:fldCharType="end"/>
        </w:r>
      </w:hyperlink>
    </w:p>
    <w:p>
      <w:pPr>
        <w:pStyle w:val="TOC2"/>
        <w:tabs>
          <w:tab w:val="right" w:leader="dot" w:pos="8306"/>
        </w:tabs>
      </w:pPr>
      <w:hyperlink w:anchor="_Toc5732" w:history="1">
        <w:r>
          <w:rPr>
            <w:rFonts w:ascii="仿宋" w:eastAsia="仿宋" w:hAnsi="仿宋" w:cs="仿宋" w:hint="eastAsia"/>
            <w:lang w:eastAsia="zh-CN"/>
          </w:rPr>
          <w:t>(二)、培训与发展计划</w:t>
        </w:r>
        <w:r>
          <w:tab/>
        </w:r>
        <w:r>
          <w:fldChar w:fldCharType="begin"/>
        </w:r>
        <w:r>
          <w:instrText xml:space="preserve"> PAGEREF _Toc5732 \h </w:instrText>
        </w:r>
        <w:r>
          <w:fldChar w:fldCharType="separate"/>
        </w:r>
        <w:r>
          <w:t>50</w:t>
        </w:r>
        <w:r>
          <w:fldChar w:fldCharType="end"/>
        </w:r>
      </w:hyperlink>
    </w:p>
    <w:p>
      <w:pPr>
        <w:pStyle w:val="TOC1"/>
        <w:tabs>
          <w:tab w:val="right" w:leader="dot" w:pos="8306"/>
        </w:tabs>
      </w:pPr>
      <w:hyperlink w:anchor="_Toc19833" w:history="1">
        <w:r>
          <w:rPr>
            <w:rFonts w:ascii="仿宋" w:eastAsia="仿宋" w:hAnsi="仿宋" w:cs="仿宋" w:hint="eastAsia"/>
            <w:lang w:eastAsia="zh-CN"/>
          </w:rPr>
          <w:t>十一、可伐微晶熔封玻璃项目社会影响</w:t>
        </w:r>
        <w:r>
          <w:tab/>
        </w:r>
        <w:r>
          <w:fldChar w:fldCharType="begin"/>
        </w:r>
        <w:r>
          <w:instrText xml:space="preserve"> PAGEREF _Toc19833 \h </w:instrText>
        </w:r>
        <w:r>
          <w:fldChar w:fldCharType="separate"/>
        </w:r>
        <w:r>
          <w:t>50</w:t>
        </w:r>
        <w:r>
          <w:fldChar w:fldCharType="end"/>
        </w:r>
      </w:hyperlink>
    </w:p>
    <w:p>
      <w:pPr>
        <w:pStyle w:val="TOC2"/>
        <w:tabs>
          <w:tab w:val="right" w:leader="dot" w:pos="8306"/>
        </w:tabs>
      </w:pPr>
      <w:hyperlink w:anchor="_Toc11258" w:history="1">
        <w:r>
          <w:rPr>
            <w:rFonts w:ascii="仿宋" w:eastAsia="仿宋" w:hAnsi="仿宋" w:cs="仿宋" w:hint="eastAsia"/>
            <w:lang w:eastAsia="zh-CN"/>
          </w:rPr>
          <w:t>(一)、社会责任与义务</w:t>
        </w:r>
        <w:r>
          <w:tab/>
        </w:r>
        <w:r>
          <w:fldChar w:fldCharType="begin"/>
        </w:r>
        <w:r>
          <w:instrText xml:space="preserve"> PAGEREF _Toc11258 \h </w:instrText>
        </w:r>
        <w:r>
          <w:fldChar w:fldCharType="separate"/>
        </w:r>
        <w:r>
          <w:t>50</w:t>
        </w:r>
        <w:r>
          <w:fldChar w:fldCharType="end"/>
        </w:r>
      </w:hyperlink>
    </w:p>
    <w:p>
      <w:pPr>
        <w:pStyle w:val="TOC2"/>
        <w:tabs>
          <w:tab w:val="right" w:leader="dot" w:pos="8306"/>
        </w:tabs>
      </w:pPr>
      <w:hyperlink w:anchor="_Toc4652" w:history="1">
        <w:r>
          <w:rPr>
            <w:rFonts w:ascii="仿宋" w:eastAsia="仿宋" w:hAnsi="仿宋" w:cs="仿宋" w:hint="eastAsia"/>
            <w:lang w:eastAsia="zh-CN"/>
          </w:rPr>
          <w:t>(二)、社会参与与沟通</w:t>
        </w:r>
        <w:r>
          <w:tab/>
        </w:r>
        <w:r>
          <w:fldChar w:fldCharType="begin"/>
        </w:r>
        <w:r>
          <w:instrText xml:space="preserve"> PAGEREF _Toc4652 \h </w:instrText>
        </w:r>
        <w:r>
          <w:fldChar w:fldCharType="separate"/>
        </w:r>
        <w:r>
          <w:t>51</w:t>
        </w:r>
        <w:r>
          <w:fldChar w:fldCharType="end"/>
        </w:r>
      </w:hyperlink>
    </w:p>
    <w:p>
      <w:pPr>
        <w:pStyle w:val="TOC1"/>
        <w:tabs>
          <w:tab w:val="right" w:leader="dot" w:pos="8306"/>
        </w:tabs>
      </w:pPr>
      <w:hyperlink w:anchor="_Toc29609" w:history="1">
        <w:r>
          <w:rPr>
            <w:rFonts w:ascii="仿宋" w:eastAsia="仿宋" w:hAnsi="仿宋" w:cs="仿宋" w:hint="eastAsia"/>
            <w:lang w:eastAsia="zh-CN"/>
          </w:rPr>
          <w:t>十二、可伐微晶熔封玻璃项目创新与研发</w:t>
        </w:r>
        <w:r>
          <w:tab/>
        </w:r>
        <w:r>
          <w:fldChar w:fldCharType="begin"/>
        </w:r>
        <w:r>
          <w:instrText xml:space="preserve"> PAGEREF _Toc29609 \h </w:instrText>
        </w:r>
        <w:r>
          <w:fldChar w:fldCharType="separate"/>
        </w:r>
        <w:r>
          <w:t>52</w:t>
        </w:r>
        <w:r>
          <w:fldChar w:fldCharType="end"/>
        </w:r>
      </w:hyperlink>
    </w:p>
    <w:p>
      <w:pPr>
        <w:pStyle w:val="TOC2"/>
        <w:tabs>
          <w:tab w:val="right" w:leader="dot" w:pos="8306"/>
        </w:tabs>
      </w:pPr>
      <w:hyperlink w:anchor="_Toc1899" w:history="1">
        <w:r>
          <w:rPr>
            <w:rFonts w:ascii="仿宋" w:eastAsia="仿宋" w:hAnsi="仿宋" w:cs="仿宋" w:hint="eastAsia"/>
            <w:lang w:eastAsia="zh-CN"/>
          </w:rPr>
          <w:t>(一)、创新策略与方向</w:t>
        </w:r>
        <w:r>
          <w:tab/>
        </w:r>
        <w:r>
          <w:fldChar w:fldCharType="begin"/>
        </w:r>
        <w:r>
          <w:instrText xml:space="preserve"> PAGEREF _Toc1899 \h </w:instrText>
        </w:r>
        <w:r>
          <w:fldChar w:fldCharType="separate"/>
        </w:r>
        <w:r>
          <w:t>52</w:t>
        </w:r>
        <w:r>
          <w:fldChar w:fldCharType="end"/>
        </w:r>
      </w:hyperlink>
    </w:p>
    <w:p>
      <w:pPr>
        <w:pStyle w:val="TOC2"/>
        <w:tabs>
          <w:tab w:val="right" w:leader="dot" w:pos="8306"/>
        </w:tabs>
      </w:pPr>
      <w:hyperlink w:anchor="_Toc1578" w:history="1">
        <w:r>
          <w:rPr>
            <w:rFonts w:ascii="仿宋" w:eastAsia="仿宋" w:hAnsi="仿宋" w:cs="仿宋" w:hint="eastAsia"/>
            <w:lang w:eastAsia="zh-CN"/>
          </w:rPr>
          <w:t>(二)、研发规划与投入</w:t>
        </w:r>
        <w:r>
          <w:tab/>
        </w:r>
        <w:r>
          <w:fldChar w:fldCharType="begin"/>
        </w:r>
        <w:r>
          <w:instrText xml:space="preserve"> PAGEREF _Toc1578 \h </w:instrText>
        </w:r>
        <w:r>
          <w:fldChar w:fldCharType="separate"/>
        </w:r>
        <w:r>
          <w:t>54</w:t>
        </w:r>
        <w:r>
          <w:fldChar w:fldCharType="end"/>
        </w:r>
      </w:hyperlink>
    </w:p>
    <w:p>
      <w:pPr>
        <w:pStyle w:val="TOC1"/>
        <w:tabs>
          <w:tab w:val="right" w:leader="dot" w:pos="8306"/>
        </w:tabs>
      </w:pPr>
      <w:hyperlink w:anchor="_Toc29644" w:history="1">
        <w:r>
          <w:rPr>
            <w:rFonts w:ascii="仿宋" w:eastAsia="仿宋" w:hAnsi="仿宋" w:cs="仿宋" w:hint="eastAsia"/>
            <w:lang w:eastAsia="zh-CN"/>
          </w:rPr>
          <w:t>十三、利益相关者分析与沟通计划</w:t>
        </w:r>
        <w:r>
          <w:tab/>
        </w:r>
        <w:r>
          <w:fldChar w:fldCharType="begin"/>
        </w:r>
        <w:r>
          <w:instrText xml:space="preserve"> PAGEREF _Toc29644 \h </w:instrText>
        </w:r>
        <w:r>
          <w:fldChar w:fldCharType="separate"/>
        </w:r>
        <w:r>
          <w:t>55</w:t>
        </w:r>
        <w:r>
          <w:fldChar w:fldCharType="end"/>
        </w:r>
      </w:hyperlink>
    </w:p>
    <w:p>
      <w:pPr>
        <w:pStyle w:val="TOC2"/>
        <w:tabs>
          <w:tab w:val="right" w:leader="dot" w:pos="8306"/>
        </w:tabs>
      </w:pPr>
      <w:hyperlink w:anchor="_Toc25974" w:history="1">
        <w:r>
          <w:rPr>
            <w:rFonts w:ascii="仿宋" w:eastAsia="仿宋" w:hAnsi="仿宋" w:cs="仿宋" w:hint="eastAsia"/>
            <w:lang w:eastAsia="zh-CN"/>
          </w:rPr>
          <w:t>(一)、利益相关者分析</w:t>
        </w:r>
        <w:r>
          <w:tab/>
        </w:r>
        <w:r>
          <w:fldChar w:fldCharType="begin"/>
        </w:r>
        <w:r>
          <w:instrText xml:space="preserve"> PAGEREF _Toc25974 \h </w:instrText>
        </w:r>
        <w:r>
          <w:fldChar w:fldCharType="separate"/>
        </w:r>
        <w:r>
          <w:t>55</w:t>
        </w:r>
        <w:r>
          <w:fldChar w:fldCharType="end"/>
        </w:r>
      </w:hyperlink>
    </w:p>
    <w:p>
      <w:pPr>
        <w:pStyle w:val="TOC2"/>
        <w:tabs>
          <w:tab w:val="right" w:leader="dot" w:pos="8306"/>
        </w:tabs>
      </w:pPr>
      <w:hyperlink w:anchor="_Toc14395" w:history="1">
        <w:r>
          <w:rPr>
            <w:rFonts w:ascii="仿宋" w:eastAsia="仿宋" w:hAnsi="仿宋" w:cs="仿宋" w:hint="eastAsia"/>
            <w:lang w:eastAsia="zh-CN"/>
          </w:rPr>
          <w:t>(二)、沟通计划</w:t>
        </w:r>
        <w:r>
          <w:tab/>
        </w:r>
        <w:r>
          <w:fldChar w:fldCharType="begin"/>
        </w:r>
        <w:r>
          <w:instrText xml:space="preserve"> PAGEREF _Toc14395 \h </w:instrText>
        </w:r>
        <w:r>
          <w:fldChar w:fldCharType="separate"/>
        </w:r>
        <w:r>
          <w:t>57</w:t>
        </w:r>
        <w:r>
          <w:fldChar w:fldCharType="end"/>
        </w:r>
      </w:hyperlink>
    </w:p>
    <w:p>
      <w:pPr>
        <w:pStyle w:val="TOC1"/>
        <w:tabs>
          <w:tab w:val="right" w:leader="dot" w:pos="8306"/>
        </w:tabs>
      </w:pPr>
      <w:hyperlink w:anchor="_Toc595" w:history="1">
        <w:r>
          <w:rPr>
            <w:rFonts w:ascii="仿宋" w:eastAsia="仿宋" w:hAnsi="仿宋" w:cs="仿宋" w:hint="eastAsia"/>
            <w:lang w:eastAsia="zh-CN"/>
          </w:rPr>
          <w:t>十四、质量管理体系</w:t>
        </w:r>
        <w:r>
          <w:tab/>
        </w:r>
        <w:r>
          <w:fldChar w:fldCharType="begin"/>
        </w:r>
        <w:r>
          <w:instrText xml:space="preserve"> PAGEREF _Toc595 \h </w:instrText>
        </w:r>
        <w:r>
          <w:fldChar w:fldCharType="separate"/>
        </w:r>
        <w:r>
          <w:t>58</w:t>
        </w:r>
        <w:r>
          <w:fldChar w:fldCharType="end"/>
        </w:r>
      </w:hyperlink>
    </w:p>
    <w:p>
      <w:pPr>
        <w:pStyle w:val="TOC2"/>
        <w:tabs>
          <w:tab w:val="right" w:leader="dot" w:pos="8306"/>
        </w:tabs>
      </w:pPr>
      <w:hyperlink w:anchor="_Toc28610" w:history="1">
        <w:r>
          <w:rPr>
            <w:rFonts w:ascii="仿宋" w:eastAsia="仿宋" w:hAnsi="仿宋" w:cs="仿宋" w:hint="eastAsia"/>
            <w:lang w:eastAsia="zh-CN"/>
          </w:rPr>
          <w:t>(一)、质量目标与方针</w:t>
        </w:r>
        <w:r>
          <w:tab/>
        </w:r>
        <w:r>
          <w:fldChar w:fldCharType="begin"/>
        </w:r>
        <w:r>
          <w:instrText xml:space="preserve"> PAGEREF _Toc28610 \h </w:instrText>
        </w:r>
        <w:r>
          <w:fldChar w:fldCharType="separate"/>
        </w:r>
        <w:r>
          <w:t>58</w:t>
        </w:r>
        <w:r>
          <w:fldChar w:fldCharType="end"/>
        </w:r>
      </w:hyperlink>
    </w:p>
    <w:p>
      <w:pPr>
        <w:pStyle w:val="TOC2"/>
        <w:tabs>
          <w:tab w:val="right" w:leader="dot" w:pos="8306"/>
        </w:tabs>
      </w:pPr>
      <w:hyperlink w:anchor="_Toc19327" w:history="1">
        <w:r>
          <w:rPr>
            <w:rFonts w:ascii="仿宋" w:eastAsia="仿宋" w:hAnsi="仿宋" w:cs="仿宋" w:hint="eastAsia"/>
            <w:lang w:eastAsia="zh-CN"/>
          </w:rPr>
          <w:t>(二)、质量管理责任</w:t>
        </w:r>
        <w:r>
          <w:tab/>
        </w:r>
        <w:r>
          <w:fldChar w:fldCharType="begin"/>
        </w:r>
        <w:r>
          <w:instrText xml:space="preserve"> PAGEREF _Toc19327 \h </w:instrText>
        </w:r>
        <w:r>
          <w:fldChar w:fldCharType="separate"/>
        </w:r>
        <w:r>
          <w:t>59</w:t>
        </w:r>
        <w:r>
          <w:fldChar w:fldCharType="end"/>
        </w:r>
      </w:hyperlink>
    </w:p>
    <w:p>
      <w:pPr>
        <w:pStyle w:val="TOC2"/>
        <w:tabs>
          <w:tab w:val="right" w:leader="dot" w:pos="8306"/>
        </w:tabs>
      </w:pPr>
      <w:hyperlink w:anchor="_Toc30368" w:history="1">
        <w:r>
          <w:rPr>
            <w:rFonts w:ascii="仿宋" w:eastAsia="仿宋" w:hAnsi="仿宋" w:cs="仿宋" w:hint="eastAsia"/>
            <w:lang w:eastAsia="zh-CN"/>
          </w:rPr>
          <w:t>(三)、质量管理体系文件</w:t>
        </w:r>
        <w:r>
          <w:tab/>
        </w:r>
        <w:r>
          <w:fldChar w:fldCharType="begin"/>
        </w:r>
        <w:r>
          <w:instrText xml:space="preserve"> PAGEREF _Toc30368 \h </w:instrText>
        </w:r>
        <w:r>
          <w:fldChar w:fldCharType="separate"/>
        </w:r>
        <w:r>
          <w:t>60</w:t>
        </w:r>
        <w:r>
          <w:fldChar w:fldCharType="end"/>
        </w:r>
      </w:hyperlink>
    </w:p>
    <w:p>
      <w:pPr>
        <w:pStyle w:val="TOC2"/>
        <w:tabs>
          <w:tab w:val="right" w:leader="dot" w:pos="8306"/>
        </w:tabs>
      </w:pPr>
      <w:hyperlink w:anchor="_Toc31459" w:history="1">
        <w:r>
          <w:rPr>
            <w:rFonts w:ascii="仿宋" w:eastAsia="仿宋" w:hAnsi="仿宋" w:cs="仿宋" w:hint="eastAsia"/>
            <w:lang w:eastAsia="zh-CN"/>
          </w:rPr>
          <w:t>(四)、质量培训与教育</w:t>
        </w:r>
        <w:r>
          <w:tab/>
        </w:r>
        <w:r>
          <w:fldChar w:fldCharType="begin"/>
        </w:r>
        <w:r>
          <w:instrText xml:space="preserve"> PAGEREF _Toc31459 \h </w:instrText>
        </w:r>
        <w:r>
          <w:fldChar w:fldCharType="separate"/>
        </w:r>
        <w:r>
          <w:t>62</w:t>
        </w:r>
        <w:r>
          <w:fldChar w:fldCharType="end"/>
        </w:r>
      </w:hyperlink>
    </w:p>
    <w:p>
      <w:pPr>
        <w:pStyle w:val="TOC2"/>
        <w:tabs>
          <w:tab w:val="right" w:leader="dot" w:pos="8306"/>
        </w:tabs>
      </w:pPr>
      <w:hyperlink w:anchor="_Toc23319" w:history="1">
        <w:r>
          <w:rPr>
            <w:rFonts w:ascii="仿宋" w:eastAsia="仿宋" w:hAnsi="仿宋" w:cs="仿宋" w:hint="eastAsia"/>
            <w:lang w:eastAsia="zh-CN"/>
          </w:rPr>
          <w:t>(五)、质量审核与评价</w:t>
        </w:r>
        <w:r>
          <w:tab/>
        </w:r>
        <w:r>
          <w:fldChar w:fldCharType="begin"/>
        </w:r>
        <w:r>
          <w:instrText xml:space="preserve"> PAGEREF _Toc23319 \h </w:instrText>
        </w:r>
        <w:r>
          <w:fldChar w:fldCharType="separate"/>
        </w:r>
        <w:r>
          <w:t>63</w:t>
        </w:r>
        <w:r>
          <w:fldChar w:fldCharType="end"/>
        </w:r>
      </w:hyperlink>
    </w:p>
    <w:p>
      <w:pPr>
        <w:pStyle w:val="TOC2"/>
        <w:tabs>
          <w:tab w:val="right" w:leader="dot" w:pos="8306"/>
        </w:tabs>
      </w:pPr>
      <w:hyperlink w:anchor="_Toc14775" w:history="1">
        <w:r>
          <w:rPr>
            <w:rFonts w:ascii="仿宋" w:eastAsia="仿宋" w:hAnsi="仿宋" w:cs="仿宋" w:hint="eastAsia"/>
            <w:lang w:eastAsia="zh-CN"/>
          </w:rPr>
          <w:t>(六)、不符合与纠正措施</w:t>
        </w:r>
        <w:r>
          <w:tab/>
        </w:r>
        <w:r>
          <w:fldChar w:fldCharType="begin"/>
        </w:r>
        <w:r>
          <w:instrText xml:space="preserve"> PAGEREF _Toc14775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50"/>
      <w:r>
        <w:rPr>
          <w:rFonts w:ascii="仿宋" w:eastAsia="仿宋" w:hAnsi="仿宋" w:cs="仿宋" w:hint="eastAsia"/>
          <w:sz w:val="28"/>
          <w:lang w:eastAsia="zh-CN"/>
        </w:rPr>
        <w:t>一、可伐微晶熔封玻璃项目可持续发展</w:t>
      </w:r>
      <w:bookmarkEnd w:id="2"/>
    </w:p>
    <w:p>
      <w:pPr>
        <w:pStyle w:val="Heading2"/>
        <w:rPr>
          <w:rFonts w:ascii="仿宋" w:eastAsia="仿宋" w:hAnsi="仿宋" w:cs="仿宋" w:hint="eastAsia"/>
          <w:lang w:eastAsia="zh-CN"/>
        </w:rPr>
      </w:pPr>
      <w:bookmarkStart w:id="3" w:name="_Toc1744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中，可伐微晶熔封玻璃项目团队着眼于未来，明确了可持续发展的战略方向。制定的具体可持续发展目标包括降低资源使用、采用环保技术、最大化社会效益等。这一步骤不仅有助于可伐微晶熔封玻璃项目在环保和社会责任方面达到最高标准，也为未来提供了明确的指引，确保可伐微晶熔封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可持续实践的融入可伐微晶熔封玻璃项目管理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可伐微晶熔封玻璃项目管理周期。从可伐微晶熔封玻璃项目规划开始，可伐微晶熔封玻璃项目团队就考虑了环境和社会的因素。在执行阶段，可伐微晶熔封玻璃项目团队积极推动绿色技术的应用，优化资源利用。此外，关注员工的社会责任，通过培训和沟通活动提高员工对可持续发展的认知，使他们能够在日常工作中践行可持续实践。这些举措不仅为可伐微晶熔封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40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可伐微晶熔封玻璃项目的可持续发展理念，我们深信环保与社会责任是可伐微晶熔封玻璃项目成功的关键支柱。在可伐微晶熔封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团队通过引入先进的环保技术、建立高效的废物处理系统以及推动能源节约措施，积极履行环保责任。定期的环保监测和评估确保可伐微晶熔封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不仅致力于自身可持续发展，还注重对社会的回馈。通过支持社区可伐微晶熔封玻璃项目、参与慈善事业、提供培训机会等方式，可伐微晶熔封玻璃项目积极履行社会责任。与当地社区建立积极互动，关注员工的工作与生活平衡，以及员工的身心健康，是可伐微晶熔封玻璃项目在社会责任层面的关键举措。这样的实践不仅增强了可伐微晶熔封玻璃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660"/>
      <w:r>
        <w:rPr>
          <w:rFonts w:ascii="仿宋" w:eastAsia="仿宋" w:hAnsi="仿宋" w:cs="仿宋" w:hint="eastAsia"/>
          <w:sz w:val="28"/>
          <w:lang w:eastAsia="zh-CN"/>
        </w:rPr>
        <w:t>二、可伐微晶熔封玻璃项目概论</w:t>
      </w:r>
      <w:bookmarkEnd w:id="5"/>
    </w:p>
    <w:p>
      <w:pPr>
        <w:pStyle w:val="Heading2"/>
        <w:rPr>
          <w:rFonts w:ascii="仿宋" w:eastAsia="仿宋" w:hAnsi="仿宋" w:cs="仿宋" w:hint="eastAsia"/>
          <w:lang w:eastAsia="zh-CN"/>
        </w:rPr>
      </w:pPr>
      <w:bookmarkStart w:id="6" w:name="_Toc4622"/>
      <w:r>
        <w:rPr>
          <w:rFonts w:ascii="仿宋" w:eastAsia="仿宋" w:hAnsi="仿宋" w:cs="仿宋" w:hint="eastAsia"/>
          <w:lang w:eastAsia="zh-CN"/>
        </w:rPr>
        <w:t>(一)、可伐微晶熔封玻璃项目概况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起源追溯至对市场的深入洞察。市场的不断演变与变革为可伐微晶熔封玻璃项目提供了难得的机遇。当前市场存在的需求缺口和变革的大环境共同构成了可伐微晶熔封玻璃项目的背景。这个可伐微晶熔封玻璃项目旨在充分利用市场机遇，填补行业中尚未满足的需求，为客户提供全新的解决方案。市场的变革和需求的增长使得这个可伐微晶熔封玻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可伐微晶熔封玻璃项目名称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正式命名为可伐微晶熔封玻璃。这个名称不仅仅是一个标识，更代表了可伐微晶熔封玻璃项目的核心理念和愿景。它蕴含着可伐微晶熔封玻璃项目所要解决问题的关键字，具有强烈的表达和辨识度，为可伐微晶熔封玻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可伐微晶熔封玻璃项目目标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核心目标是提供一种全新、高效的解决方案，满足客户日益增长的需求。可伐微晶熔封玻璃项目追求的不仅仅是满足市场需求，更是在市场中获得卓越的竞争优势。通过不断提升产品或服务的质量和创新水平，可伐微晶熔封玻璃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可伐微晶熔封玻璃项目范围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全面涵盖了产品研发、制造、市场推广和售后服务，确保从产品设计到最终用户体验的全方位关注。这一全面的可伐微晶熔封玻璃项目范围是为了确保可伐微晶熔封玻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可伐微晶熔封玻璃项目时间表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可伐微晶熔封玻璃项目计划在未来18个月内完成，包括研发、测试、市场试点和正式推出等不同阶段。这个时间表的合理设计是为了确保可伐微晶熔封玻璃项目各个阶段的顺利推进，以便按时交付高质量的成果。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可伐微晶熔封玻璃项目预算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总预算估算为XX百万美元，主要分配在研发、市场推广、人员培训和运营等方面。这一充足的预算为可伐微晶熔封玻璃项目提供了充足的资源，确保可伐微晶熔封玻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可伐微晶熔封玻璃项目风险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可能面临的风险包括市场接受度低、技术难题、竞争激烈等。可伐微晶熔封玻璃项目团队已经制定了相应的风险应对计划，通过前瞻性的风险管理，确保可伐微晶熔封玻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可伐微晶熔封玻璃项目团队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可伐微晶熔封玻璃项目汇聚了一支经验丰富、多领域专业素养的核心团队，确保可伐微晶熔封玻璃项目在各个方面都能拥有高水平的执行力。团队的协同作战是可伐微晶熔封玻璃项目成功的关键因素之一。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可伐微晶熔封玻璃项目背景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可伐微晶熔封玻璃项目的背景根植于市场对更高效、创新产品的渴望，同时也受到科技发展对行业格局的深刻改变的影响。这为可伐微晶熔封玻璃项目提供了广阔的发展空间和市场需求。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可伐微晶熔封玻璃项目现状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截至目前，可伐微晶熔封玻璃项目已完成市场调研和技术验证，取得了初步的成功。这为可伐微晶熔封玻璃项目在未来的发展奠定了坚实的基础，为更远大的目标打下了坚实的基石。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840"/>
      <w:r>
        <w:rPr>
          <w:rFonts w:ascii="仿宋" w:eastAsia="仿宋" w:hAnsi="仿宋" w:cs="仿宋" w:hint="eastAsia"/>
          <w:sz w:val="28"/>
          <w:lang w:eastAsia="zh-CN"/>
        </w:rPr>
        <w:t>(二)、可伐微晶熔封玻璃项目目标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可伐微晶熔封玻璃项目首要业务目标是在市场中占据有利地位，实现产品/服务的成功推广和销售。通过不断提升产品质量、创新性，可伐微晶熔封玻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在科技迅速发展的时代，可伐微晶熔封玻璃项目着眼于技术创新。通过持续的研发和技术升级，可伐微晶熔封玻璃项目旨在推出更具创新性的产品或服务，以满足市场对新鲜、先进解决方案的需求。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可伐微晶熔封玻璃项目设定了客户满意度目标。通过提供卓越的产品质量和优质的客户服务，可伐微晶熔封玻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可伐微晶熔封玻璃项目注重社会责任和可持续发展。通过实施环保、社会责任可伐微晶熔封玻璃项目，可伐微晶熔封玻璃项目致力于在经济发展的同时保护环境，促进社会公平，实现可持续经营。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可伐微晶熔封玻璃项目的团队是实现目标的核心驱动力。因此，可伐微晶熔封玻璃项目设定了团队发展目标，包括提升团队成员的专业技能、培养领导力，以及搭建协同高效的团队工作氛围。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391"/>
      <w:r>
        <w:rPr>
          <w:rFonts w:ascii="仿宋" w:eastAsia="仿宋" w:hAnsi="仿宋" w:cs="仿宋" w:hint="eastAsia"/>
          <w:sz w:val="28"/>
          <w:lang w:eastAsia="zh-CN"/>
        </w:rPr>
        <w:t>(三)、可伐微晶熔封玻璃项目提出的理由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可伐微晶熔封玻璃项目提出的理由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提出源于对市场机遇的深刻洞察。当前市场中存在的需求缺口和行业发展趋势表明，有巨大的商业机会等待被开发。通过准确捕捉市场机遇，可伐微晶熔封玻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理念基于对技术创新的信仰。通过持续的研发和技术投入，可伐微晶熔封玻璃项目有望推出更具创新性的产品或服务。在科技飞速发展的当下，可伐微晶熔封玻璃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提出是为了增强企业的行业竞争力。通过提升产品或服务的质量和独特性，可伐微晶熔封玻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响应了消费者需求的变化。随着社会和科技的不断发展，消费者对产品和服务的需求也在发生变化。通过深入了解并及时回应消费者的新需求，可伐微晶熔封玻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提出是企业战略发展规划的一部分。在面对日益激烈的市场竞争和不断变化的商业环境中，可伐微晶熔封玻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提出不仅仅是基于商业考量，还注重社会责任。通过推出环保、社会责任等方面的可伐微晶熔封玻璃项目，可伐微晶熔封玻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可伐微晶熔封玻璃项目的提出反映了对利益相关者期望的关注。包括客户、员工、投资者等利益相关者在企业发展中都有着各自的期望，可伐微晶熔封玻璃项目力求在满足这些期望的同时，取得更大的共赢。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111"/>
      <w:r>
        <w:rPr>
          <w:rFonts w:ascii="仿宋" w:eastAsia="仿宋" w:hAnsi="仿宋" w:cs="仿宋" w:hint="eastAsia"/>
          <w:sz w:val="28"/>
          <w:lang w:eastAsia="zh-CN"/>
        </w:rPr>
        <w:t>(四)、可伐微晶熔封玻璃项目意义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在实施可伐微晶熔封玻璃项目的过程中，我们不仅仅是在追逐商业成功，更是为企业和社会的多个层面创造了深远的意义。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可伐微晶熔封玻璃项目的首要意义在于提升企业的市场竞争力。通过持续的创新和对产品质量的高标准要求，可伐微晶熔封玻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可伐微晶熔封玻璃项目的推进将促使行业技术水平的提升。通过引入先进技术和创新性解决方案，可伐微晶熔封玻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可伐微晶熔封玻璃项目不仅创造了大量就业机会，提高了就业水平，还注重社会责任和环保。通过参与社会公益事业和推动环保可伐微晶熔封玻璃项目，可伐微晶熔封玻璃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综合而言，可伐微晶熔封玻璃项目意义重大，不仅推动了企业的发展，也为行业和社会的进步贡献了积极力量。这是一个全面而深刻的影响，将在未来产生可持续的正面效应。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074"/>
      <w:r>
        <w:rPr>
          <w:rFonts w:ascii="仿宋" w:eastAsia="仿宋" w:hAnsi="仿宋" w:cs="仿宋" w:hint="eastAsia"/>
          <w:sz w:val="28"/>
          <w:lang w:eastAsia="zh-CN"/>
        </w:rPr>
        <w:t>(五)、可伐微晶熔封玻璃项目背景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在当今迅猛发展的商业环境中，可伐微晶熔封玻璃项目的动因根植于对多方面因素的审慎考量。这个可伐微晶熔封玻璃项目的提出并非孤立的决策，而是对企业所处背景深入思考的产物。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可伐微晶熔封玻璃项目背后的首要原因。科技的迅速发展和全球市场的快速变化使得企业必须灵活应对。可伐微晶熔封玻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竞争的激烈程度也是可伐微晶熔封玻璃项目背景中不可忽视的一环。企业需要在激烈竞争中脱颖而出，为此，可伐微晶熔封玻璃项目致力于打破常规，提供独特的价值主张，以吸引客户并确保市场份额的增长。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技术的迅速发展为企业带来了机遇与挑战。作为可伐微晶熔封玻璃项目启动的背景之一，对新兴技术的应用将有助于提升企业的技术水平，使其在不断演进的商业环境中保持竞争优势。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此外，社会对企业责任的期望也在逐渐升高。可伐微晶熔封玻璃项目充分融入了社会责任的理念，通过可持续经营和社会公益可伐微晶熔封玻璃项目，企图为社会贡献一份力量，在商业成功的同时关注社会价值。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993"/>
      <w:r>
        <w:rPr>
          <w:rFonts w:ascii="仿宋" w:eastAsia="仿宋" w:hAnsi="仿宋" w:cs="仿宋" w:hint="eastAsia"/>
          <w:sz w:val="28"/>
          <w:lang w:eastAsia="zh-CN"/>
        </w:rPr>
        <w:t>三、可伐微晶熔封玻璃项目危机管理</w:t>
      </w:r>
      <w:bookmarkEnd w:id="11"/>
    </w:p>
    <w:p>
      <w:pPr>
        <w:pStyle w:val="Heading2"/>
        <w:rPr>
          <w:rFonts w:ascii="仿宋" w:eastAsia="仿宋" w:hAnsi="仿宋" w:cs="仿宋" w:hint="eastAsia"/>
          <w:lang w:eastAsia="zh-CN"/>
        </w:rPr>
      </w:pPr>
      <w:bookmarkStart w:id="12" w:name="_Toc1311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危机管理中，危机预警与识别是确保可伐微晶熔封玻璃项目稳健运行的核心步骤。通过建立全面的监测机制，可伐微晶熔封玻璃项目团队旨在及时发现和理解潜在的风险和危机因素，以便采取及时的预防和应对措施，确保可伐微晶熔封玻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可伐微晶熔封玻璃项目团队全面分析了整个可伐微晶熔封玻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可伐微晶熔封玻璃项目团队着重于明确定义可伐微晶熔封玻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可伐微晶熔封玻璃项目进展的持续监控，团队能够及时发现潜在问题并作出迅速反应。可伐微晶熔封玻璃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在这一阶段，团队的专业素养和反应速度将发挥至关重要的作用，以确保潜在危机能够在初期得到有效的处理，最大程度地减轻负面影响。通过危机预警与识别，可伐微晶熔封玻璃项目得以更有序、可控地推进。</w:t>
      </w:r>
    </w:p>
    <w:p>
      <w:pPr>
        <w:pStyle w:val="Heading2"/>
        <w:ind w:firstLine="560" w:firstLineChars="200"/>
        <w:rPr>
          <w:rFonts w:ascii="仿宋" w:eastAsia="仿宋" w:hAnsi="仿宋" w:cs="仿宋" w:hint="eastAsia"/>
          <w:sz w:val="28"/>
          <w:lang w:eastAsia="zh-CN"/>
        </w:rPr>
      </w:pPr>
      <w:bookmarkStart w:id="13" w:name="_Toc2325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在危机发生时，可伐微晶熔封玻璃项目团队立即行动，成立了应急小组。该小组的任务是迅速制定并实施紧急应对措施，以最小化潜在损失。以下是采取的主要措施：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暂停可伐微晶熔封玻璃项目进度：为遏制危机蔓延，可伐微晶熔封玻璃项目暂时停止进行，以便全面评估当前状况。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资源重新分配：重新评估可伐微晶熔封玻璃项目资源的分配，确保最大限度地减小损失。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实时沟通：与关键利益相关者建立实时沟通机制，向他们传递可伐微晶熔封玻璃项目危机的实际状况，保障可伐微晶熔封玻璃项目核心利益。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在紧急应对的同时，可伐微晶熔封玻璃项目团队强调了团队协作和有效沟通的重要性。以下是团队协作的关键举措：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信息共享机制：建立了信息共享平台，确保团队成员能够及时获取可伐微晶熔封玻璃项目危机的实时信息。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领导者沟通：可伐微晶熔封玻璃项目领导者通过定期会议和即时沟通工具，指导团队应对危机，保持团队稳定运行。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随着危机得到初步控制，可伐微晶熔封玻璃项目团队转向制定恢复计划，以确保可伐微晶熔封玻璃项目能够从中迅速恢复。主要恢复计划包括：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修复受损的进度计划：重新评估可伐微晶熔封玻璃项目进度，制定修复计划，确保可伐微晶熔封玻璃项目尽快回归正常进程。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重新调整资源分配：优化资源分配，确保可伐微晶熔封玻璃项目在有限资源下高效运转。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风险管理机制加强：对可伐微晶熔封玻璃项目风险进行全面评估，制定更强化的风险管理策略，以预防未来可能的危机。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4238"/>
      <w:r>
        <w:rPr>
          <w:rFonts w:ascii="仿宋" w:eastAsia="仿宋" w:hAnsi="仿宋" w:cs="仿宋" w:hint="eastAsia"/>
          <w:sz w:val="28"/>
          <w:lang w:eastAsia="zh-CN"/>
        </w:rPr>
        <w:t>四、可伐微晶熔封玻璃项目土建工程</w:t>
      </w:r>
      <w:bookmarkEnd w:id="14"/>
    </w:p>
    <w:p>
      <w:pPr>
        <w:pStyle w:val="Heading2"/>
        <w:rPr>
          <w:rFonts w:ascii="仿宋" w:eastAsia="仿宋" w:hAnsi="仿宋" w:cs="仿宋" w:hint="eastAsia"/>
          <w:lang w:eastAsia="zh-CN"/>
        </w:rPr>
      </w:pPr>
      <w:bookmarkStart w:id="15" w:name="_Toc548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在可伐微晶熔封玻璃项目的建筑工程设计中，我们将秉承一系列重要的设计原则，以确保可伐微晶熔封玻璃项目建筑在功能、美观、可持续性等方面达到最佳效果。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首要原则是确保建筑的功能性得到最大化的发挥。我们将充分理解可伐微晶熔封玻璃项目的实际需求，合理布局各个功能区域，保证建筑在满足业务需求的同时，提供高效的工作环境。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在建筑设计中，我们将综合考虑建设和运营成本。通过精细的经济效益分析，确保设计方案在高效利用资源的同时，对可伐微晶熔封玻璃项目的长期盈利能力有积极的贡献。</w:t>
      </w:r>
    </w:p>
    <w:p>
      <w:pPr>
        <w:pStyle w:val="Heading2"/>
        <w:ind w:firstLine="560" w:firstLineChars="200"/>
        <w:rPr>
          <w:rFonts w:ascii="仿宋" w:eastAsia="仿宋" w:hAnsi="仿宋" w:cs="仿宋" w:hint="eastAsia"/>
          <w:sz w:val="28"/>
          <w:lang w:eastAsia="zh-CN"/>
        </w:rPr>
      </w:pPr>
      <w:bookmarkStart w:id="16" w:name="_Toc2147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可伐微晶熔封玻璃项目的土建工程设计中，我们将精准设定设计年限，结合可伐微晶熔封玻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https://d.book118.com/567040014010006032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DB4C63"/>
    <w:rsid w:val="34DB4C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4001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2024-01-15T13:58:00Z</dcterms:created>
  <dcterms:modified xsi:type="dcterms:W3CDTF">2024-01-15T13:58:58Z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23B04362772D434ABC2BDF75596EEABB_11</vt:lpwstr>
  </property>
  <property fmtid="{D5CDD505-2E9C-101B-9397-08002B2CF9AE}" pid="3" name="KSOProductBuildVer">
    <vt:lpwstr>2052-12.1.0.16120</vt:lpwstr>
  </property>
</Properties>
</file>