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铬系铁合金项目计划设计方案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92" w:history="1">
        <w:r>
          <w:rPr>
            <w:rFonts w:ascii="仿宋" w:eastAsia="仿宋" w:hAnsi="仿宋" w:cs="仿宋" w:hint="eastAsia"/>
            <w:lang w:eastAsia="zh-CN"/>
          </w:rPr>
          <w:t>概论</w:t>
        </w:r>
        <w:r>
          <w:tab/>
        </w:r>
        <w:r>
          <w:fldChar w:fldCharType="begin"/>
        </w:r>
        <w:r>
          <w:instrText xml:space="preserve"> PAGEREF _Toc17892 \h </w:instrText>
        </w:r>
        <w:r>
          <w:fldChar w:fldCharType="separate"/>
        </w:r>
        <w:r>
          <w:t>3</w:t>
        </w:r>
        <w:r>
          <w:fldChar w:fldCharType="end"/>
        </w:r>
      </w:hyperlink>
    </w:p>
    <w:p>
      <w:pPr>
        <w:pStyle w:val="TOC1"/>
        <w:tabs>
          <w:tab w:val="right" w:leader="dot" w:pos="8306"/>
        </w:tabs>
      </w:pPr>
      <w:hyperlink w:anchor="_Toc5403" w:history="1">
        <w:r>
          <w:rPr>
            <w:rFonts w:ascii="仿宋" w:eastAsia="仿宋" w:hAnsi="仿宋" w:cs="仿宋" w:hint="eastAsia"/>
            <w:lang w:eastAsia="zh-CN"/>
          </w:rPr>
          <w:t>一、铬系铁合金项目绩效评估</w:t>
        </w:r>
        <w:r>
          <w:tab/>
        </w:r>
        <w:r>
          <w:fldChar w:fldCharType="begin"/>
        </w:r>
        <w:r>
          <w:instrText xml:space="preserve"> PAGEREF _Toc5403 \h </w:instrText>
        </w:r>
        <w:r>
          <w:fldChar w:fldCharType="separate"/>
        </w:r>
        <w:r>
          <w:t>3</w:t>
        </w:r>
        <w:r>
          <w:fldChar w:fldCharType="end"/>
        </w:r>
      </w:hyperlink>
    </w:p>
    <w:p>
      <w:pPr>
        <w:pStyle w:val="TOC2"/>
        <w:tabs>
          <w:tab w:val="right" w:leader="dot" w:pos="8306"/>
        </w:tabs>
      </w:pPr>
      <w:hyperlink w:anchor="_Toc4492" w:history="1">
        <w:r>
          <w:rPr>
            <w:rFonts w:ascii="仿宋" w:eastAsia="仿宋" w:hAnsi="仿宋" w:cs="仿宋" w:hint="eastAsia"/>
            <w:lang w:eastAsia="zh-CN"/>
          </w:rPr>
          <w:t>(一)、绩效评估指标</w:t>
        </w:r>
        <w:r>
          <w:tab/>
        </w:r>
        <w:r>
          <w:fldChar w:fldCharType="begin"/>
        </w:r>
        <w:r>
          <w:instrText xml:space="preserve"> PAGEREF _Toc4492 \h </w:instrText>
        </w:r>
        <w:r>
          <w:fldChar w:fldCharType="separate"/>
        </w:r>
        <w:r>
          <w:t>3</w:t>
        </w:r>
        <w:r>
          <w:fldChar w:fldCharType="end"/>
        </w:r>
      </w:hyperlink>
    </w:p>
    <w:p>
      <w:pPr>
        <w:pStyle w:val="TOC2"/>
        <w:tabs>
          <w:tab w:val="right" w:leader="dot" w:pos="8306"/>
        </w:tabs>
      </w:pPr>
      <w:hyperlink w:anchor="_Toc28521" w:history="1">
        <w:r>
          <w:rPr>
            <w:rFonts w:ascii="仿宋" w:eastAsia="仿宋" w:hAnsi="仿宋" w:cs="仿宋" w:hint="eastAsia"/>
            <w:lang w:eastAsia="zh-CN"/>
          </w:rPr>
          <w:t>(二)、绩效评估方法</w:t>
        </w:r>
        <w:r>
          <w:tab/>
        </w:r>
        <w:r>
          <w:fldChar w:fldCharType="begin"/>
        </w:r>
        <w:r>
          <w:instrText xml:space="preserve"> PAGEREF _Toc28521 \h </w:instrText>
        </w:r>
        <w:r>
          <w:fldChar w:fldCharType="separate"/>
        </w:r>
        <w:r>
          <w:t>4</w:t>
        </w:r>
        <w:r>
          <w:fldChar w:fldCharType="end"/>
        </w:r>
      </w:hyperlink>
    </w:p>
    <w:p>
      <w:pPr>
        <w:pStyle w:val="TOC2"/>
        <w:tabs>
          <w:tab w:val="right" w:leader="dot" w:pos="8306"/>
        </w:tabs>
      </w:pPr>
      <w:hyperlink w:anchor="_Toc26613" w:history="1">
        <w:r>
          <w:rPr>
            <w:rFonts w:ascii="仿宋" w:eastAsia="仿宋" w:hAnsi="仿宋" w:cs="仿宋" w:hint="eastAsia"/>
            <w:lang w:eastAsia="zh-CN"/>
          </w:rPr>
          <w:t>(三)、绩效评估周期</w:t>
        </w:r>
        <w:r>
          <w:tab/>
        </w:r>
        <w:r>
          <w:fldChar w:fldCharType="begin"/>
        </w:r>
        <w:r>
          <w:instrText xml:space="preserve"> PAGEREF _Toc26613 \h </w:instrText>
        </w:r>
        <w:r>
          <w:fldChar w:fldCharType="separate"/>
        </w:r>
        <w:r>
          <w:t>5</w:t>
        </w:r>
        <w:r>
          <w:fldChar w:fldCharType="end"/>
        </w:r>
      </w:hyperlink>
    </w:p>
    <w:p>
      <w:pPr>
        <w:pStyle w:val="TOC1"/>
        <w:tabs>
          <w:tab w:val="right" w:leader="dot" w:pos="8306"/>
        </w:tabs>
      </w:pPr>
      <w:hyperlink w:anchor="_Toc25817" w:history="1">
        <w:r>
          <w:rPr>
            <w:rFonts w:ascii="仿宋" w:eastAsia="仿宋" w:hAnsi="仿宋" w:cs="仿宋" w:hint="eastAsia"/>
            <w:lang w:eastAsia="zh-CN"/>
          </w:rPr>
          <w:t>二、铬系铁合金项目危机管理</w:t>
        </w:r>
        <w:r>
          <w:tab/>
        </w:r>
        <w:r>
          <w:fldChar w:fldCharType="begin"/>
        </w:r>
        <w:r>
          <w:instrText xml:space="preserve"> PAGEREF _Toc25817 \h </w:instrText>
        </w:r>
        <w:r>
          <w:fldChar w:fldCharType="separate"/>
        </w:r>
        <w:r>
          <w:t>6</w:t>
        </w:r>
        <w:r>
          <w:fldChar w:fldCharType="end"/>
        </w:r>
      </w:hyperlink>
    </w:p>
    <w:p>
      <w:pPr>
        <w:pStyle w:val="TOC2"/>
        <w:tabs>
          <w:tab w:val="right" w:leader="dot" w:pos="8306"/>
        </w:tabs>
      </w:pPr>
      <w:hyperlink w:anchor="_Toc9155" w:history="1">
        <w:r>
          <w:rPr>
            <w:rFonts w:ascii="仿宋" w:eastAsia="仿宋" w:hAnsi="仿宋" w:cs="仿宋" w:hint="eastAsia"/>
            <w:lang w:eastAsia="zh-CN"/>
          </w:rPr>
          <w:t>(一)、危机预警与识别</w:t>
        </w:r>
        <w:r>
          <w:tab/>
        </w:r>
        <w:r>
          <w:fldChar w:fldCharType="begin"/>
        </w:r>
        <w:r>
          <w:instrText xml:space="preserve"> PAGEREF _Toc9155 \h </w:instrText>
        </w:r>
        <w:r>
          <w:fldChar w:fldCharType="separate"/>
        </w:r>
        <w:r>
          <w:t>6</w:t>
        </w:r>
        <w:r>
          <w:fldChar w:fldCharType="end"/>
        </w:r>
      </w:hyperlink>
    </w:p>
    <w:p>
      <w:pPr>
        <w:pStyle w:val="TOC2"/>
        <w:tabs>
          <w:tab w:val="right" w:leader="dot" w:pos="8306"/>
        </w:tabs>
      </w:pPr>
      <w:hyperlink w:anchor="_Toc19124" w:history="1">
        <w:r>
          <w:rPr>
            <w:rFonts w:ascii="仿宋" w:eastAsia="仿宋" w:hAnsi="仿宋" w:cs="仿宋" w:hint="eastAsia"/>
            <w:lang w:eastAsia="zh-CN"/>
          </w:rPr>
          <w:t>(二)、危机应对与恢复</w:t>
        </w:r>
        <w:r>
          <w:tab/>
        </w:r>
        <w:r>
          <w:fldChar w:fldCharType="begin"/>
        </w:r>
        <w:r>
          <w:instrText xml:space="preserve"> PAGEREF _Toc19124 \h </w:instrText>
        </w:r>
        <w:r>
          <w:fldChar w:fldCharType="separate"/>
        </w:r>
        <w:r>
          <w:t>7</w:t>
        </w:r>
        <w:r>
          <w:fldChar w:fldCharType="end"/>
        </w:r>
      </w:hyperlink>
    </w:p>
    <w:p>
      <w:pPr>
        <w:pStyle w:val="TOC1"/>
        <w:tabs>
          <w:tab w:val="right" w:leader="dot" w:pos="8306"/>
        </w:tabs>
      </w:pPr>
      <w:hyperlink w:anchor="_Toc23946" w:history="1">
        <w:r>
          <w:rPr>
            <w:rFonts w:ascii="仿宋" w:eastAsia="仿宋" w:hAnsi="仿宋" w:cs="仿宋" w:hint="eastAsia"/>
            <w:lang w:eastAsia="zh-CN"/>
          </w:rPr>
          <w:t>三、产品规划分析</w:t>
        </w:r>
        <w:r>
          <w:tab/>
        </w:r>
        <w:r>
          <w:fldChar w:fldCharType="begin"/>
        </w:r>
        <w:r>
          <w:instrText xml:space="preserve"> PAGEREF _Toc23946 \h </w:instrText>
        </w:r>
        <w:r>
          <w:fldChar w:fldCharType="separate"/>
        </w:r>
        <w:r>
          <w:t>9</w:t>
        </w:r>
        <w:r>
          <w:fldChar w:fldCharType="end"/>
        </w:r>
      </w:hyperlink>
    </w:p>
    <w:p>
      <w:pPr>
        <w:pStyle w:val="TOC2"/>
        <w:tabs>
          <w:tab w:val="right" w:leader="dot" w:pos="8306"/>
        </w:tabs>
      </w:pPr>
      <w:hyperlink w:anchor="_Toc13819" w:history="1">
        <w:r>
          <w:rPr>
            <w:rFonts w:ascii="仿宋" w:eastAsia="仿宋" w:hAnsi="仿宋" w:cs="仿宋" w:hint="eastAsia"/>
            <w:lang w:eastAsia="zh-CN"/>
          </w:rPr>
          <w:t>(一)、产品规划</w:t>
        </w:r>
        <w:r>
          <w:tab/>
        </w:r>
        <w:r>
          <w:fldChar w:fldCharType="begin"/>
        </w:r>
        <w:r>
          <w:instrText xml:space="preserve"> PAGEREF _Toc13819 \h </w:instrText>
        </w:r>
        <w:r>
          <w:fldChar w:fldCharType="separate"/>
        </w:r>
        <w:r>
          <w:t>9</w:t>
        </w:r>
        <w:r>
          <w:fldChar w:fldCharType="end"/>
        </w:r>
      </w:hyperlink>
    </w:p>
    <w:p>
      <w:pPr>
        <w:pStyle w:val="TOC2"/>
        <w:tabs>
          <w:tab w:val="right" w:leader="dot" w:pos="8306"/>
        </w:tabs>
      </w:pPr>
      <w:hyperlink w:anchor="_Toc16890" w:history="1">
        <w:r>
          <w:rPr>
            <w:rFonts w:ascii="仿宋" w:eastAsia="仿宋" w:hAnsi="仿宋" w:cs="仿宋" w:hint="eastAsia"/>
            <w:lang w:eastAsia="zh-CN"/>
          </w:rPr>
          <w:t>(二)、建设规模</w:t>
        </w:r>
        <w:r>
          <w:tab/>
        </w:r>
        <w:r>
          <w:fldChar w:fldCharType="begin"/>
        </w:r>
        <w:r>
          <w:instrText xml:space="preserve"> PAGEREF _Toc16890 \h </w:instrText>
        </w:r>
        <w:r>
          <w:fldChar w:fldCharType="separate"/>
        </w:r>
        <w:r>
          <w:t>9</w:t>
        </w:r>
        <w:r>
          <w:fldChar w:fldCharType="end"/>
        </w:r>
      </w:hyperlink>
    </w:p>
    <w:p>
      <w:pPr>
        <w:pStyle w:val="TOC1"/>
        <w:tabs>
          <w:tab w:val="right" w:leader="dot" w:pos="8306"/>
        </w:tabs>
      </w:pPr>
      <w:hyperlink w:anchor="_Toc17782" w:history="1">
        <w:r>
          <w:rPr>
            <w:rFonts w:ascii="仿宋" w:eastAsia="仿宋" w:hAnsi="仿宋" w:cs="仿宋" w:hint="eastAsia"/>
            <w:lang w:eastAsia="zh-CN"/>
          </w:rPr>
          <w:t>四、铬系铁合金项目可持续发展</w:t>
        </w:r>
        <w:r>
          <w:tab/>
        </w:r>
        <w:r>
          <w:fldChar w:fldCharType="begin"/>
        </w:r>
        <w:r>
          <w:instrText xml:space="preserve"> PAGEREF _Toc17782 \h </w:instrText>
        </w:r>
        <w:r>
          <w:fldChar w:fldCharType="separate"/>
        </w:r>
        <w:r>
          <w:t>11</w:t>
        </w:r>
        <w:r>
          <w:fldChar w:fldCharType="end"/>
        </w:r>
      </w:hyperlink>
    </w:p>
    <w:p>
      <w:pPr>
        <w:pStyle w:val="TOC2"/>
        <w:tabs>
          <w:tab w:val="right" w:leader="dot" w:pos="8306"/>
        </w:tabs>
      </w:pPr>
      <w:hyperlink w:anchor="_Toc20046" w:history="1">
        <w:r>
          <w:rPr>
            <w:rFonts w:ascii="仿宋" w:eastAsia="仿宋" w:hAnsi="仿宋" w:cs="仿宋" w:hint="eastAsia"/>
            <w:lang w:eastAsia="zh-CN"/>
          </w:rPr>
          <w:t>(一)、可持续战略与实践</w:t>
        </w:r>
        <w:r>
          <w:tab/>
        </w:r>
        <w:r>
          <w:fldChar w:fldCharType="begin"/>
        </w:r>
        <w:r>
          <w:instrText xml:space="preserve"> PAGEREF _Toc20046 \h </w:instrText>
        </w:r>
        <w:r>
          <w:fldChar w:fldCharType="separate"/>
        </w:r>
        <w:r>
          <w:t>11</w:t>
        </w:r>
        <w:r>
          <w:fldChar w:fldCharType="end"/>
        </w:r>
      </w:hyperlink>
    </w:p>
    <w:p>
      <w:pPr>
        <w:pStyle w:val="TOC2"/>
        <w:tabs>
          <w:tab w:val="right" w:leader="dot" w:pos="8306"/>
        </w:tabs>
      </w:pPr>
      <w:hyperlink w:anchor="_Toc7378" w:history="1">
        <w:r>
          <w:rPr>
            <w:rFonts w:ascii="仿宋" w:eastAsia="仿宋" w:hAnsi="仿宋" w:cs="仿宋" w:hint="eastAsia"/>
            <w:lang w:eastAsia="zh-CN"/>
          </w:rPr>
          <w:t>(二)、环保与社会责任</w:t>
        </w:r>
        <w:r>
          <w:tab/>
        </w:r>
        <w:r>
          <w:fldChar w:fldCharType="begin"/>
        </w:r>
        <w:r>
          <w:instrText xml:space="preserve"> PAGEREF _Toc7378 \h </w:instrText>
        </w:r>
        <w:r>
          <w:fldChar w:fldCharType="separate"/>
        </w:r>
        <w:r>
          <w:t>11</w:t>
        </w:r>
        <w:r>
          <w:fldChar w:fldCharType="end"/>
        </w:r>
      </w:hyperlink>
    </w:p>
    <w:p>
      <w:pPr>
        <w:pStyle w:val="TOC1"/>
        <w:tabs>
          <w:tab w:val="right" w:leader="dot" w:pos="8306"/>
        </w:tabs>
      </w:pPr>
      <w:hyperlink w:anchor="_Toc19793" w:history="1">
        <w:r>
          <w:rPr>
            <w:rFonts w:ascii="仿宋" w:eastAsia="仿宋" w:hAnsi="仿宋" w:cs="仿宋" w:hint="eastAsia"/>
            <w:lang w:eastAsia="zh-CN"/>
          </w:rPr>
          <w:t>五、铬系铁合金项目建设单位说明</w:t>
        </w:r>
        <w:r>
          <w:tab/>
        </w:r>
        <w:r>
          <w:fldChar w:fldCharType="begin"/>
        </w:r>
        <w:r>
          <w:instrText xml:space="preserve"> PAGEREF _Toc19793 \h </w:instrText>
        </w:r>
        <w:r>
          <w:fldChar w:fldCharType="separate"/>
        </w:r>
        <w:r>
          <w:t>12</w:t>
        </w:r>
        <w:r>
          <w:fldChar w:fldCharType="end"/>
        </w:r>
      </w:hyperlink>
    </w:p>
    <w:p>
      <w:pPr>
        <w:pStyle w:val="TOC2"/>
        <w:tabs>
          <w:tab w:val="right" w:leader="dot" w:pos="8306"/>
        </w:tabs>
      </w:pPr>
      <w:hyperlink w:anchor="_Toc8738" w:history="1">
        <w:r>
          <w:rPr>
            <w:rFonts w:ascii="仿宋" w:eastAsia="仿宋" w:hAnsi="仿宋" w:cs="仿宋" w:hint="eastAsia"/>
            <w:lang w:eastAsia="zh-CN"/>
          </w:rPr>
          <w:t>(一)、铬系铁合金项目承办单位基本情况</w:t>
        </w:r>
        <w:r>
          <w:tab/>
        </w:r>
        <w:r>
          <w:fldChar w:fldCharType="begin"/>
        </w:r>
        <w:r>
          <w:instrText xml:space="preserve"> PAGEREF _Toc8738 \h </w:instrText>
        </w:r>
        <w:r>
          <w:fldChar w:fldCharType="separate"/>
        </w:r>
        <w:r>
          <w:t>12</w:t>
        </w:r>
        <w:r>
          <w:fldChar w:fldCharType="end"/>
        </w:r>
      </w:hyperlink>
    </w:p>
    <w:p>
      <w:pPr>
        <w:pStyle w:val="TOC2"/>
        <w:tabs>
          <w:tab w:val="right" w:leader="dot" w:pos="8306"/>
        </w:tabs>
      </w:pPr>
      <w:hyperlink w:anchor="_Toc377" w:history="1">
        <w:r>
          <w:rPr>
            <w:rFonts w:ascii="仿宋" w:eastAsia="仿宋" w:hAnsi="仿宋" w:cs="仿宋" w:hint="eastAsia"/>
            <w:lang w:eastAsia="zh-CN"/>
          </w:rPr>
          <w:t>(二)、公司经济效益分析</w:t>
        </w:r>
        <w:r>
          <w:tab/>
        </w:r>
        <w:r>
          <w:fldChar w:fldCharType="begin"/>
        </w:r>
        <w:r>
          <w:instrText xml:space="preserve"> PAGEREF _Toc377 \h </w:instrText>
        </w:r>
        <w:r>
          <w:fldChar w:fldCharType="separate"/>
        </w:r>
        <w:r>
          <w:t>13</w:t>
        </w:r>
        <w:r>
          <w:fldChar w:fldCharType="end"/>
        </w:r>
      </w:hyperlink>
    </w:p>
    <w:p>
      <w:pPr>
        <w:pStyle w:val="TOC1"/>
        <w:tabs>
          <w:tab w:val="right" w:leader="dot" w:pos="8306"/>
        </w:tabs>
      </w:pPr>
      <w:hyperlink w:anchor="_Toc22531" w:history="1">
        <w:r>
          <w:rPr>
            <w:rFonts w:ascii="仿宋" w:eastAsia="仿宋" w:hAnsi="仿宋" w:cs="仿宋" w:hint="eastAsia"/>
            <w:lang w:eastAsia="zh-CN"/>
          </w:rPr>
          <w:t>六、铬系铁合金项目选址可行性分析</w:t>
        </w:r>
        <w:r>
          <w:tab/>
        </w:r>
        <w:r>
          <w:fldChar w:fldCharType="begin"/>
        </w:r>
        <w:r>
          <w:instrText xml:space="preserve"> PAGEREF _Toc22531 \h </w:instrText>
        </w:r>
        <w:r>
          <w:fldChar w:fldCharType="separate"/>
        </w:r>
        <w:r>
          <w:t>14</w:t>
        </w:r>
        <w:r>
          <w:fldChar w:fldCharType="end"/>
        </w:r>
      </w:hyperlink>
    </w:p>
    <w:p>
      <w:pPr>
        <w:pStyle w:val="TOC2"/>
        <w:tabs>
          <w:tab w:val="right" w:leader="dot" w:pos="8306"/>
        </w:tabs>
      </w:pPr>
      <w:hyperlink w:anchor="_Toc3303" w:history="1">
        <w:r>
          <w:rPr>
            <w:rFonts w:ascii="仿宋" w:eastAsia="仿宋" w:hAnsi="仿宋" w:cs="仿宋" w:hint="eastAsia"/>
            <w:lang w:eastAsia="zh-CN"/>
          </w:rPr>
          <w:t>(一)、铬系铁合金项目选址</w:t>
        </w:r>
        <w:r>
          <w:tab/>
        </w:r>
        <w:r>
          <w:fldChar w:fldCharType="begin"/>
        </w:r>
        <w:r>
          <w:instrText xml:space="preserve"> PAGEREF _Toc3303 \h </w:instrText>
        </w:r>
        <w:r>
          <w:fldChar w:fldCharType="separate"/>
        </w:r>
        <w:r>
          <w:t>14</w:t>
        </w:r>
        <w:r>
          <w:fldChar w:fldCharType="end"/>
        </w:r>
      </w:hyperlink>
    </w:p>
    <w:p>
      <w:pPr>
        <w:pStyle w:val="TOC2"/>
        <w:tabs>
          <w:tab w:val="right" w:leader="dot" w:pos="8306"/>
        </w:tabs>
      </w:pPr>
      <w:hyperlink w:anchor="_Toc16937" w:history="1">
        <w:r>
          <w:rPr>
            <w:rFonts w:ascii="仿宋" w:eastAsia="仿宋" w:hAnsi="仿宋" w:cs="仿宋" w:hint="eastAsia"/>
            <w:lang w:eastAsia="zh-CN"/>
          </w:rPr>
          <w:t>(二)、用地控制指标</w:t>
        </w:r>
        <w:r>
          <w:tab/>
        </w:r>
        <w:r>
          <w:fldChar w:fldCharType="begin"/>
        </w:r>
        <w:r>
          <w:instrText xml:space="preserve"> PAGEREF _Toc16937 \h </w:instrText>
        </w:r>
        <w:r>
          <w:fldChar w:fldCharType="separate"/>
        </w:r>
        <w:r>
          <w:t>14</w:t>
        </w:r>
        <w:r>
          <w:fldChar w:fldCharType="end"/>
        </w:r>
      </w:hyperlink>
    </w:p>
    <w:p>
      <w:pPr>
        <w:pStyle w:val="TOC2"/>
        <w:tabs>
          <w:tab w:val="right" w:leader="dot" w:pos="8306"/>
        </w:tabs>
      </w:pPr>
      <w:hyperlink w:anchor="_Toc28231" w:history="1">
        <w:r>
          <w:rPr>
            <w:rFonts w:ascii="仿宋" w:eastAsia="仿宋" w:hAnsi="仿宋" w:cs="仿宋" w:hint="eastAsia"/>
            <w:lang w:eastAsia="zh-CN"/>
          </w:rPr>
          <w:t>(三)、节约用地措施</w:t>
        </w:r>
        <w:r>
          <w:tab/>
        </w:r>
        <w:r>
          <w:fldChar w:fldCharType="begin"/>
        </w:r>
        <w:r>
          <w:instrText xml:space="preserve"> PAGEREF _Toc28231 \h </w:instrText>
        </w:r>
        <w:r>
          <w:fldChar w:fldCharType="separate"/>
        </w:r>
        <w:r>
          <w:t>16</w:t>
        </w:r>
        <w:r>
          <w:fldChar w:fldCharType="end"/>
        </w:r>
      </w:hyperlink>
    </w:p>
    <w:p>
      <w:pPr>
        <w:pStyle w:val="TOC2"/>
        <w:tabs>
          <w:tab w:val="right" w:leader="dot" w:pos="8306"/>
        </w:tabs>
      </w:pPr>
      <w:hyperlink w:anchor="_Toc28460" w:history="1">
        <w:r>
          <w:rPr>
            <w:rFonts w:ascii="仿宋" w:eastAsia="仿宋" w:hAnsi="仿宋" w:cs="仿宋" w:hint="eastAsia"/>
            <w:lang w:eastAsia="zh-CN"/>
          </w:rPr>
          <w:t>(四)、总图布置方案</w:t>
        </w:r>
        <w:r>
          <w:tab/>
        </w:r>
        <w:r>
          <w:fldChar w:fldCharType="begin"/>
        </w:r>
        <w:r>
          <w:instrText xml:space="preserve"> PAGEREF _Toc28460 \h </w:instrText>
        </w:r>
        <w:r>
          <w:fldChar w:fldCharType="separate"/>
        </w:r>
        <w:r>
          <w:t>17</w:t>
        </w:r>
        <w:r>
          <w:fldChar w:fldCharType="end"/>
        </w:r>
      </w:hyperlink>
    </w:p>
    <w:p>
      <w:pPr>
        <w:pStyle w:val="TOC2"/>
        <w:tabs>
          <w:tab w:val="right" w:leader="dot" w:pos="8306"/>
        </w:tabs>
      </w:pPr>
      <w:hyperlink w:anchor="_Toc25071" w:history="1">
        <w:r>
          <w:rPr>
            <w:rFonts w:ascii="仿宋" w:eastAsia="仿宋" w:hAnsi="仿宋" w:cs="仿宋" w:hint="eastAsia"/>
            <w:lang w:eastAsia="zh-CN"/>
          </w:rPr>
          <w:t>(五)、选址综合评价</w:t>
        </w:r>
        <w:r>
          <w:tab/>
        </w:r>
        <w:r>
          <w:fldChar w:fldCharType="begin"/>
        </w:r>
        <w:r>
          <w:instrText xml:space="preserve"> PAGEREF _Toc25071 \h </w:instrText>
        </w:r>
        <w:r>
          <w:fldChar w:fldCharType="separate"/>
        </w:r>
        <w:r>
          <w:t>18</w:t>
        </w:r>
        <w:r>
          <w:fldChar w:fldCharType="end"/>
        </w:r>
      </w:hyperlink>
    </w:p>
    <w:p>
      <w:pPr>
        <w:pStyle w:val="TOC1"/>
        <w:tabs>
          <w:tab w:val="right" w:leader="dot" w:pos="8306"/>
        </w:tabs>
      </w:pPr>
      <w:hyperlink w:anchor="_Toc22976" w:history="1">
        <w:r>
          <w:rPr>
            <w:rFonts w:ascii="仿宋" w:eastAsia="仿宋" w:hAnsi="仿宋" w:cs="仿宋" w:hint="eastAsia"/>
            <w:lang w:eastAsia="zh-CN"/>
          </w:rPr>
          <w:t>七、铬系铁合金项目经营效益</w:t>
        </w:r>
        <w:r>
          <w:tab/>
        </w:r>
        <w:r>
          <w:fldChar w:fldCharType="begin"/>
        </w:r>
        <w:r>
          <w:instrText xml:space="preserve"> PAGEREF _Toc22976 \h </w:instrText>
        </w:r>
        <w:r>
          <w:fldChar w:fldCharType="separate"/>
        </w:r>
        <w:r>
          <w:t>19</w:t>
        </w:r>
        <w:r>
          <w:fldChar w:fldCharType="end"/>
        </w:r>
      </w:hyperlink>
    </w:p>
    <w:p>
      <w:pPr>
        <w:pStyle w:val="TOC2"/>
        <w:tabs>
          <w:tab w:val="right" w:leader="dot" w:pos="8306"/>
        </w:tabs>
      </w:pPr>
      <w:hyperlink w:anchor="_Toc12458" w:history="1">
        <w:r>
          <w:rPr>
            <w:rFonts w:ascii="仿宋" w:eastAsia="仿宋" w:hAnsi="仿宋" w:cs="仿宋" w:hint="eastAsia"/>
            <w:lang w:eastAsia="zh-CN"/>
          </w:rPr>
          <w:t>(一)、经济评价财务测算</w:t>
        </w:r>
        <w:r>
          <w:tab/>
        </w:r>
        <w:r>
          <w:fldChar w:fldCharType="begin"/>
        </w:r>
        <w:r>
          <w:instrText xml:space="preserve"> PAGEREF _Toc12458 \h </w:instrText>
        </w:r>
        <w:r>
          <w:fldChar w:fldCharType="separate"/>
        </w:r>
        <w:r>
          <w:t>19</w:t>
        </w:r>
        <w:r>
          <w:fldChar w:fldCharType="end"/>
        </w:r>
      </w:hyperlink>
    </w:p>
    <w:p>
      <w:pPr>
        <w:pStyle w:val="TOC2"/>
        <w:tabs>
          <w:tab w:val="right" w:leader="dot" w:pos="8306"/>
        </w:tabs>
      </w:pPr>
      <w:hyperlink w:anchor="_Toc9418" w:history="1">
        <w:r>
          <w:rPr>
            <w:rFonts w:ascii="仿宋" w:eastAsia="仿宋" w:hAnsi="仿宋" w:cs="仿宋" w:hint="eastAsia"/>
            <w:lang w:eastAsia="zh-CN"/>
          </w:rPr>
          <w:t>(二)、铬系铁合金项目盈利能力分析</w:t>
        </w:r>
        <w:r>
          <w:tab/>
        </w:r>
        <w:r>
          <w:fldChar w:fldCharType="begin"/>
        </w:r>
        <w:r>
          <w:instrText xml:space="preserve"> PAGEREF _Toc9418 \h </w:instrText>
        </w:r>
        <w:r>
          <w:fldChar w:fldCharType="separate"/>
        </w:r>
        <w:r>
          <w:t>20</w:t>
        </w:r>
        <w:r>
          <w:fldChar w:fldCharType="end"/>
        </w:r>
      </w:hyperlink>
    </w:p>
    <w:p>
      <w:pPr>
        <w:pStyle w:val="TOC1"/>
        <w:tabs>
          <w:tab w:val="right" w:leader="dot" w:pos="8306"/>
        </w:tabs>
      </w:pPr>
      <w:hyperlink w:anchor="_Toc519" w:history="1">
        <w:r>
          <w:rPr>
            <w:rFonts w:ascii="仿宋" w:eastAsia="仿宋" w:hAnsi="仿宋" w:cs="仿宋" w:hint="eastAsia"/>
            <w:lang w:eastAsia="zh-CN"/>
          </w:rPr>
          <w:t>八、铬系铁合金项目风险管理</w:t>
        </w:r>
        <w:r>
          <w:tab/>
        </w:r>
        <w:r>
          <w:fldChar w:fldCharType="begin"/>
        </w:r>
        <w:r>
          <w:instrText xml:space="preserve"> PAGEREF _Toc519 \h </w:instrText>
        </w:r>
        <w:r>
          <w:fldChar w:fldCharType="separate"/>
        </w:r>
        <w:r>
          <w:t>21</w:t>
        </w:r>
        <w:r>
          <w:fldChar w:fldCharType="end"/>
        </w:r>
      </w:hyperlink>
    </w:p>
    <w:p>
      <w:pPr>
        <w:pStyle w:val="TOC2"/>
        <w:tabs>
          <w:tab w:val="right" w:leader="dot" w:pos="8306"/>
        </w:tabs>
      </w:pPr>
      <w:hyperlink w:anchor="_Toc4325" w:history="1">
        <w:r>
          <w:rPr>
            <w:rFonts w:ascii="仿宋" w:eastAsia="仿宋" w:hAnsi="仿宋" w:cs="仿宋" w:hint="eastAsia"/>
            <w:lang w:eastAsia="zh-CN"/>
          </w:rPr>
          <w:t>(一)、风险识别与评估</w:t>
        </w:r>
        <w:r>
          <w:tab/>
        </w:r>
        <w:r>
          <w:fldChar w:fldCharType="begin"/>
        </w:r>
        <w:r>
          <w:instrText xml:space="preserve"> PAGEREF _Toc4325 \h </w:instrText>
        </w:r>
        <w:r>
          <w:fldChar w:fldCharType="separate"/>
        </w:r>
        <w:r>
          <w:t>21</w:t>
        </w:r>
        <w:r>
          <w:fldChar w:fldCharType="end"/>
        </w:r>
      </w:hyperlink>
    </w:p>
    <w:p>
      <w:pPr>
        <w:pStyle w:val="TOC2"/>
        <w:tabs>
          <w:tab w:val="right" w:leader="dot" w:pos="8306"/>
        </w:tabs>
      </w:pPr>
      <w:hyperlink w:anchor="_Toc13883" w:history="1">
        <w:r>
          <w:rPr>
            <w:rFonts w:ascii="仿宋" w:eastAsia="仿宋" w:hAnsi="仿宋" w:cs="仿宋" w:hint="eastAsia"/>
            <w:lang w:eastAsia="zh-CN"/>
          </w:rPr>
          <w:t>(二)、风险应对策略</w:t>
        </w:r>
        <w:r>
          <w:tab/>
        </w:r>
        <w:r>
          <w:fldChar w:fldCharType="begin"/>
        </w:r>
        <w:r>
          <w:instrText xml:space="preserve"> PAGEREF _Toc13883 \h </w:instrText>
        </w:r>
        <w:r>
          <w:fldChar w:fldCharType="separate"/>
        </w:r>
        <w:r>
          <w:t>22</w:t>
        </w:r>
        <w:r>
          <w:fldChar w:fldCharType="end"/>
        </w:r>
      </w:hyperlink>
    </w:p>
    <w:p>
      <w:pPr>
        <w:pStyle w:val="TOC2"/>
        <w:tabs>
          <w:tab w:val="right" w:leader="dot" w:pos="8306"/>
        </w:tabs>
      </w:pPr>
      <w:hyperlink w:anchor="_Toc16218" w:history="1">
        <w:r>
          <w:rPr>
            <w:rFonts w:ascii="仿宋" w:eastAsia="仿宋" w:hAnsi="仿宋" w:cs="仿宋" w:hint="eastAsia"/>
            <w:lang w:eastAsia="zh-CN"/>
          </w:rPr>
          <w:t>(三)、风险监控与控制</w:t>
        </w:r>
        <w:r>
          <w:tab/>
        </w:r>
        <w:r>
          <w:fldChar w:fldCharType="begin"/>
        </w:r>
        <w:r>
          <w:instrText xml:space="preserve"> PAGEREF _Toc16218 \h </w:instrText>
        </w:r>
        <w:r>
          <w:fldChar w:fldCharType="separate"/>
        </w:r>
        <w:r>
          <w:t>24</w:t>
        </w:r>
        <w:r>
          <w:fldChar w:fldCharType="end"/>
        </w:r>
      </w:hyperlink>
    </w:p>
    <w:p>
      <w:pPr>
        <w:pStyle w:val="TOC1"/>
        <w:tabs>
          <w:tab w:val="right" w:leader="dot" w:pos="8306"/>
        </w:tabs>
      </w:pPr>
      <w:hyperlink w:anchor="_Toc11206" w:history="1">
        <w:r>
          <w:rPr>
            <w:rFonts w:ascii="仿宋" w:eastAsia="仿宋" w:hAnsi="仿宋" w:cs="仿宋" w:hint="eastAsia"/>
            <w:lang w:eastAsia="zh-CN"/>
          </w:rPr>
          <w:t>九、铬系铁合金项目环境影响分析</w:t>
        </w:r>
        <w:r>
          <w:tab/>
        </w:r>
        <w:r>
          <w:fldChar w:fldCharType="begin"/>
        </w:r>
        <w:r>
          <w:instrText xml:space="preserve"> PAGEREF _Toc11206 \h </w:instrText>
        </w:r>
        <w:r>
          <w:fldChar w:fldCharType="separate"/>
        </w:r>
        <w:r>
          <w:t>25</w:t>
        </w:r>
        <w:r>
          <w:fldChar w:fldCharType="end"/>
        </w:r>
      </w:hyperlink>
    </w:p>
    <w:p>
      <w:pPr>
        <w:pStyle w:val="TOC2"/>
        <w:tabs>
          <w:tab w:val="right" w:leader="dot" w:pos="8306"/>
        </w:tabs>
      </w:pPr>
      <w:hyperlink w:anchor="_Toc13724" w:history="1">
        <w:r>
          <w:rPr>
            <w:rFonts w:ascii="仿宋" w:eastAsia="仿宋" w:hAnsi="仿宋" w:cs="仿宋" w:hint="eastAsia"/>
            <w:lang w:eastAsia="zh-CN"/>
          </w:rPr>
          <w:t>(一)、建设区域环境质量现状</w:t>
        </w:r>
        <w:r>
          <w:tab/>
        </w:r>
        <w:r>
          <w:fldChar w:fldCharType="begin"/>
        </w:r>
        <w:r>
          <w:instrText xml:space="preserve"> PAGEREF _Toc13724 \h </w:instrText>
        </w:r>
        <w:r>
          <w:fldChar w:fldCharType="separate"/>
        </w:r>
        <w:r>
          <w:t>25</w:t>
        </w:r>
        <w:r>
          <w:fldChar w:fldCharType="end"/>
        </w:r>
      </w:hyperlink>
    </w:p>
    <w:p>
      <w:pPr>
        <w:pStyle w:val="TOC2"/>
        <w:tabs>
          <w:tab w:val="right" w:leader="dot" w:pos="8306"/>
        </w:tabs>
      </w:pPr>
      <w:hyperlink w:anchor="_Toc14199" w:history="1">
        <w:r>
          <w:rPr>
            <w:rFonts w:ascii="仿宋" w:eastAsia="仿宋" w:hAnsi="仿宋" w:cs="仿宋" w:hint="eastAsia"/>
            <w:lang w:eastAsia="zh-CN"/>
          </w:rPr>
          <w:t>(二)、建设期环境保护</w:t>
        </w:r>
        <w:r>
          <w:tab/>
        </w:r>
        <w:r>
          <w:fldChar w:fldCharType="begin"/>
        </w:r>
        <w:r>
          <w:instrText xml:space="preserve"> PAGEREF _Toc14199 \h </w:instrText>
        </w:r>
        <w:r>
          <w:fldChar w:fldCharType="separate"/>
        </w:r>
        <w:r>
          <w:t>26</w:t>
        </w:r>
        <w:r>
          <w:fldChar w:fldCharType="end"/>
        </w:r>
      </w:hyperlink>
    </w:p>
    <w:p>
      <w:pPr>
        <w:pStyle w:val="TOC2"/>
        <w:tabs>
          <w:tab w:val="right" w:leader="dot" w:pos="8306"/>
        </w:tabs>
      </w:pPr>
      <w:hyperlink w:anchor="_Toc28094" w:history="1">
        <w:r>
          <w:rPr>
            <w:rFonts w:ascii="仿宋" w:eastAsia="仿宋" w:hAnsi="仿宋" w:cs="仿宋" w:hint="eastAsia"/>
            <w:lang w:eastAsia="zh-CN"/>
          </w:rPr>
          <w:t>(三)、运营期环境保护</w:t>
        </w:r>
        <w:r>
          <w:tab/>
        </w:r>
        <w:r>
          <w:fldChar w:fldCharType="begin"/>
        </w:r>
        <w:r>
          <w:instrText xml:space="preserve"> PAGEREF _Toc28094 \h </w:instrText>
        </w:r>
        <w:r>
          <w:fldChar w:fldCharType="separate"/>
        </w:r>
        <w:r>
          <w:t>28</w:t>
        </w:r>
        <w:r>
          <w:fldChar w:fldCharType="end"/>
        </w:r>
      </w:hyperlink>
    </w:p>
    <w:p>
      <w:pPr>
        <w:pStyle w:val="TOC2"/>
        <w:tabs>
          <w:tab w:val="right" w:leader="dot" w:pos="8306"/>
        </w:tabs>
      </w:pPr>
      <w:hyperlink w:anchor="_Toc2452" w:history="1">
        <w:r>
          <w:rPr>
            <w:rFonts w:ascii="仿宋" w:eastAsia="仿宋" w:hAnsi="仿宋" w:cs="仿宋" w:hint="eastAsia"/>
            <w:lang w:eastAsia="zh-CN"/>
          </w:rPr>
          <w:t>(四)、铬系铁合金项目建设对区域经济的影响</w:t>
        </w:r>
        <w:r>
          <w:tab/>
        </w:r>
        <w:r>
          <w:fldChar w:fldCharType="begin"/>
        </w:r>
        <w:r>
          <w:instrText xml:space="preserve"> PAGEREF _Toc2452 \h </w:instrText>
        </w:r>
        <w:r>
          <w:fldChar w:fldCharType="separate"/>
        </w:r>
        <w:r>
          <w:t>29</w:t>
        </w:r>
        <w:r>
          <w:fldChar w:fldCharType="end"/>
        </w:r>
      </w:hyperlink>
    </w:p>
    <w:p>
      <w:pPr>
        <w:pStyle w:val="TOC2"/>
        <w:tabs>
          <w:tab w:val="right" w:leader="dot" w:pos="8306"/>
        </w:tabs>
      </w:pPr>
      <w:hyperlink w:anchor="_Toc25471" w:history="1">
        <w:r>
          <w:rPr>
            <w:rFonts w:ascii="仿宋" w:eastAsia="仿宋" w:hAnsi="仿宋" w:cs="仿宋" w:hint="eastAsia"/>
            <w:lang w:eastAsia="zh-CN"/>
          </w:rPr>
          <w:t>(五)、废弃物处理</w:t>
        </w:r>
        <w:r>
          <w:tab/>
        </w:r>
        <w:r>
          <w:fldChar w:fldCharType="begin"/>
        </w:r>
        <w:r>
          <w:instrText xml:space="preserve"> PAGEREF _Toc25471 \h </w:instrText>
        </w:r>
        <w:r>
          <w:fldChar w:fldCharType="separate"/>
        </w:r>
        <w:r>
          <w:t>31</w:t>
        </w:r>
        <w:r>
          <w:fldChar w:fldCharType="end"/>
        </w:r>
      </w:hyperlink>
    </w:p>
    <w:p>
      <w:pPr>
        <w:pStyle w:val="TOC2"/>
        <w:tabs>
          <w:tab w:val="right" w:leader="dot" w:pos="8306"/>
        </w:tabs>
      </w:pPr>
      <w:hyperlink w:anchor="_Toc20776" w:history="1">
        <w:r>
          <w:rPr>
            <w:rFonts w:ascii="仿宋" w:eastAsia="仿宋" w:hAnsi="仿宋" w:cs="仿宋" w:hint="eastAsia"/>
            <w:lang w:eastAsia="zh-CN"/>
          </w:rPr>
          <w:t>(六)、特殊环境影响分析</w:t>
        </w:r>
        <w:r>
          <w:tab/>
        </w:r>
        <w:r>
          <w:fldChar w:fldCharType="begin"/>
        </w:r>
        <w:r>
          <w:instrText xml:space="preserve"> PAGEREF _Toc20776 \h </w:instrText>
        </w:r>
        <w:r>
          <w:fldChar w:fldCharType="separate"/>
        </w:r>
        <w:r>
          <w:t>32</w:t>
        </w:r>
        <w:r>
          <w:fldChar w:fldCharType="end"/>
        </w:r>
      </w:hyperlink>
    </w:p>
    <w:p>
      <w:pPr>
        <w:pStyle w:val="TOC2"/>
        <w:tabs>
          <w:tab w:val="right" w:leader="dot" w:pos="8306"/>
        </w:tabs>
      </w:pPr>
      <w:hyperlink w:anchor="_Toc19171" w:history="1">
        <w:r>
          <w:rPr>
            <w:rFonts w:ascii="仿宋" w:eastAsia="仿宋" w:hAnsi="仿宋" w:cs="仿宋" w:hint="eastAsia"/>
            <w:lang w:eastAsia="zh-CN"/>
          </w:rPr>
          <w:t>(七)、清洁生产</w:t>
        </w:r>
        <w:r>
          <w:tab/>
        </w:r>
        <w:r>
          <w:fldChar w:fldCharType="begin"/>
        </w:r>
        <w:r>
          <w:instrText xml:space="preserve"> PAGEREF _Toc19171 \h </w:instrText>
        </w:r>
        <w:r>
          <w:fldChar w:fldCharType="separate"/>
        </w:r>
        <w:r>
          <w:t>33</w:t>
        </w:r>
        <w:r>
          <w:fldChar w:fldCharType="end"/>
        </w:r>
      </w:hyperlink>
    </w:p>
    <w:p>
      <w:pPr>
        <w:pStyle w:val="TOC2"/>
        <w:tabs>
          <w:tab w:val="right" w:leader="dot" w:pos="8306"/>
        </w:tabs>
      </w:pPr>
      <w:hyperlink w:anchor="_Toc14015" w:history="1">
        <w:r>
          <w:rPr>
            <w:rFonts w:ascii="仿宋" w:eastAsia="仿宋" w:hAnsi="仿宋" w:cs="仿宋" w:hint="eastAsia"/>
            <w:lang w:eastAsia="zh-CN"/>
          </w:rPr>
          <w:t>(八)、环境保护综合评价</w:t>
        </w:r>
        <w:r>
          <w:tab/>
        </w:r>
        <w:r>
          <w:fldChar w:fldCharType="begin"/>
        </w:r>
        <w:r>
          <w:instrText xml:space="preserve"> PAGEREF _Toc14015 \h </w:instrText>
        </w:r>
        <w:r>
          <w:fldChar w:fldCharType="separate"/>
        </w:r>
        <w:r>
          <w:t>34</w:t>
        </w:r>
        <w:r>
          <w:fldChar w:fldCharType="end"/>
        </w:r>
      </w:hyperlink>
    </w:p>
    <w:p>
      <w:pPr>
        <w:pStyle w:val="TOC1"/>
        <w:tabs>
          <w:tab w:val="right" w:leader="dot" w:pos="8306"/>
        </w:tabs>
      </w:pPr>
      <w:hyperlink w:anchor="_Toc17525" w:history="1">
        <w:r>
          <w:rPr>
            <w:rFonts w:ascii="仿宋" w:eastAsia="仿宋" w:hAnsi="仿宋" w:cs="仿宋" w:hint="eastAsia"/>
            <w:lang w:eastAsia="zh-CN"/>
          </w:rPr>
          <w:t>十、铬系铁合金项目技术管理</w:t>
        </w:r>
        <w:r>
          <w:tab/>
        </w:r>
        <w:r>
          <w:fldChar w:fldCharType="begin"/>
        </w:r>
        <w:r>
          <w:instrText xml:space="preserve"> PAGEREF _Toc17525 \h </w:instrText>
        </w:r>
        <w:r>
          <w:fldChar w:fldCharType="separate"/>
        </w:r>
        <w:r>
          <w:t>36</w:t>
        </w:r>
        <w:r>
          <w:fldChar w:fldCharType="end"/>
        </w:r>
      </w:hyperlink>
    </w:p>
    <w:p>
      <w:pPr>
        <w:pStyle w:val="TOC2"/>
        <w:tabs>
          <w:tab w:val="right" w:leader="dot" w:pos="8306"/>
        </w:tabs>
      </w:pPr>
      <w:hyperlink w:anchor="_Toc21025" w:history="1">
        <w:r>
          <w:rPr>
            <w:rFonts w:ascii="仿宋" w:eastAsia="仿宋" w:hAnsi="仿宋" w:cs="仿宋" w:hint="eastAsia"/>
            <w:lang w:eastAsia="zh-CN"/>
          </w:rPr>
          <w:t>(一)、技术方案选用方向</w:t>
        </w:r>
        <w:r>
          <w:tab/>
        </w:r>
        <w:r>
          <w:fldChar w:fldCharType="begin"/>
        </w:r>
        <w:r>
          <w:instrText xml:space="preserve"> PAGEREF _Toc21025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9" w:history="1">
        <w:r>
          <w:rPr>
            <w:rFonts w:ascii="仿宋" w:eastAsia="仿宋" w:hAnsi="仿宋" w:cs="仿宋" w:hint="eastAsia"/>
            <w:lang w:eastAsia="zh-CN"/>
          </w:rPr>
          <w:t>(二)、工艺技术方案选用原则</w:t>
        </w:r>
        <w:r>
          <w:tab/>
        </w:r>
        <w:r>
          <w:fldChar w:fldCharType="begin"/>
        </w:r>
        <w:r>
          <w:instrText xml:space="preserve"> PAGEREF _Toc17569 \h </w:instrText>
        </w:r>
        <w:r>
          <w:fldChar w:fldCharType="separate"/>
        </w:r>
        <w:r>
          <w:t>37</w:t>
        </w:r>
        <w:r>
          <w:fldChar w:fldCharType="end"/>
        </w:r>
      </w:hyperlink>
    </w:p>
    <w:p>
      <w:pPr>
        <w:pStyle w:val="TOC2"/>
        <w:tabs>
          <w:tab w:val="right" w:leader="dot" w:pos="8306"/>
        </w:tabs>
      </w:pPr>
      <w:hyperlink w:anchor="_Toc6859" w:history="1">
        <w:r>
          <w:rPr>
            <w:rFonts w:ascii="仿宋" w:eastAsia="仿宋" w:hAnsi="仿宋" w:cs="仿宋" w:hint="eastAsia"/>
            <w:lang w:eastAsia="zh-CN"/>
          </w:rPr>
          <w:t>(三)、工艺技术方案要求</w:t>
        </w:r>
        <w:r>
          <w:tab/>
        </w:r>
        <w:r>
          <w:fldChar w:fldCharType="begin"/>
        </w:r>
        <w:r>
          <w:instrText xml:space="preserve"> PAGEREF _Toc6859 \h </w:instrText>
        </w:r>
        <w:r>
          <w:fldChar w:fldCharType="separate"/>
        </w:r>
        <w:r>
          <w:t>40</w:t>
        </w:r>
        <w:r>
          <w:fldChar w:fldCharType="end"/>
        </w:r>
      </w:hyperlink>
    </w:p>
    <w:p>
      <w:pPr>
        <w:pStyle w:val="TOC1"/>
        <w:tabs>
          <w:tab w:val="right" w:leader="dot" w:pos="8306"/>
        </w:tabs>
      </w:pPr>
      <w:hyperlink w:anchor="_Toc20162" w:history="1">
        <w:r>
          <w:rPr>
            <w:rFonts w:ascii="仿宋" w:eastAsia="仿宋" w:hAnsi="仿宋" w:cs="仿宋" w:hint="eastAsia"/>
            <w:lang w:eastAsia="zh-CN"/>
          </w:rPr>
          <w:t>十一、铬系铁合金项目人力资源管理</w:t>
        </w:r>
        <w:r>
          <w:tab/>
        </w:r>
        <w:r>
          <w:fldChar w:fldCharType="begin"/>
        </w:r>
        <w:r>
          <w:instrText xml:space="preserve"> PAGEREF _Toc20162 \h </w:instrText>
        </w:r>
        <w:r>
          <w:fldChar w:fldCharType="separate"/>
        </w:r>
        <w:r>
          <w:t>42</w:t>
        </w:r>
        <w:r>
          <w:fldChar w:fldCharType="end"/>
        </w:r>
      </w:hyperlink>
    </w:p>
    <w:p>
      <w:pPr>
        <w:pStyle w:val="TOC2"/>
        <w:tabs>
          <w:tab w:val="right" w:leader="dot" w:pos="8306"/>
        </w:tabs>
      </w:pPr>
      <w:hyperlink w:anchor="_Toc4398" w:history="1">
        <w:r>
          <w:rPr>
            <w:rFonts w:ascii="仿宋" w:eastAsia="仿宋" w:hAnsi="仿宋" w:cs="仿宋" w:hint="eastAsia"/>
            <w:lang w:eastAsia="zh-CN"/>
          </w:rPr>
          <w:t>(一)、建立健全的预算管理制度</w:t>
        </w:r>
        <w:r>
          <w:tab/>
        </w:r>
        <w:r>
          <w:fldChar w:fldCharType="begin"/>
        </w:r>
        <w:r>
          <w:instrText xml:space="preserve"> PAGEREF _Toc4398 \h </w:instrText>
        </w:r>
        <w:r>
          <w:fldChar w:fldCharType="separate"/>
        </w:r>
        <w:r>
          <w:t>42</w:t>
        </w:r>
        <w:r>
          <w:fldChar w:fldCharType="end"/>
        </w:r>
      </w:hyperlink>
    </w:p>
    <w:p>
      <w:pPr>
        <w:pStyle w:val="TOC2"/>
        <w:tabs>
          <w:tab w:val="right" w:leader="dot" w:pos="8306"/>
        </w:tabs>
      </w:pPr>
      <w:hyperlink w:anchor="_Toc27106" w:history="1">
        <w:r>
          <w:rPr>
            <w:rFonts w:ascii="仿宋" w:eastAsia="仿宋" w:hAnsi="仿宋" w:cs="仿宋" w:hint="eastAsia"/>
            <w:lang w:eastAsia="zh-CN"/>
          </w:rPr>
          <w:t>(二)、加强资金流动监控</w:t>
        </w:r>
        <w:r>
          <w:tab/>
        </w:r>
        <w:r>
          <w:fldChar w:fldCharType="begin"/>
        </w:r>
        <w:r>
          <w:instrText xml:space="preserve"> PAGEREF _Toc27106 \h </w:instrText>
        </w:r>
        <w:r>
          <w:fldChar w:fldCharType="separate"/>
        </w:r>
        <w:r>
          <w:t>44</w:t>
        </w:r>
        <w:r>
          <w:fldChar w:fldCharType="end"/>
        </w:r>
      </w:hyperlink>
    </w:p>
    <w:p>
      <w:pPr>
        <w:pStyle w:val="TOC2"/>
        <w:tabs>
          <w:tab w:val="right" w:leader="dot" w:pos="8306"/>
        </w:tabs>
      </w:pPr>
      <w:hyperlink w:anchor="_Toc3849" w:history="1">
        <w:r>
          <w:rPr>
            <w:rFonts w:ascii="仿宋" w:eastAsia="仿宋" w:hAnsi="仿宋" w:cs="仿宋" w:hint="eastAsia"/>
            <w:lang w:eastAsia="zh-CN"/>
          </w:rPr>
          <w:t>(三)、制定完善的风险控制机制</w:t>
        </w:r>
        <w:r>
          <w:tab/>
        </w:r>
        <w:r>
          <w:fldChar w:fldCharType="begin"/>
        </w:r>
        <w:r>
          <w:instrText xml:space="preserve"> PAGEREF _Toc3849 \h </w:instrText>
        </w:r>
        <w:r>
          <w:fldChar w:fldCharType="separate"/>
        </w:r>
        <w:r>
          <w:t>45</w:t>
        </w:r>
        <w:r>
          <w:fldChar w:fldCharType="end"/>
        </w:r>
      </w:hyperlink>
    </w:p>
    <w:p>
      <w:pPr>
        <w:pStyle w:val="TOC2"/>
        <w:tabs>
          <w:tab w:val="right" w:leader="dot" w:pos="8306"/>
        </w:tabs>
      </w:pPr>
      <w:hyperlink w:anchor="_Toc9280" w:history="1">
        <w:r>
          <w:rPr>
            <w:rFonts w:ascii="仿宋" w:eastAsia="仿宋" w:hAnsi="仿宋" w:cs="仿宋" w:hint="eastAsia"/>
            <w:lang w:eastAsia="zh-CN"/>
          </w:rPr>
          <w:t>(四)、优化成本管理</w:t>
        </w:r>
        <w:r>
          <w:tab/>
        </w:r>
        <w:r>
          <w:fldChar w:fldCharType="begin"/>
        </w:r>
        <w:r>
          <w:instrText xml:space="preserve"> PAGEREF _Toc9280 \h </w:instrText>
        </w:r>
        <w:r>
          <w:fldChar w:fldCharType="separate"/>
        </w:r>
        <w:r>
          <w:t>46</w:t>
        </w:r>
        <w:r>
          <w:fldChar w:fldCharType="end"/>
        </w:r>
      </w:hyperlink>
    </w:p>
    <w:p>
      <w:pPr>
        <w:pStyle w:val="TOC1"/>
        <w:tabs>
          <w:tab w:val="right" w:leader="dot" w:pos="8306"/>
        </w:tabs>
      </w:pPr>
      <w:hyperlink w:anchor="_Toc24395" w:history="1">
        <w:r>
          <w:rPr>
            <w:rFonts w:ascii="仿宋" w:eastAsia="仿宋" w:hAnsi="仿宋" w:cs="仿宋" w:hint="eastAsia"/>
            <w:lang w:eastAsia="zh-CN"/>
          </w:rPr>
          <w:t>十二、铬系铁合金项目人力资源培养与发展</w:t>
        </w:r>
        <w:r>
          <w:tab/>
        </w:r>
        <w:r>
          <w:fldChar w:fldCharType="begin"/>
        </w:r>
        <w:r>
          <w:instrText xml:space="preserve"> PAGEREF _Toc24395 \h </w:instrText>
        </w:r>
        <w:r>
          <w:fldChar w:fldCharType="separate"/>
        </w:r>
        <w:r>
          <w:t>47</w:t>
        </w:r>
        <w:r>
          <w:fldChar w:fldCharType="end"/>
        </w:r>
      </w:hyperlink>
    </w:p>
    <w:p>
      <w:pPr>
        <w:pStyle w:val="TOC2"/>
        <w:tabs>
          <w:tab w:val="right" w:leader="dot" w:pos="8306"/>
        </w:tabs>
      </w:pPr>
      <w:hyperlink w:anchor="_Toc25607" w:history="1">
        <w:r>
          <w:rPr>
            <w:rFonts w:ascii="仿宋" w:eastAsia="仿宋" w:hAnsi="仿宋" w:cs="仿宋" w:hint="eastAsia"/>
            <w:lang w:eastAsia="zh-CN"/>
          </w:rPr>
          <w:t>(一)、人才需求与规划</w:t>
        </w:r>
        <w:r>
          <w:tab/>
        </w:r>
        <w:r>
          <w:fldChar w:fldCharType="begin"/>
        </w:r>
        <w:r>
          <w:instrText xml:space="preserve"> PAGEREF _Toc25607 \h </w:instrText>
        </w:r>
        <w:r>
          <w:fldChar w:fldCharType="separate"/>
        </w:r>
        <w:r>
          <w:t>47</w:t>
        </w:r>
        <w:r>
          <w:fldChar w:fldCharType="end"/>
        </w:r>
      </w:hyperlink>
    </w:p>
    <w:p>
      <w:pPr>
        <w:pStyle w:val="TOC2"/>
        <w:tabs>
          <w:tab w:val="right" w:leader="dot" w:pos="8306"/>
        </w:tabs>
      </w:pPr>
      <w:hyperlink w:anchor="_Toc619" w:history="1">
        <w:r>
          <w:rPr>
            <w:rFonts w:ascii="仿宋" w:eastAsia="仿宋" w:hAnsi="仿宋" w:cs="仿宋" w:hint="eastAsia"/>
            <w:lang w:eastAsia="zh-CN"/>
          </w:rPr>
          <w:t>(二)、培训与发展计划</w:t>
        </w:r>
        <w:r>
          <w:tab/>
        </w:r>
        <w:r>
          <w:fldChar w:fldCharType="begin"/>
        </w:r>
        <w:r>
          <w:instrText xml:space="preserve"> PAGEREF _Toc619 \h </w:instrText>
        </w:r>
        <w:r>
          <w:fldChar w:fldCharType="separate"/>
        </w:r>
        <w:r>
          <w:t>48</w:t>
        </w:r>
        <w:r>
          <w:fldChar w:fldCharType="end"/>
        </w:r>
      </w:hyperlink>
    </w:p>
    <w:p>
      <w:pPr>
        <w:pStyle w:val="TOC1"/>
        <w:tabs>
          <w:tab w:val="right" w:leader="dot" w:pos="8306"/>
        </w:tabs>
      </w:pPr>
      <w:hyperlink w:anchor="_Toc30443" w:history="1">
        <w:r>
          <w:rPr>
            <w:rFonts w:ascii="仿宋" w:eastAsia="仿宋" w:hAnsi="仿宋" w:cs="仿宋" w:hint="eastAsia"/>
            <w:lang w:eastAsia="zh-CN"/>
          </w:rPr>
          <w:t>十三、铬系铁合金项目实施保障措施</w:t>
        </w:r>
        <w:r>
          <w:tab/>
        </w:r>
        <w:r>
          <w:fldChar w:fldCharType="begin"/>
        </w:r>
        <w:r>
          <w:instrText xml:space="preserve"> PAGEREF _Toc30443 \h </w:instrText>
        </w:r>
        <w:r>
          <w:fldChar w:fldCharType="separate"/>
        </w:r>
        <w:r>
          <w:t>48</w:t>
        </w:r>
        <w:r>
          <w:fldChar w:fldCharType="end"/>
        </w:r>
      </w:hyperlink>
    </w:p>
    <w:p>
      <w:pPr>
        <w:pStyle w:val="TOC2"/>
        <w:tabs>
          <w:tab w:val="right" w:leader="dot" w:pos="8306"/>
        </w:tabs>
      </w:pPr>
      <w:hyperlink w:anchor="_Toc27156" w:history="1">
        <w:r>
          <w:rPr>
            <w:rFonts w:ascii="仿宋" w:eastAsia="仿宋" w:hAnsi="仿宋" w:cs="仿宋" w:hint="eastAsia"/>
            <w:lang w:eastAsia="zh-CN"/>
          </w:rPr>
          <w:t>(一)、铬系铁合金项目实施保障机制</w:t>
        </w:r>
        <w:r>
          <w:tab/>
        </w:r>
        <w:r>
          <w:fldChar w:fldCharType="begin"/>
        </w:r>
        <w:r>
          <w:instrText xml:space="preserve"> PAGEREF _Toc27156 \h </w:instrText>
        </w:r>
        <w:r>
          <w:fldChar w:fldCharType="separate"/>
        </w:r>
        <w:r>
          <w:t>48</w:t>
        </w:r>
        <w:r>
          <w:fldChar w:fldCharType="end"/>
        </w:r>
      </w:hyperlink>
    </w:p>
    <w:p>
      <w:pPr>
        <w:pStyle w:val="TOC2"/>
        <w:tabs>
          <w:tab w:val="right" w:leader="dot" w:pos="8306"/>
        </w:tabs>
      </w:pPr>
      <w:hyperlink w:anchor="_Toc8071" w:history="1">
        <w:r>
          <w:rPr>
            <w:rFonts w:ascii="仿宋" w:eastAsia="仿宋" w:hAnsi="仿宋" w:cs="仿宋" w:hint="eastAsia"/>
            <w:lang w:eastAsia="zh-CN"/>
          </w:rPr>
          <w:t>(二)、铬系铁合金项目法律合规要求</w:t>
        </w:r>
        <w:r>
          <w:tab/>
        </w:r>
        <w:r>
          <w:fldChar w:fldCharType="begin"/>
        </w:r>
        <w:r>
          <w:instrText xml:space="preserve"> PAGEREF _Toc8071 \h </w:instrText>
        </w:r>
        <w:r>
          <w:fldChar w:fldCharType="separate"/>
        </w:r>
        <w:r>
          <w:t>52</w:t>
        </w:r>
        <w:r>
          <w:fldChar w:fldCharType="end"/>
        </w:r>
      </w:hyperlink>
    </w:p>
    <w:p>
      <w:pPr>
        <w:pStyle w:val="TOC2"/>
        <w:tabs>
          <w:tab w:val="right" w:leader="dot" w:pos="8306"/>
        </w:tabs>
      </w:pPr>
      <w:hyperlink w:anchor="_Toc3990" w:history="1">
        <w:r>
          <w:rPr>
            <w:rFonts w:ascii="仿宋" w:eastAsia="仿宋" w:hAnsi="仿宋" w:cs="仿宋" w:hint="eastAsia"/>
            <w:lang w:eastAsia="zh-CN"/>
          </w:rPr>
          <w:t>(三)、铬系铁合金项目合同管理与法律事务</w:t>
        </w:r>
        <w:r>
          <w:tab/>
        </w:r>
        <w:r>
          <w:fldChar w:fldCharType="begin"/>
        </w:r>
        <w:r>
          <w:instrText xml:space="preserve"> PAGEREF _Toc3990 \h </w:instrText>
        </w:r>
        <w:r>
          <w:fldChar w:fldCharType="separate"/>
        </w:r>
        <w:r>
          <w:t>56</w:t>
        </w:r>
        <w:r>
          <w:fldChar w:fldCharType="end"/>
        </w:r>
      </w:hyperlink>
    </w:p>
    <w:p>
      <w:pPr>
        <w:pStyle w:val="TOC2"/>
        <w:tabs>
          <w:tab w:val="right" w:leader="dot" w:pos="8306"/>
        </w:tabs>
      </w:pPr>
      <w:hyperlink w:anchor="_Toc5795" w:history="1">
        <w:r>
          <w:rPr>
            <w:rFonts w:ascii="仿宋" w:eastAsia="仿宋" w:hAnsi="仿宋" w:cs="仿宋" w:hint="eastAsia"/>
            <w:lang w:eastAsia="zh-CN"/>
          </w:rPr>
          <w:t>(四)、铬系铁合金项目知识产权保护策略</w:t>
        </w:r>
        <w:r>
          <w:tab/>
        </w:r>
        <w:r>
          <w:fldChar w:fldCharType="begin"/>
        </w:r>
        <w:r>
          <w:instrText xml:space="preserve"> PAGEREF _Toc5795 \h </w:instrText>
        </w:r>
        <w:r>
          <w:fldChar w:fldCharType="separate"/>
        </w:r>
        <w:r>
          <w:t>62</w:t>
        </w:r>
        <w:r>
          <w:fldChar w:fldCharType="end"/>
        </w:r>
      </w:hyperlink>
    </w:p>
    <w:p>
      <w:pPr>
        <w:pStyle w:val="TOC1"/>
        <w:tabs>
          <w:tab w:val="right" w:leader="dot" w:pos="8306"/>
        </w:tabs>
      </w:pPr>
      <w:hyperlink w:anchor="_Toc8829" w:history="1">
        <w:r>
          <w:rPr>
            <w:rFonts w:ascii="仿宋" w:eastAsia="仿宋" w:hAnsi="仿宋" w:cs="仿宋" w:hint="eastAsia"/>
            <w:lang w:eastAsia="zh-CN"/>
          </w:rPr>
          <w:t>十四、铬系铁合金项目治理与监督</w:t>
        </w:r>
        <w:r>
          <w:tab/>
        </w:r>
        <w:r>
          <w:fldChar w:fldCharType="begin"/>
        </w:r>
        <w:r>
          <w:instrText xml:space="preserve"> PAGEREF _Toc8829 \h </w:instrText>
        </w:r>
        <w:r>
          <w:fldChar w:fldCharType="separate"/>
        </w:r>
        <w:r>
          <w:t>65</w:t>
        </w:r>
        <w:r>
          <w:fldChar w:fldCharType="end"/>
        </w:r>
      </w:hyperlink>
    </w:p>
    <w:p>
      <w:pPr>
        <w:pStyle w:val="TOC2"/>
        <w:tabs>
          <w:tab w:val="right" w:leader="dot" w:pos="8306"/>
        </w:tabs>
      </w:pPr>
      <w:hyperlink w:anchor="_Toc26585" w:history="1">
        <w:r>
          <w:rPr>
            <w:rFonts w:ascii="仿宋" w:eastAsia="仿宋" w:hAnsi="仿宋" w:cs="仿宋" w:hint="eastAsia"/>
            <w:lang w:eastAsia="zh-CN"/>
          </w:rPr>
          <w:t>(一)、铬系铁合金项目治理结构</w:t>
        </w:r>
        <w:r>
          <w:tab/>
        </w:r>
        <w:r>
          <w:fldChar w:fldCharType="begin"/>
        </w:r>
        <w:r>
          <w:instrText xml:space="preserve"> PAGEREF _Toc26585 \h </w:instrText>
        </w:r>
        <w:r>
          <w:fldChar w:fldCharType="separate"/>
        </w:r>
        <w:r>
          <w:t>65</w:t>
        </w:r>
        <w:r>
          <w:fldChar w:fldCharType="end"/>
        </w:r>
      </w:hyperlink>
    </w:p>
    <w:p>
      <w:pPr>
        <w:pStyle w:val="TOC2"/>
        <w:tabs>
          <w:tab w:val="right" w:leader="dot" w:pos="8306"/>
        </w:tabs>
      </w:pPr>
      <w:hyperlink w:anchor="_Toc14649" w:history="1">
        <w:r>
          <w:rPr>
            <w:rFonts w:ascii="仿宋" w:eastAsia="仿宋" w:hAnsi="仿宋" w:cs="仿宋" w:hint="eastAsia"/>
            <w:lang w:eastAsia="zh-CN"/>
          </w:rPr>
          <w:t>(二)、监督与审计</w:t>
        </w:r>
        <w:r>
          <w:tab/>
        </w:r>
        <w:r>
          <w:fldChar w:fldCharType="begin"/>
        </w:r>
        <w:r>
          <w:instrText xml:space="preserve"> PAGEREF _Toc14649 \h </w:instrText>
        </w:r>
        <w:r>
          <w:fldChar w:fldCharType="separate"/>
        </w:r>
        <w:r>
          <w:t>66</w:t>
        </w:r>
        <w:r>
          <w:fldChar w:fldCharType="end"/>
        </w:r>
      </w:hyperlink>
    </w:p>
    <w:p>
      <w:pPr>
        <w:pStyle w:val="TOC1"/>
        <w:tabs>
          <w:tab w:val="right" w:leader="dot" w:pos="8306"/>
        </w:tabs>
      </w:pPr>
      <w:hyperlink w:anchor="_Toc3118" w:history="1">
        <w:r>
          <w:rPr>
            <w:rFonts w:ascii="仿宋" w:eastAsia="仿宋" w:hAnsi="仿宋" w:cs="仿宋" w:hint="eastAsia"/>
            <w:lang w:eastAsia="zh-CN"/>
          </w:rPr>
          <w:t>十五、铬系铁合金项目变更管理</w:t>
        </w:r>
        <w:r>
          <w:tab/>
        </w:r>
        <w:r>
          <w:fldChar w:fldCharType="begin"/>
        </w:r>
        <w:r>
          <w:instrText xml:space="preserve"> PAGEREF _Toc3118 \h </w:instrText>
        </w:r>
        <w:r>
          <w:fldChar w:fldCharType="separate"/>
        </w:r>
        <w:r>
          <w:t>68</w:t>
        </w:r>
        <w:r>
          <w:fldChar w:fldCharType="end"/>
        </w:r>
      </w:hyperlink>
    </w:p>
    <w:p>
      <w:pPr>
        <w:pStyle w:val="TOC2"/>
        <w:tabs>
          <w:tab w:val="right" w:leader="dot" w:pos="8306"/>
        </w:tabs>
      </w:pPr>
      <w:hyperlink w:anchor="_Toc31683" w:history="1">
        <w:r>
          <w:rPr>
            <w:rFonts w:ascii="仿宋" w:eastAsia="仿宋" w:hAnsi="仿宋" w:cs="仿宋" w:hint="eastAsia"/>
            <w:lang w:eastAsia="zh-CN"/>
          </w:rPr>
          <w:t>(一)、变更申请与评估</w:t>
        </w:r>
        <w:r>
          <w:tab/>
        </w:r>
        <w:r>
          <w:fldChar w:fldCharType="begin"/>
        </w:r>
        <w:r>
          <w:instrText xml:space="preserve"> PAGEREF _Toc31683 \h </w:instrText>
        </w:r>
        <w:r>
          <w:fldChar w:fldCharType="separate"/>
        </w:r>
        <w:r>
          <w:t>68</w:t>
        </w:r>
        <w:r>
          <w:fldChar w:fldCharType="end"/>
        </w:r>
      </w:hyperlink>
    </w:p>
    <w:p>
      <w:pPr>
        <w:pStyle w:val="TOC2"/>
        <w:tabs>
          <w:tab w:val="right" w:leader="dot" w:pos="8306"/>
        </w:tabs>
      </w:pPr>
      <w:hyperlink w:anchor="_Toc31381" w:history="1">
        <w:r>
          <w:rPr>
            <w:rFonts w:ascii="仿宋" w:eastAsia="仿宋" w:hAnsi="仿宋" w:cs="仿宋" w:hint="eastAsia"/>
            <w:lang w:eastAsia="zh-CN"/>
          </w:rPr>
          <w:t>(二)、变更实施与控制</w:t>
        </w:r>
        <w:r>
          <w:tab/>
        </w:r>
        <w:r>
          <w:fldChar w:fldCharType="begin"/>
        </w:r>
        <w:r>
          <w:instrText xml:space="preserve"> PAGEREF _Toc31381 \h </w:instrText>
        </w:r>
        <w:r>
          <w:fldChar w:fldCharType="separate"/>
        </w:r>
        <w:r>
          <w:t>68</w:t>
        </w:r>
        <w:r>
          <w:fldChar w:fldCharType="end"/>
        </w:r>
      </w:hyperlink>
    </w:p>
    <w:p>
      <w:pPr>
        <w:pStyle w:val="TOC1"/>
        <w:tabs>
          <w:tab w:val="right" w:leader="dot" w:pos="8306"/>
        </w:tabs>
      </w:pPr>
      <w:hyperlink w:anchor="_Toc16541" w:history="1">
        <w:r>
          <w:rPr>
            <w:rFonts w:ascii="仿宋" w:eastAsia="仿宋" w:hAnsi="仿宋" w:cs="仿宋" w:hint="eastAsia"/>
            <w:lang w:eastAsia="zh-CN"/>
          </w:rPr>
          <w:t>十六、营销与推广策略</w:t>
        </w:r>
        <w:r>
          <w:tab/>
        </w:r>
        <w:r>
          <w:fldChar w:fldCharType="begin"/>
        </w:r>
        <w:r>
          <w:instrText xml:space="preserve"> PAGEREF _Toc16541 \h </w:instrText>
        </w:r>
        <w:r>
          <w:fldChar w:fldCharType="separate"/>
        </w:r>
        <w:r>
          <w:t>69</w:t>
        </w:r>
        <w:r>
          <w:fldChar w:fldCharType="end"/>
        </w:r>
      </w:hyperlink>
    </w:p>
    <w:p>
      <w:pPr>
        <w:pStyle w:val="TOC2"/>
        <w:tabs>
          <w:tab w:val="right" w:leader="dot" w:pos="8306"/>
        </w:tabs>
      </w:pPr>
      <w:hyperlink w:anchor="_Toc25981" w:history="1">
        <w:r>
          <w:rPr>
            <w:rFonts w:ascii="仿宋" w:eastAsia="仿宋" w:hAnsi="仿宋" w:cs="仿宋" w:hint="eastAsia"/>
            <w:lang w:eastAsia="zh-CN"/>
          </w:rPr>
          <w:t>(一)、产品/服务定位与特点</w:t>
        </w:r>
        <w:r>
          <w:tab/>
        </w:r>
        <w:r>
          <w:fldChar w:fldCharType="begin"/>
        </w:r>
        <w:r>
          <w:instrText xml:space="preserve"> PAGEREF _Toc25981 \h </w:instrText>
        </w:r>
        <w:r>
          <w:fldChar w:fldCharType="separate"/>
        </w:r>
        <w:r>
          <w:t>69</w:t>
        </w:r>
        <w:r>
          <w:fldChar w:fldCharType="end"/>
        </w:r>
      </w:hyperlink>
    </w:p>
    <w:p>
      <w:pPr>
        <w:pStyle w:val="TOC2"/>
        <w:tabs>
          <w:tab w:val="right" w:leader="dot" w:pos="8306"/>
        </w:tabs>
      </w:pPr>
      <w:hyperlink w:anchor="_Toc21974" w:history="1">
        <w:r>
          <w:rPr>
            <w:rFonts w:ascii="仿宋" w:eastAsia="仿宋" w:hAnsi="仿宋" w:cs="仿宋" w:hint="eastAsia"/>
            <w:lang w:eastAsia="zh-CN"/>
          </w:rPr>
          <w:t>(二)、市场定位与竞争分析</w:t>
        </w:r>
        <w:r>
          <w:tab/>
        </w:r>
        <w:r>
          <w:fldChar w:fldCharType="begin"/>
        </w:r>
        <w:r>
          <w:instrText xml:space="preserve"> PAGEREF _Toc21974 \h </w:instrText>
        </w:r>
        <w:r>
          <w:fldChar w:fldCharType="separate"/>
        </w:r>
        <w:r>
          <w:t>70</w:t>
        </w:r>
        <w:r>
          <w:fldChar w:fldCharType="end"/>
        </w:r>
      </w:hyperlink>
    </w:p>
    <w:p>
      <w:pPr>
        <w:pStyle w:val="TOC2"/>
        <w:tabs>
          <w:tab w:val="right" w:leader="dot" w:pos="8306"/>
        </w:tabs>
      </w:pPr>
      <w:hyperlink w:anchor="_Toc19070" w:history="1">
        <w:r>
          <w:rPr>
            <w:rFonts w:ascii="仿宋" w:eastAsia="仿宋" w:hAnsi="仿宋" w:cs="仿宋" w:hint="eastAsia"/>
            <w:lang w:eastAsia="zh-CN"/>
          </w:rPr>
          <w:t>(三)、营销渠道与策略</w:t>
        </w:r>
        <w:r>
          <w:tab/>
        </w:r>
        <w:r>
          <w:fldChar w:fldCharType="begin"/>
        </w:r>
        <w:r>
          <w:instrText xml:space="preserve"> PAGEREF _Toc19070 \h </w:instrText>
        </w:r>
        <w:r>
          <w:fldChar w:fldCharType="separate"/>
        </w:r>
        <w:r>
          <w:t>72</w:t>
        </w:r>
        <w:r>
          <w:fldChar w:fldCharType="end"/>
        </w:r>
      </w:hyperlink>
    </w:p>
    <w:p>
      <w:pPr>
        <w:pStyle w:val="TOC2"/>
        <w:tabs>
          <w:tab w:val="right" w:leader="dot" w:pos="8306"/>
        </w:tabs>
      </w:pPr>
      <w:hyperlink w:anchor="_Toc5936" w:history="1">
        <w:r>
          <w:rPr>
            <w:rFonts w:ascii="仿宋" w:eastAsia="仿宋" w:hAnsi="仿宋" w:cs="仿宋" w:hint="eastAsia"/>
            <w:lang w:eastAsia="zh-CN"/>
          </w:rPr>
          <w:t>(四)、推广与宣传活动</w:t>
        </w:r>
        <w:r>
          <w:tab/>
        </w:r>
        <w:r>
          <w:fldChar w:fldCharType="begin"/>
        </w:r>
        <w:r>
          <w:instrText xml:space="preserve"> PAGEREF _Toc5936 \h </w:instrText>
        </w:r>
        <w:r>
          <w:fldChar w:fldCharType="separate"/>
        </w:r>
        <w:r>
          <w:t>73</w:t>
        </w:r>
        <w:r>
          <w:fldChar w:fldCharType="end"/>
        </w:r>
      </w:hyperlink>
    </w:p>
    <w:p>
      <w:pPr>
        <w:pStyle w:val="TOC1"/>
        <w:tabs>
          <w:tab w:val="right" w:leader="dot" w:pos="8306"/>
        </w:tabs>
      </w:pPr>
      <w:hyperlink w:anchor="_Toc11465" w:history="1">
        <w:r>
          <w:rPr>
            <w:rFonts w:ascii="仿宋" w:eastAsia="仿宋" w:hAnsi="仿宋" w:cs="仿宋" w:hint="eastAsia"/>
            <w:lang w:eastAsia="zh-CN"/>
          </w:rPr>
          <w:t>十七、利益相关者分析与沟通计划</w:t>
        </w:r>
        <w:r>
          <w:tab/>
        </w:r>
        <w:r>
          <w:fldChar w:fldCharType="begin"/>
        </w:r>
        <w:r>
          <w:instrText xml:space="preserve"> PAGEREF _Toc11465 \h </w:instrText>
        </w:r>
        <w:r>
          <w:fldChar w:fldCharType="separate"/>
        </w:r>
        <w:r>
          <w:t>78</w:t>
        </w:r>
        <w:r>
          <w:fldChar w:fldCharType="end"/>
        </w:r>
      </w:hyperlink>
    </w:p>
    <w:p>
      <w:pPr>
        <w:pStyle w:val="TOC2"/>
        <w:tabs>
          <w:tab w:val="right" w:leader="dot" w:pos="8306"/>
        </w:tabs>
      </w:pPr>
      <w:hyperlink w:anchor="_Toc17890" w:history="1">
        <w:r>
          <w:rPr>
            <w:rFonts w:ascii="仿宋" w:eastAsia="仿宋" w:hAnsi="仿宋" w:cs="仿宋" w:hint="eastAsia"/>
            <w:lang w:eastAsia="zh-CN"/>
          </w:rPr>
          <w:t>(一)、利益相关者分析</w:t>
        </w:r>
        <w:r>
          <w:tab/>
        </w:r>
        <w:r>
          <w:fldChar w:fldCharType="begin"/>
        </w:r>
        <w:r>
          <w:instrText xml:space="preserve"> PAGEREF _Toc17890 \h </w:instrText>
        </w:r>
        <w:r>
          <w:fldChar w:fldCharType="separate"/>
        </w:r>
        <w:r>
          <w:t>78</w:t>
        </w:r>
        <w:r>
          <w:fldChar w:fldCharType="end"/>
        </w:r>
      </w:hyperlink>
    </w:p>
    <w:p>
      <w:pPr>
        <w:pStyle w:val="TOC2"/>
        <w:tabs>
          <w:tab w:val="right" w:leader="dot" w:pos="8306"/>
        </w:tabs>
      </w:pPr>
      <w:hyperlink w:anchor="_Toc17946" w:history="1">
        <w:r>
          <w:rPr>
            <w:rFonts w:ascii="仿宋" w:eastAsia="仿宋" w:hAnsi="仿宋" w:cs="仿宋" w:hint="eastAsia"/>
            <w:lang w:eastAsia="zh-CN"/>
          </w:rPr>
          <w:t>(二)、沟通计划</w:t>
        </w:r>
        <w:r>
          <w:tab/>
        </w:r>
        <w:r>
          <w:fldChar w:fldCharType="begin"/>
        </w:r>
        <w:r>
          <w:instrText xml:space="preserve"> PAGEREF _Toc17946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03"/>
      <w:r>
        <w:rPr>
          <w:rFonts w:ascii="仿宋" w:eastAsia="仿宋" w:hAnsi="仿宋" w:cs="仿宋" w:hint="eastAsia"/>
          <w:sz w:val="28"/>
          <w:lang w:eastAsia="zh-CN"/>
        </w:rPr>
        <w:t>一、铬系铁合金项目绩效评估</w:t>
      </w:r>
      <w:bookmarkEnd w:id="2"/>
    </w:p>
    <w:p>
      <w:pPr>
        <w:pStyle w:val="Heading2"/>
        <w:rPr>
          <w:rFonts w:ascii="仿宋" w:eastAsia="仿宋" w:hAnsi="仿宋" w:cs="仿宋" w:hint="eastAsia"/>
          <w:lang w:eastAsia="zh-CN"/>
        </w:rPr>
      </w:pPr>
      <w:bookmarkStart w:id="3" w:name="_Toc44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中，我们设计了一套全面的绩效评估指标，以确保铬系铁合金项目的可控和成功交付。这些指标跨足铬系铁合金项目目标、成本、进度和质量等多个维度，为我们提供了全面洞察铬系铁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目标达成率是我们关注的首要指标。我们设定了明确的目标，并通过定期监测和评估，迅速发现并应对潜在的目标偏差。这为铬系铁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成本绩效是另一个核心关注点。通过实际成本与预算成本的对比分析，我们深入了解成本差异的原因，及时调整资源分配，保持铬系铁合金项目在经济效益方面的合理水平。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进度作为关键的绩效指标之一，得到了精心的关注。我们制定了详细的铬系铁合金项目进度计划，并设立了进度符合度指标，确保实际进度与计划进度保持一致。这使我们能够快速发现和解决潜在的进度问题，保持铬系铁合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系铁合金项目绩效的不可或缺的一环。我们引入了一系列的质量标准和客户满意度指标，以确保铬系铁合金项目交付的成果在质量上达到或超越预期水平。通过持续监测这些指标，我们努力提升铬系铁合金项目整体质量水平，为铬系铁合金项目的成功交付提供有力保障。通过这些科学且全面的绩效评估，我们能够更好地引导铬系铁合金项目的持续改进，确保铬系铁合金项目目标的顺利达成。</w:t>
      </w:r>
    </w:p>
    <w:p>
      <w:pPr>
        <w:pStyle w:val="Heading2"/>
        <w:ind w:firstLine="560" w:firstLineChars="200"/>
        <w:rPr>
          <w:rFonts w:ascii="仿宋" w:eastAsia="仿宋" w:hAnsi="仿宋" w:cs="仿宋" w:hint="eastAsia"/>
          <w:sz w:val="28"/>
          <w:lang w:eastAsia="zh-CN"/>
        </w:rPr>
      </w:pPr>
      <w:bookmarkStart w:id="4" w:name="_Toc285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绩效评估是铬系铁合金项目中的关键环节，为确保铬系铁合金项目达到预期目标，我们采用了多层次、多维度的绩效评估方法。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系铁合金项目的战略目标对齐，确保每个决策和行动都与铬系铁合金项目整体目标保持一致。团队会定期召开战略对齐会议，审视当前工作与铬系铁合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系铁合金项目进度、质量、成本和风险等方面。这些指标通过数据收集和分析，为铬系铁合金项目管理团队提供了客观的评估依据。例如，我们通过铬系铁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绩效评估不仅仅停留在铬系铁合金项目内部，还考虑了铬系铁合金项目对外部环境的影响。我们定期进行干系人满意度调查，以了解各利益相关方对铬系铁合金项目的期望和满意度，并及时做出调整。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这种多层次、多角度的绩效评估方法，使得我们能够全面了解铬系铁合金项目的运行状态，及时做出调整，确保铬系铁合金项目在不断变化的环境中保持稳健前行。</w:t>
      </w:r>
    </w:p>
    <w:p>
      <w:pPr>
        <w:pStyle w:val="Heading2"/>
        <w:ind w:firstLine="560" w:firstLineChars="200"/>
        <w:rPr>
          <w:rFonts w:ascii="仿宋" w:eastAsia="仿宋" w:hAnsi="仿宋" w:cs="仿宋" w:hint="eastAsia"/>
          <w:sz w:val="28"/>
          <w:lang w:eastAsia="zh-CN"/>
        </w:rPr>
      </w:pPr>
      <w:bookmarkStart w:id="5" w:name="_Toc266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为了确保铬系铁合金项目的有效管理和不断优化，我们采用了精心设计的绩效评估周期。这个周期旨在实现灵活、实时和全面的评估，以适应铬系铁合金项目执行中的各种挑战。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系铁合金项目的不同需求，分为短期、中期和长期。短期评估关注每个迭代或工作周期，以及时发现和解决当前任务中的问题。中期评估涵盖几个迭代，深入了解整体铬系铁合金项目的趋势和性能。长期评估则着眼于整个铬系铁合金项目阶段，确保铬系铁合金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系铁合金项目管理工具和协作平台，团队成员能够随时更新和分享铬系铁合金项目数据。这种实时性的反馈机制使我们能够及时察觉潜在问题，快速调整，保持铬系铁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系铁合金项目的决策制定密不可分。每个周期的铬系铁合金项目回顾会议成为集体总结经验、识别问题深层次原因并找到创新解决方案的平台。这种定期的反思与调整机制使铬系铁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817"/>
      <w:r>
        <w:rPr>
          <w:rFonts w:ascii="仿宋" w:eastAsia="仿宋" w:hAnsi="仿宋" w:cs="仿宋" w:hint="eastAsia"/>
          <w:sz w:val="28"/>
          <w:lang w:eastAsia="zh-CN"/>
        </w:rPr>
        <w:t>二、铬系铁合金项目危机管理</w:t>
      </w:r>
      <w:bookmarkEnd w:id="6"/>
    </w:p>
    <w:p>
      <w:pPr>
        <w:pStyle w:val="Heading2"/>
        <w:rPr>
          <w:rFonts w:ascii="仿宋" w:eastAsia="仿宋" w:hAnsi="仿宋" w:cs="仿宋" w:hint="eastAsia"/>
          <w:lang w:eastAsia="zh-CN"/>
        </w:rPr>
      </w:pPr>
      <w:bookmarkStart w:id="7" w:name="_Toc915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危机管理中，危机预警与识别是确保铬系铁合金项目稳健运行的核心步骤。通过建立全面的监测机制，铬系铁合金项目团队旨在及时发现和理解潜在的风险和危机因素，以便采取及时的预防和应对措施，确保铬系铁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首先，通过深入的风险评估，铬系铁合金项目团队全面分析了整个铬系铁合金项目和各个阶段可能存在的威胁。这包括准确评估每个潜在风险的发生概率和可能影响的程度，为后续危机预警提供了有力支持。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系铁合金项目团队着重于明确定义铬系铁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系铁合金项目进展的持续监控，团队能够及时发现潜在问题并作出迅速反应。铬系铁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在这一阶段，团队的专业素养和反应速度将发挥至关重要的作用，以确保潜在危机能够在初期得到有效的处理，最大程度地减轻负面影响。通过危机预警与识别，铬系铁合金项目得以更有序、可控地推进。</w:t>
      </w:r>
    </w:p>
    <w:p>
      <w:pPr>
        <w:pStyle w:val="Heading2"/>
        <w:ind w:firstLine="560" w:firstLineChars="200"/>
        <w:rPr>
          <w:rFonts w:ascii="仿宋" w:eastAsia="仿宋" w:hAnsi="仿宋" w:cs="仿宋" w:hint="eastAsia"/>
          <w:sz w:val="28"/>
          <w:lang w:eastAsia="zh-CN"/>
        </w:rPr>
      </w:pPr>
      <w:bookmarkStart w:id="8" w:name="_Toc1912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在危机发生时，铬系铁合金项目团队立即行动，成立了应急小组。该小组的任务是迅速制定并实施紧急应对措施，以最小化潜在损失。以下是采取的主要措施：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暂停铬系铁合金项目进度：为遏制危机蔓延，铬系铁合金项目暂时停止进行，以便全面评估当前状况。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资源重新分配：重新评估铬系铁合金项目资源的分配，确保最大限度地减小损失。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实时沟通：与关键利益相关者建立实时沟通机制，向他们传递铬系铁合金项目危机的实际状况，保障铬系铁合金项目核心利益。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在紧急应对的同时，铬系铁合金项目团队强调了团队协作和有效沟通的重要性。以下是团队协作的关键举措：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信息共享机制：建立了信息共享平台，确保团队成员能够及时获取铬系铁合金项目危机的实时信息。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领导者沟通：铬系铁合金项目领导者通过定期会议和即时沟通工具，指导团队应对危机，保持团队稳定运行。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随着危机得到初步控制，铬系铁合金项目团队转向制定恢复计划，以确保铬系铁合金项目能够从中迅速恢复。主要恢复计划包括：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修复受损的进度计划：重新评估铬系铁合金项目进度，制定修复计划，确保铬系铁合金项目尽快回归正常进程。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重新调整资源分配：优化资源分配，确保铬系铁合金项目在有限资源下高效运转。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风险管理机制加强：对铬系铁合金项目风险进行全面评估，制定更强化的风险管理策略，以预防未来可能的危机。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94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81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铬系铁合金项目的主要产品是XXXX，预计年产值为XXX万元。这一产品在市场中占据着重要的地位，其广泛的应用范围使得该铬系铁合金项目的市场前景非常广阔。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系铁合金项目的xxx产品作为重要的原材料之一，将在多个领域发挥关键作用。其在建筑、交通、能源等方面的广泛应用将为整个产业链提供强大的支持，形成产业协同效应。铬系铁合金项目的年产值XXX万XXX万XXX万万元不仅反映了其在市场上的巨大潜力，更预示着它对国民经济的积极贡献。这种关联度高、涉及面广的产业关系，使得该铬系铁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89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总征地面积为XXXX平方米，相当于约XX.XX亩，其中净用地面积为XXXX平方米，红线范围内相当于约XX.XX亩。这一用地规模充分考虑了铬系铁合金项目的建设需求，保障了铬系铁合金项目在合适的空间内得以充分发展。铬系铁合金项目规划的总建筑面积为XXXX平方米，其中主体工程建设占XXXX平方米，计容建筑面积达XXXX平方米。预计建筑工程的投资将达到XXXX万元，为铬系铁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计划购置的设备共计XXXX台（套），设备购置费用为XXXX万元。这一设备购置计划充分考虑到铬系铁合金项目的生产需求和技术要求，确保了铬系铁合金项目在生产运营中具备先进的技术装备和高效的生产能力。设备的合理配置将为铬系铁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铬系铁合金项目计划总投资为XXXX万元，预计年实现营业收入为XXXX万元。这一产能规模的设定旨在确保铬系铁合金项目能够在投资与回报之间取得平衡，实现长期可持续的发展。铬系铁合金项目的总投资充分考虑到各个方面的需求，包括用地建设、设备购置等多个环节，以确保铬系铁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782"/>
      <w:r>
        <w:rPr>
          <w:rFonts w:ascii="仿宋" w:eastAsia="仿宋" w:hAnsi="仿宋" w:cs="仿宋" w:hint="eastAsia"/>
          <w:sz w:val="28"/>
          <w:lang w:eastAsia="zh-CN"/>
        </w:rPr>
        <w:t>四、铬系铁合金项目可持续发展</w:t>
      </w:r>
      <w:bookmarkEnd w:id="12"/>
    </w:p>
    <w:p>
      <w:pPr>
        <w:pStyle w:val="Heading2"/>
        <w:rPr>
          <w:rFonts w:ascii="仿宋" w:eastAsia="仿宋" w:hAnsi="仿宋" w:cs="仿宋" w:hint="eastAsia"/>
          <w:lang w:eastAsia="zh-CN"/>
        </w:rPr>
      </w:pPr>
      <w:bookmarkStart w:id="13" w:name="_Toc2004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中，铬系铁合金项目团队着眼于未来，明确了可持续发展的战略方向。制定的具体可持续发展目标包括降低资源使用、采用环保技术、最大化社会效益等。这一步骤不仅有助于铬系铁合金项目在环保和社会责任方面达到最高标准，也为未来提供了明确的指引，确保铬系铁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可持续实践的融入铬系铁合金项目管理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系铁合金项目管理周期。从铬系铁合金项目规划开始，铬系铁合金项目团队就考虑了环境和社会的因素。在执行阶段，铬系铁合金项目团队积极推动绿色技术的应用，优化资源利用。此外，关注员工的社会责任，通过培训和沟通活动提高员工对可持续发展的认知，使他们能够在日常工作中践行可持续实践。这些举措不仅为铬系铁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737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扎根于铬系铁合金项目的可持续发展理念，我们深信环保与社会责任是铬系铁合金项目成功的关键支柱。在铬系铁合金项目的每一步，我们都致力于通过创新和实践，履行对环境和社会的坚定责任。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团队通过引入先进的环保技术、建立高效的废物处理系统以及推动能源节约措施，积极履行环保责任。定期的环保监测和评估确保铬系铁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不仅致力于自身可持续发展，还注重对社会的回馈。通过支持社区铬系铁合金项目、参与慈善事业、提供培训机会等方式，铬系铁合金项目积极履行社会责任。与当地社区建立积极互动，关注员工的工作与生活平衡，以及员工的身心健康，是铬系铁合金项目在社会责任层面的关键举措。这样的实践不仅增强了铬系铁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9793"/>
      <w:r>
        <w:rPr>
          <w:rFonts w:ascii="仿宋" w:eastAsia="仿宋" w:hAnsi="仿宋" w:cs="仿宋" w:hint="eastAsia"/>
          <w:sz w:val="28"/>
          <w:lang w:eastAsia="zh-CN"/>
        </w:rPr>
        <w:t>五、铬系铁合金项目建设单位说明</w:t>
      </w:r>
      <w:bookmarkEnd w:id="15"/>
    </w:p>
    <w:p>
      <w:pPr>
        <w:pStyle w:val="Heading2"/>
        <w:rPr>
          <w:rFonts w:ascii="仿宋" w:eastAsia="仿宋" w:hAnsi="仿宋" w:cs="仿宋" w:hint="eastAsia"/>
          <w:lang w:eastAsia="zh-CN"/>
        </w:rPr>
      </w:pPr>
      <w:bookmarkStart w:id="16" w:name="_Toc8738"/>
      <w:r>
        <w:rPr>
          <w:rFonts w:ascii="仿宋" w:eastAsia="仿宋" w:hAnsi="仿宋" w:cs="仿宋" w:hint="eastAsia"/>
          <w:lang w:eastAsia="zh-CN"/>
        </w:rPr>
        <w:t>(一)、铬系铁合金项目承办单位基本情况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7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系铁合金项目承办单位的XXXX，我们着眼于实现可持续的经济效益。通过技术创新和解决方案的提供，公司预计在铬系铁合金项目执行期间将获得可观的收入增长。这一收入来源主要包括铬系铁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同时，我们注重成本控制和效率提升，以确保铬系铁合金项目的可持续盈利。透过精细的管理和资源优化，公司期望实现铬系铁合金项目利润最大化。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系铁合金项目实施进行全面的投资评估，包括铬系铁合金项目启动阶段的资金投入和后续运营成本。通过对铬系铁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铬系铁合金项目实施过程中具备足够的资金流动性，公司将进行详尽的现金流分析。这包括资金需求的合理预测、铬系铁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531"/>
      <w:r>
        <w:rPr>
          <w:rFonts w:ascii="仿宋" w:eastAsia="仿宋" w:hAnsi="仿宋" w:cs="仿宋" w:hint="eastAsia"/>
          <w:sz w:val="28"/>
          <w:lang w:eastAsia="zh-CN"/>
        </w:rPr>
        <w:t>六、铬系铁合金项目选址可行性分析</w:t>
      </w:r>
      <w:bookmarkEnd w:id="18"/>
    </w:p>
    <w:p>
      <w:pPr>
        <w:pStyle w:val="Heading2"/>
        <w:rPr>
          <w:rFonts w:ascii="仿宋" w:eastAsia="仿宋" w:hAnsi="仿宋" w:cs="仿宋" w:hint="eastAsia"/>
          <w:lang w:eastAsia="zh-CN"/>
        </w:rPr>
      </w:pPr>
      <w:bookmarkStart w:id="19" w:name="_Toc3303"/>
      <w:r>
        <w:rPr>
          <w:rFonts w:ascii="仿宋" w:eastAsia="仿宋" w:hAnsi="仿宋" w:cs="仿宋" w:hint="eastAsia"/>
          <w:lang w:eastAsia="zh-CN"/>
        </w:rPr>
        <w:t>(一)、铬系铁合金项目选址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该铬系铁合金项目选址位于XX省XX市XX区XXX街道</w:t>
      </w:r>
    </w:p>
    <w:p>
      <w:pPr>
        <w:pStyle w:val="Heading2"/>
        <w:ind w:firstLine="560" w:firstLineChars="200"/>
        <w:rPr>
          <w:rFonts w:ascii="仿宋" w:eastAsia="仿宋" w:hAnsi="仿宋" w:cs="仿宋" w:hint="eastAsia"/>
          <w:sz w:val="28"/>
          <w:lang w:eastAsia="zh-CN"/>
        </w:rPr>
      </w:pPr>
      <w:bookmarkStart w:id="20" w:name="_Toc1693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铬系铁合金项目的征地面积将根据铬系铁合金项目的实际规模和需求进行精确规划。具体面积XXX平方米，旨在确保铬系铁合金项目不仅能够满足当前的发展需求，还能够预留空间以适应未来的扩展。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净用地面积是在征地面积基础上去除不可利用面积后的实际可开发用地。具体面积XXX平方米，考虑到环保、交通、安全等多方面因素，以确保铬系铁合金项目在整体利用效率上达到最优。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铬系铁合金项目计划建设的建筑总规模具体面积XXX平方米。这一规模的确定综合考虑了铬系铁合金项目的性质、规模，以及城市规划的相关要求，确保建筑布局与周边环境协调一致。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绿地率是铬系铁合金项目用地中被规划为绿地的比例。具体面积XXX平方米，旨在通过合理规划绿地，改善铬系铁合金项目周边环境，提升居民生活质量，并符合城市整体绿化规划。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容积率是用地上可以建设的建筑总体积与用地面积之比。具体面积XXX，通过合理的容积率规划，确保铬系铁合金项目建筑规模与周边环境和谐共生。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铬系铁合金项目选址与当地城市规划相一致，具体面积XXX平方米。通过与城市规划部门深入沟通，确保铬系铁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铬系铁合金项目选址符合当地产业政策，具体面积XXX平方米。这包括铬系铁合金项目对当地经济的促进作用，以及对相关产业的带动效应，确保铬系铁合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用地总体要求必须符合环保和可持续发展的原则，具体面积XXX平方米。通过采用绿色建筑设计、节能减排等措施，确保铬系铁合金项目在建设和运营过程中对环境的影响最小化，达到可持续发展的要求。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确保铬系铁合金项目选址具备必要的公共设施配套，具体面积XXX平方米。这包括交通便利性、教育、医疗等基础设施，以提高居民生活品质，使得铬系铁合金项目选址更具吸引力。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考虑用地总体要求对当地社会稳定性的影响，具体面积XXX平方米。通过深入了解当地社区反馈，确保铬系铁合金项目的选址和建设过程对当地社会和谐稳定产生积极作用。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铬系铁合金项目选址不仅符合法规和规划，还在实际操作中具有可行性。这一全面规划将为铬系铁合金项目的成功实施提供坚实的基础，确保铬系铁合金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8231"/>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https://d.book118.com/567040053055006030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98D"/>
    <w:rsid w:val="00C35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4005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2024-01-10T19:06:00Z</dcterms:created>
  <dcterms:modified xsi:type="dcterms:W3CDTF">2024-01-10T19:06:59Z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C83EB6A8C6114274ABE248AF4BF69295_11</vt:lpwstr>
  </property>
  <property fmtid="{D5CDD505-2E9C-101B-9397-08002B2CF9AE}" pid="3" name="KSOProductBuildVer">
    <vt:lpwstr>2052-12.1.0.16120</vt:lpwstr>
  </property>
</Properties>
</file>