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镁质瓷项目建设方案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28" w:history="1">
        <w:r>
          <w:rPr>
            <w:rFonts w:ascii="仿宋" w:eastAsia="仿宋" w:hAnsi="仿宋" w:cs="仿宋" w:hint="eastAsia"/>
            <w:lang w:eastAsia="zh-CN"/>
          </w:rPr>
          <w:t>序言</w:t>
        </w:r>
        <w:r>
          <w:tab/>
        </w:r>
        <w:r>
          <w:fldChar w:fldCharType="begin"/>
        </w:r>
        <w:r>
          <w:instrText xml:space="preserve"> PAGEREF _Toc16928 \h </w:instrText>
        </w:r>
        <w:r>
          <w:fldChar w:fldCharType="separate"/>
        </w:r>
        <w:r>
          <w:t>3</w:t>
        </w:r>
        <w:r>
          <w:fldChar w:fldCharType="end"/>
        </w:r>
      </w:hyperlink>
    </w:p>
    <w:p>
      <w:pPr>
        <w:pStyle w:val="TOC1"/>
        <w:tabs>
          <w:tab w:val="right" w:leader="dot" w:pos="8306"/>
        </w:tabs>
      </w:pPr>
      <w:hyperlink w:anchor="_Toc21566" w:history="1">
        <w:r>
          <w:rPr>
            <w:rFonts w:ascii="仿宋" w:eastAsia="仿宋" w:hAnsi="仿宋" w:cs="仿宋" w:hint="eastAsia"/>
            <w:lang w:eastAsia="zh-CN"/>
          </w:rPr>
          <w:t>一、发展规划、产业政策和行业准入分析</w:t>
        </w:r>
        <w:r>
          <w:tab/>
        </w:r>
        <w:r>
          <w:fldChar w:fldCharType="begin"/>
        </w:r>
        <w:r>
          <w:instrText xml:space="preserve"> PAGEREF _Toc21566 \h </w:instrText>
        </w:r>
        <w:r>
          <w:fldChar w:fldCharType="separate"/>
        </w:r>
        <w:r>
          <w:t>3</w:t>
        </w:r>
        <w:r>
          <w:fldChar w:fldCharType="end"/>
        </w:r>
      </w:hyperlink>
    </w:p>
    <w:p>
      <w:pPr>
        <w:pStyle w:val="TOC2"/>
        <w:tabs>
          <w:tab w:val="right" w:leader="dot" w:pos="8306"/>
        </w:tabs>
      </w:pPr>
      <w:hyperlink w:anchor="_Toc16934" w:history="1">
        <w:r>
          <w:rPr>
            <w:rFonts w:ascii="仿宋" w:eastAsia="仿宋" w:hAnsi="仿宋" w:cs="仿宋" w:hint="eastAsia"/>
            <w:lang w:eastAsia="zh-CN"/>
          </w:rPr>
          <w:t>(一)、发展规划分析</w:t>
        </w:r>
        <w:r>
          <w:tab/>
        </w:r>
        <w:r>
          <w:fldChar w:fldCharType="begin"/>
        </w:r>
        <w:r>
          <w:instrText xml:space="preserve"> PAGEREF _Toc16934 \h </w:instrText>
        </w:r>
        <w:r>
          <w:fldChar w:fldCharType="separate"/>
        </w:r>
        <w:r>
          <w:t>3</w:t>
        </w:r>
        <w:r>
          <w:fldChar w:fldCharType="end"/>
        </w:r>
      </w:hyperlink>
    </w:p>
    <w:p>
      <w:pPr>
        <w:pStyle w:val="TOC2"/>
        <w:tabs>
          <w:tab w:val="right" w:leader="dot" w:pos="8306"/>
        </w:tabs>
      </w:pPr>
      <w:hyperlink w:anchor="_Toc30482" w:history="1">
        <w:r>
          <w:rPr>
            <w:rFonts w:ascii="仿宋" w:eastAsia="仿宋" w:hAnsi="仿宋" w:cs="仿宋" w:hint="eastAsia"/>
            <w:lang w:eastAsia="zh-CN"/>
          </w:rPr>
          <w:t>(二)、产业政策分析</w:t>
        </w:r>
        <w:r>
          <w:tab/>
        </w:r>
        <w:r>
          <w:fldChar w:fldCharType="begin"/>
        </w:r>
        <w:r>
          <w:instrText xml:space="preserve"> PAGEREF _Toc30482 \h </w:instrText>
        </w:r>
        <w:r>
          <w:fldChar w:fldCharType="separate"/>
        </w:r>
        <w:r>
          <w:t>5</w:t>
        </w:r>
        <w:r>
          <w:fldChar w:fldCharType="end"/>
        </w:r>
      </w:hyperlink>
    </w:p>
    <w:p>
      <w:pPr>
        <w:pStyle w:val="TOC2"/>
        <w:tabs>
          <w:tab w:val="right" w:leader="dot" w:pos="8306"/>
        </w:tabs>
      </w:pPr>
      <w:hyperlink w:anchor="_Toc23061" w:history="1">
        <w:r>
          <w:rPr>
            <w:rFonts w:ascii="仿宋" w:eastAsia="仿宋" w:hAnsi="仿宋" w:cs="仿宋" w:hint="eastAsia"/>
            <w:lang w:eastAsia="zh-CN"/>
          </w:rPr>
          <w:t>(三)、行业准入分析</w:t>
        </w:r>
        <w:r>
          <w:tab/>
        </w:r>
        <w:r>
          <w:fldChar w:fldCharType="begin"/>
        </w:r>
        <w:r>
          <w:instrText xml:space="preserve"> PAGEREF _Toc23061 \h </w:instrText>
        </w:r>
        <w:r>
          <w:fldChar w:fldCharType="separate"/>
        </w:r>
        <w:r>
          <w:t>6</w:t>
        </w:r>
        <w:r>
          <w:fldChar w:fldCharType="end"/>
        </w:r>
      </w:hyperlink>
    </w:p>
    <w:p>
      <w:pPr>
        <w:pStyle w:val="TOC1"/>
        <w:tabs>
          <w:tab w:val="right" w:leader="dot" w:pos="8306"/>
        </w:tabs>
      </w:pPr>
      <w:hyperlink w:anchor="_Toc29357" w:history="1">
        <w:r>
          <w:rPr>
            <w:rFonts w:ascii="仿宋" w:eastAsia="仿宋" w:hAnsi="仿宋" w:cs="仿宋" w:hint="eastAsia"/>
            <w:lang w:eastAsia="zh-CN"/>
          </w:rPr>
          <w:t>二、建设风险评估分析</w:t>
        </w:r>
        <w:r>
          <w:tab/>
        </w:r>
        <w:r>
          <w:fldChar w:fldCharType="begin"/>
        </w:r>
        <w:r>
          <w:instrText xml:space="preserve"> PAGEREF _Toc29357 \h </w:instrText>
        </w:r>
        <w:r>
          <w:fldChar w:fldCharType="separate"/>
        </w:r>
        <w:r>
          <w:t>7</w:t>
        </w:r>
        <w:r>
          <w:fldChar w:fldCharType="end"/>
        </w:r>
      </w:hyperlink>
    </w:p>
    <w:p>
      <w:pPr>
        <w:pStyle w:val="TOC2"/>
        <w:tabs>
          <w:tab w:val="right" w:leader="dot" w:pos="8306"/>
        </w:tabs>
      </w:pPr>
      <w:hyperlink w:anchor="_Toc20273" w:history="1">
        <w:r>
          <w:rPr>
            <w:rFonts w:ascii="仿宋" w:eastAsia="仿宋" w:hAnsi="仿宋" w:cs="仿宋" w:hint="eastAsia"/>
            <w:lang w:eastAsia="zh-CN"/>
          </w:rPr>
          <w:t>(一)、政策风险分析</w:t>
        </w:r>
        <w:r>
          <w:tab/>
        </w:r>
        <w:r>
          <w:fldChar w:fldCharType="begin"/>
        </w:r>
        <w:r>
          <w:instrText xml:space="preserve"> PAGEREF _Toc20273 \h </w:instrText>
        </w:r>
        <w:r>
          <w:fldChar w:fldCharType="separate"/>
        </w:r>
        <w:r>
          <w:t>7</w:t>
        </w:r>
        <w:r>
          <w:fldChar w:fldCharType="end"/>
        </w:r>
      </w:hyperlink>
    </w:p>
    <w:p>
      <w:pPr>
        <w:pStyle w:val="TOC2"/>
        <w:tabs>
          <w:tab w:val="right" w:leader="dot" w:pos="8306"/>
        </w:tabs>
      </w:pPr>
      <w:hyperlink w:anchor="_Toc17709" w:history="1">
        <w:r>
          <w:rPr>
            <w:rFonts w:ascii="仿宋" w:eastAsia="仿宋" w:hAnsi="仿宋" w:cs="仿宋" w:hint="eastAsia"/>
            <w:lang w:eastAsia="zh-CN"/>
          </w:rPr>
          <w:t>(二)、社会风险分析</w:t>
        </w:r>
        <w:r>
          <w:tab/>
        </w:r>
        <w:r>
          <w:fldChar w:fldCharType="begin"/>
        </w:r>
        <w:r>
          <w:instrText xml:space="preserve"> PAGEREF _Toc17709 \h </w:instrText>
        </w:r>
        <w:r>
          <w:fldChar w:fldCharType="separate"/>
        </w:r>
        <w:r>
          <w:t>9</w:t>
        </w:r>
        <w:r>
          <w:fldChar w:fldCharType="end"/>
        </w:r>
      </w:hyperlink>
    </w:p>
    <w:p>
      <w:pPr>
        <w:pStyle w:val="TOC2"/>
        <w:tabs>
          <w:tab w:val="right" w:leader="dot" w:pos="8306"/>
        </w:tabs>
      </w:pPr>
      <w:hyperlink w:anchor="_Toc1358" w:history="1">
        <w:r>
          <w:rPr>
            <w:rFonts w:ascii="仿宋" w:eastAsia="仿宋" w:hAnsi="仿宋" w:cs="仿宋" w:hint="eastAsia"/>
            <w:lang w:eastAsia="zh-CN"/>
          </w:rPr>
          <w:t>(三)、市场风险分析</w:t>
        </w:r>
        <w:r>
          <w:tab/>
        </w:r>
        <w:r>
          <w:fldChar w:fldCharType="begin"/>
        </w:r>
        <w:r>
          <w:instrText xml:space="preserve"> PAGEREF _Toc1358 \h </w:instrText>
        </w:r>
        <w:r>
          <w:fldChar w:fldCharType="separate"/>
        </w:r>
        <w:r>
          <w:t>10</w:t>
        </w:r>
        <w:r>
          <w:fldChar w:fldCharType="end"/>
        </w:r>
      </w:hyperlink>
    </w:p>
    <w:p>
      <w:pPr>
        <w:pStyle w:val="TOC2"/>
        <w:tabs>
          <w:tab w:val="right" w:leader="dot" w:pos="8306"/>
        </w:tabs>
      </w:pPr>
      <w:hyperlink w:anchor="_Toc20640" w:history="1">
        <w:r>
          <w:rPr>
            <w:rFonts w:ascii="仿宋" w:eastAsia="仿宋" w:hAnsi="仿宋" w:cs="仿宋" w:hint="eastAsia"/>
            <w:lang w:eastAsia="zh-CN"/>
          </w:rPr>
          <w:t>(四)、资金风险分析</w:t>
        </w:r>
        <w:r>
          <w:tab/>
        </w:r>
        <w:r>
          <w:fldChar w:fldCharType="begin"/>
        </w:r>
        <w:r>
          <w:instrText xml:space="preserve"> PAGEREF _Toc20640 \h </w:instrText>
        </w:r>
        <w:r>
          <w:fldChar w:fldCharType="separate"/>
        </w:r>
        <w:r>
          <w:t>11</w:t>
        </w:r>
        <w:r>
          <w:fldChar w:fldCharType="end"/>
        </w:r>
      </w:hyperlink>
    </w:p>
    <w:p>
      <w:pPr>
        <w:pStyle w:val="TOC2"/>
        <w:tabs>
          <w:tab w:val="right" w:leader="dot" w:pos="8306"/>
        </w:tabs>
      </w:pPr>
      <w:hyperlink w:anchor="_Toc13755" w:history="1">
        <w:r>
          <w:rPr>
            <w:rFonts w:ascii="仿宋" w:eastAsia="仿宋" w:hAnsi="仿宋" w:cs="仿宋" w:hint="eastAsia"/>
            <w:lang w:eastAsia="zh-CN"/>
          </w:rPr>
          <w:t>(五)、技术风险分析</w:t>
        </w:r>
        <w:r>
          <w:tab/>
        </w:r>
        <w:r>
          <w:fldChar w:fldCharType="begin"/>
        </w:r>
        <w:r>
          <w:instrText xml:space="preserve"> PAGEREF _Toc13755 \h </w:instrText>
        </w:r>
        <w:r>
          <w:fldChar w:fldCharType="separate"/>
        </w:r>
        <w:r>
          <w:t>12</w:t>
        </w:r>
        <w:r>
          <w:fldChar w:fldCharType="end"/>
        </w:r>
      </w:hyperlink>
    </w:p>
    <w:p>
      <w:pPr>
        <w:pStyle w:val="TOC2"/>
        <w:tabs>
          <w:tab w:val="right" w:leader="dot" w:pos="8306"/>
        </w:tabs>
      </w:pPr>
      <w:hyperlink w:anchor="_Toc12964" w:history="1">
        <w:r>
          <w:rPr>
            <w:rFonts w:ascii="仿宋" w:eastAsia="仿宋" w:hAnsi="仿宋" w:cs="仿宋" w:hint="eastAsia"/>
            <w:lang w:eastAsia="zh-CN"/>
          </w:rPr>
          <w:t>(六)、财务风险分析</w:t>
        </w:r>
        <w:r>
          <w:tab/>
        </w:r>
        <w:r>
          <w:fldChar w:fldCharType="begin"/>
        </w:r>
        <w:r>
          <w:instrText xml:space="preserve"> PAGEREF _Toc12964 \h </w:instrText>
        </w:r>
        <w:r>
          <w:fldChar w:fldCharType="separate"/>
        </w:r>
        <w:r>
          <w:t>14</w:t>
        </w:r>
        <w:r>
          <w:fldChar w:fldCharType="end"/>
        </w:r>
      </w:hyperlink>
    </w:p>
    <w:p>
      <w:pPr>
        <w:pStyle w:val="TOC2"/>
        <w:tabs>
          <w:tab w:val="right" w:leader="dot" w:pos="8306"/>
        </w:tabs>
      </w:pPr>
      <w:hyperlink w:anchor="_Toc29417" w:history="1">
        <w:r>
          <w:rPr>
            <w:rFonts w:ascii="仿宋" w:eastAsia="仿宋" w:hAnsi="仿宋" w:cs="仿宋" w:hint="eastAsia"/>
            <w:lang w:eastAsia="zh-CN"/>
          </w:rPr>
          <w:t>(七)、管理风险分析</w:t>
        </w:r>
        <w:r>
          <w:tab/>
        </w:r>
        <w:r>
          <w:fldChar w:fldCharType="begin"/>
        </w:r>
        <w:r>
          <w:instrText xml:space="preserve"> PAGEREF _Toc29417 \h </w:instrText>
        </w:r>
        <w:r>
          <w:fldChar w:fldCharType="separate"/>
        </w:r>
        <w:r>
          <w:t>15</w:t>
        </w:r>
        <w:r>
          <w:fldChar w:fldCharType="end"/>
        </w:r>
      </w:hyperlink>
    </w:p>
    <w:p>
      <w:pPr>
        <w:pStyle w:val="TOC2"/>
        <w:tabs>
          <w:tab w:val="right" w:leader="dot" w:pos="8306"/>
        </w:tabs>
      </w:pPr>
      <w:hyperlink w:anchor="_Toc6669" w:history="1">
        <w:r>
          <w:rPr>
            <w:rFonts w:ascii="仿宋" w:eastAsia="仿宋" w:hAnsi="仿宋" w:cs="仿宋" w:hint="eastAsia"/>
            <w:lang w:eastAsia="zh-CN"/>
          </w:rPr>
          <w:t>(八)、其它风险分析</w:t>
        </w:r>
        <w:r>
          <w:tab/>
        </w:r>
        <w:r>
          <w:fldChar w:fldCharType="begin"/>
        </w:r>
        <w:r>
          <w:instrText xml:space="preserve"> PAGEREF _Toc6669 \h </w:instrText>
        </w:r>
        <w:r>
          <w:fldChar w:fldCharType="separate"/>
        </w:r>
        <w:r>
          <w:t>17</w:t>
        </w:r>
        <w:r>
          <w:fldChar w:fldCharType="end"/>
        </w:r>
      </w:hyperlink>
    </w:p>
    <w:p>
      <w:pPr>
        <w:pStyle w:val="TOC2"/>
        <w:tabs>
          <w:tab w:val="right" w:leader="dot" w:pos="8306"/>
        </w:tabs>
      </w:pPr>
      <w:hyperlink w:anchor="_Toc1523" w:history="1">
        <w:r>
          <w:rPr>
            <w:rFonts w:ascii="仿宋" w:eastAsia="仿宋" w:hAnsi="仿宋" w:cs="仿宋" w:hint="eastAsia"/>
            <w:lang w:eastAsia="zh-CN"/>
          </w:rPr>
          <w:t>(九)、社会影响评估</w:t>
        </w:r>
        <w:r>
          <w:tab/>
        </w:r>
        <w:r>
          <w:fldChar w:fldCharType="begin"/>
        </w:r>
        <w:r>
          <w:instrText xml:space="preserve"> PAGEREF _Toc1523 \h </w:instrText>
        </w:r>
        <w:r>
          <w:fldChar w:fldCharType="separate"/>
        </w:r>
        <w:r>
          <w:t>18</w:t>
        </w:r>
        <w:r>
          <w:fldChar w:fldCharType="end"/>
        </w:r>
      </w:hyperlink>
    </w:p>
    <w:p>
      <w:pPr>
        <w:pStyle w:val="TOC1"/>
        <w:tabs>
          <w:tab w:val="right" w:leader="dot" w:pos="8306"/>
        </w:tabs>
      </w:pPr>
      <w:hyperlink w:anchor="_Toc4794" w:history="1">
        <w:r>
          <w:rPr>
            <w:rFonts w:ascii="仿宋" w:eastAsia="仿宋" w:hAnsi="仿宋" w:cs="仿宋" w:hint="eastAsia"/>
            <w:lang w:eastAsia="zh-CN"/>
          </w:rPr>
          <w:t>三、财务管理与成本控制</w:t>
        </w:r>
        <w:r>
          <w:tab/>
        </w:r>
        <w:r>
          <w:fldChar w:fldCharType="begin"/>
        </w:r>
        <w:r>
          <w:instrText xml:space="preserve"> PAGEREF _Toc4794 \h </w:instrText>
        </w:r>
        <w:r>
          <w:fldChar w:fldCharType="separate"/>
        </w:r>
        <w:r>
          <w:t>20</w:t>
        </w:r>
        <w:r>
          <w:fldChar w:fldCharType="end"/>
        </w:r>
      </w:hyperlink>
    </w:p>
    <w:p>
      <w:pPr>
        <w:pStyle w:val="TOC2"/>
        <w:tabs>
          <w:tab w:val="right" w:leader="dot" w:pos="8306"/>
        </w:tabs>
      </w:pPr>
      <w:hyperlink w:anchor="_Toc23979" w:history="1">
        <w:r>
          <w:rPr>
            <w:rFonts w:ascii="仿宋" w:eastAsia="仿宋" w:hAnsi="仿宋" w:cs="仿宋" w:hint="eastAsia"/>
            <w:lang w:eastAsia="zh-CN"/>
          </w:rPr>
          <w:t>(一)、财务管理体系建设</w:t>
        </w:r>
        <w:r>
          <w:tab/>
        </w:r>
        <w:r>
          <w:fldChar w:fldCharType="begin"/>
        </w:r>
        <w:r>
          <w:instrText xml:space="preserve"> PAGEREF _Toc23979 \h </w:instrText>
        </w:r>
        <w:r>
          <w:fldChar w:fldCharType="separate"/>
        </w:r>
        <w:r>
          <w:t>20</w:t>
        </w:r>
        <w:r>
          <w:fldChar w:fldCharType="end"/>
        </w:r>
      </w:hyperlink>
    </w:p>
    <w:p>
      <w:pPr>
        <w:pStyle w:val="TOC2"/>
        <w:tabs>
          <w:tab w:val="right" w:leader="dot" w:pos="8306"/>
        </w:tabs>
      </w:pPr>
      <w:hyperlink w:anchor="_Toc16632" w:history="1">
        <w:r>
          <w:rPr>
            <w:rFonts w:ascii="仿宋" w:eastAsia="仿宋" w:hAnsi="仿宋" w:cs="仿宋" w:hint="eastAsia"/>
            <w:lang w:eastAsia="zh-CN"/>
          </w:rPr>
          <w:t>(二)、成本控制措施</w:t>
        </w:r>
        <w:r>
          <w:tab/>
        </w:r>
        <w:r>
          <w:fldChar w:fldCharType="begin"/>
        </w:r>
        <w:r>
          <w:instrText xml:space="preserve"> PAGEREF _Toc16632 \h </w:instrText>
        </w:r>
        <w:r>
          <w:fldChar w:fldCharType="separate"/>
        </w:r>
        <w:r>
          <w:t>21</w:t>
        </w:r>
        <w:r>
          <w:fldChar w:fldCharType="end"/>
        </w:r>
      </w:hyperlink>
    </w:p>
    <w:p>
      <w:pPr>
        <w:pStyle w:val="TOC1"/>
        <w:tabs>
          <w:tab w:val="right" w:leader="dot" w:pos="8306"/>
        </w:tabs>
      </w:pPr>
      <w:hyperlink w:anchor="_Toc17120" w:history="1">
        <w:r>
          <w:rPr>
            <w:rFonts w:ascii="仿宋" w:eastAsia="仿宋" w:hAnsi="仿宋" w:cs="仿宋" w:hint="eastAsia"/>
            <w:lang w:eastAsia="zh-CN"/>
          </w:rPr>
          <w:t>四、社会影响分析</w:t>
        </w:r>
        <w:r>
          <w:tab/>
        </w:r>
        <w:r>
          <w:fldChar w:fldCharType="begin"/>
        </w:r>
        <w:r>
          <w:instrText xml:space="preserve"> PAGEREF _Toc17120 \h </w:instrText>
        </w:r>
        <w:r>
          <w:fldChar w:fldCharType="separate"/>
        </w:r>
        <w:r>
          <w:t>22</w:t>
        </w:r>
        <w:r>
          <w:fldChar w:fldCharType="end"/>
        </w:r>
      </w:hyperlink>
    </w:p>
    <w:p>
      <w:pPr>
        <w:pStyle w:val="TOC2"/>
        <w:tabs>
          <w:tab w:val="right" w:leader="dot" w:pos="8306"/>
        </w:tabs>
      </w:pPr>
      <w:hyperlink w:anchor="_Toc4395" w:history="1">
        <w:r>
          <w:rPr>
            <w:rFonts w:ascii="仿宋" w:eastAsia="仿宋" w:hAnsi="仿宋" w:cs="仿宋" w:hint="eastAsia"/>
            <w:lang w:eastAsia="zh-CN"/>
          </w:rPr>
          <w:t>(一)、社会影响效果分析</w:t>
        </w:r>
        <w:r>
          <w:tab/>
        </w:r>
        <w:r>
          <w:fldChar w:fldCharType="begin"/>
        </w:r>
        <w:r>
          <w:instrText xml:space="preserve"> PAGEREF _Toc4395 \h </w:instrText>
        </w:r>
        <w:r>
          <w:fldChar w:fldCharType="separate"/>
        </w:r>
        <w:r>
          <w:t>22</w:t>
        </w:r>
        <w:r>
          <w:fldChar w:fldCharType="end"/>
        </w:r>
      </w:hyperlink>
    </w:p>
    <w:p>
      <w:pPr>
        <w:pStyle w:val="TOC2"/>
        <w:tabs>
          <w:tab w:val="right" w:leader="dot" w:pos="8306"/>
        </w:tabs>
      </w:pPr>
      <w:hyperlink w:anchor="_Toc25586" w:history="1">
        <w:r>
          <w:rPr>
            <w:rFonts w:ascii="仿宋" w:eastAsia="仿宋" w:hAnsi="仿宋" w:cs="仿宋" w:hint="eastAsia"/>
            <w:lang w:eastAsia="zh-CN"/>
          </w:rPr>
          <w:t>(二)、社会适应性分析</w:t>
        </w:r>
        <w:r>
          <w:tab/>
        </w:r>
        <w:r>
          <w:fldChar w:fldCharType="begin"/>
        </w:r>
        <w:r>
          <w:instrText xml:space="preserve"> PAGEREF _Toc25586 \h </w:instrText>
        </w:r>
        <w:r>
          <w:fldChar w:fldCharType="separate"/>
        </w:r>
        <w:r>
          <w:t>25</w:t>
        </w:r>
        <w:r>
          <w:fldChar w:fldCharType="end"/>
        </w:r>
      </w:hyperlink>
    </w:p>
    <w:p>
      <w:pPr>
        <w:pStyle w:val="TOC2"/>
        <w:tabs>
          <w:tab w:val="right" w:leader="dot" w:pos="8306"/>
        </w:tabs>
      </w:pPr>
      <w:hyperlink w:anchor="_Toc17813" w:history="1">
        <w:r>
          <w:rPr>
            <w:rFonts w:ascii="仿宋" w:eastAsia="仿宋" w:hAnsi="仿宋" w:cs="仿宋" w:hint="eastAsia"/>
            <w:lang w:eastAsia="zh-CN"/>
          </w:rPr>
          <w:t>(三)、社会风险及对策分析</w:t>
        </w:r>
        <w:r>
          <w:tab/>
        </w:r>
        <w:r>
          <w:fldChar w:fldCharType="begin"/>
        </w:r>
        <w:r>
          <w:instrText xml:space="preserve"> PAGEREF _Toc17813 \h </w:instrText>
        </w:r>
        <w:r>
          <w:fldChar w:fldCharType="separate"/>
        </w:r>
        <w:r>
          <w:t>26</w:t>
        </w:r>
        <w:r>
          <w:fldChar w:fldCharType="end"/>
        </w:r>
      </w:hyperlink>
    </w:p>
    <w:p>
      <w:pPr>
        <w:pStyle w:val="TOC1"/>
        <w:tabs>
          <w:tab w:val="right" w:leader="dot" w:pos="8306"/>
        </w:tabs>
      </w:pPr>
      <w:hyperlink w:anchor="_Toc6645" w:history="1">
        <w:r>
          <w:rPr>
            <w:rFonts w:ascii="仿宋" w:eastAsia="仿宋" w:hAnsi="仿宋" w:cs="仿宋" w:hint="eastAsia"/>
            <w:lang w:eastAsia="zh-CN"/>
          </w:rPr>
          <w:t>五、项目选址研究</w:t>
        </w:r>
        <w:r>
          <w:tab/>
        </w:r>
        <w:r>
          <w:fldChar w:fldCharType="begin"/>
        </w:r>
        <w:r>
          <w:instrText xml:space="preserve"> PAGEREF _Toc6645 \h </w:instrText>
        </w:r>
        <w:r>
          <w:fldChar w:fldCharType="separate"/>
        </w:r>
        <w:r>
          <w:t>30</w:t>
        </w:r>
        <w:r>
          <w:fldChar w:fldCharType="end"/>
        </w:r>
      </w:hyperlink>
    </w:p>
    <w:p>
      <w:pPr>
        <w:pStyle w:val="TOC2"/>
        <w:tabs>
          <w:tab w:val="right" w:leader="dot" w:pos="8306"/>
        </w:tabs>
      </w:pPr>
      <w:hyperlink w:anchor="_Toc23405" w:history="1">
        <w:r>
          <w:rPr>
            <w:rFonts w:ascii="仿宋" w:eastAsia="仿宋" w:hAnsi="仿宋" w:cs="仿宋" w:hint="eastAsia"/>
            <w:lang w:eastAsia="zh-CN"/>
          </w:rPr>
          <w:t>(一)、项目选址原则</w:t>
        </w:r>
        <w:r>
          <w:tab/>
        </w:r>
        <w:r>
          <w:fldChar w:fldCharType="begin"/>
        </w:r>
        <w:r>
          <w:instrText xml:space="preserve"> PAGEREF _Toc23405 \h </w:instrText>
        </w:r>
        <w:r>
          <w:fldChar w:fldCharType="separate"/>
        </w:r>
        <w:r>
          <w:t>30</w:t>
        </w:r>
        <w:r>
          <w:fldChar w:fldCharType="end"/>
        </w:r>
      </w:hyperlink>
    </w:p>
    <w:p>
      <w:pPr>
        <w:pStyle w:val="TOC2"/>
        <w:tabs>
          <w:tab w:val="right" w:leader="dot" w:pos="8306"/>
        </w:tabs>
      </w:pPr>
      <w:hyperlink w:anchor="_Toc7147" w:history="1">
        <w:r>
          <w:rPr>
            <w:rFonts w:ascii="仿宋" w:eastAsia="仿宋" w:hAnsi="仿宋" w:cs="仿宋" w:hint="eastAsia"/>
            <w:lang w:eastAsia="zh-CN"/>
          </w:rPr>
          <w:t>(二)、项目选址</w:t>
        </w:r>
        <w:r>
          <w:tab/>
        </w:r>
        <w:r>
          <w:fldChar w:fldCharType="begin"/>
        </w:r>
        <w:r>
          <w:instrText xml:space="preserve"> PAGEREF _Toc7147 \h </w:instrText>
        </w:r>
        <w:r>
          <w:fldChar w:fldCharType="separate"/>
        </w:r>
        <w:r>
          <w:t>33</w:t>
        </w:r>
        <w:r>
          <w:fldChar w:fldCharType="end"/>
        </w:r>
      </w:hyperlink>
    </w:p>
    <w:p>
      <w:pPr>
        <w:pStyle w:val="TOC2"/>
        <w:tabs>
          <w:tab w:val="right" w:leader="dot" w:pos="8306"/>
        </w:tabs>
      </w:pPr>
      <w:hyperlink w:anchor="_Toc18861" w:history="1">
        <w:r>
          <w:rPr>
            <w:rFonts w:ascii="仿宋" w:eastAsia="仿宋" w:hAnsi="仿宋" w:cs="仿宋" w:hint="eastAsia"/>
            <w:lang w:eastAsia="zh-CN"/>
          </w:rPr>
          <w:t>(三)、建设条件分析</w:t>
        </w:r>
        <w:r>
          <w:tab/>
        </w:r>
        <w:r>
          <w:fldChar w:fldCharType="begin"/>
        </w:r>
        <w:r>
          <w:instrText xml:space="preserve"> PAGEREF _Toc18861 \h </w:instrText>
        </w:r>
        <w:r>
          <w:fldChar w:fldCharType="separate"/>
        </w:r>
        <w:r>
          <w:t>35</w:t>
        </w:r>
        <w:r>
          <w:fldChar w:fldCharType="end"/>
        </w:r>
      </w:hyperlink>
    </w:p>
    <w:p>
      <w:pPr>
        <w:pStyle w:val="TOC2"/>
        <w:tabs>
          <w:tab w:val="right" w:leader="dot" w:pos="8306"/>
        </w:tabs>
      </w:pPr>
      <w:hyperlink w:anchor="_Toc14565" w:history="1">
        <w:r>
          <w:rPr>
            <w:rFonts w:ascii="仿宋" w:eastAsia="仿宋" w:hAnsi="仿宋" w:cs="仿宋" w:hint="eastAsia"/>
            <w:lang w:eastAsia="zh-CN"/>
          </w:rPr>
          <w:t>(四)、用地控制指标</w:t>
        </w:r>
        <w:r>
          <w:tab/>
        </w:r>
        <w:r>
          <w:fldChar w:fldCharType="begin"/>
        </w:r>
        <w:r>
          <w:instrText xml:space="preserve"> PAGEREF _Toc14565 \h </w:instrText>
        </w:r>
        <w:r>
          <w:fldChar w:fldCharType="separate"/>
        </w:r>
        <w:r>
          <w:t>36</w:t>
        </w:r>
        <w:r>
          <w:fldChar w:fldCharType="end"/>
        </w:r>
      </w:hyperlink>
    </w:p>
    <w:p>
      <w:pPr>
        <w:pStyle w:val="TOC2"/>
        <w:tabs>
          <w:tab w:val="right" w:leader="dot" w:pos="8306"/>
        </w:tabs>
      </w:pPr>
      <w:hyperlink w:anchor="_Toc28470" w:history="1">
        <w:r>
          <w:rPr>
            <w:rFonts w:ascii="仿宋" w:eastAsia="仿宋" w:hAnsi="仿宋" w:cs="仿宋" w:hint="eastAsia"/>
            <w:lang w:eastAsia="zh-CN"/>
          </w:rPr>
          <w:t>(五)、地总体要求</w:t>
        </w:r>
        <w:r>
          <w:tab/>
        </w:r>
        <w:r>
          <w:fldChar w:fldCharType="begin"/>
        </w:r>
        <w:r>
          <w:instrText xml:space="preserve"> PAGEREF _Toc28470 \h </w:instrText>
        </w:r>
        <w:r>
          <w:fldChar w:fldCharType="separate"/>
        </w:r>
        <w:r>
          <w:t>38</w:t>
        </w:r>
        <w:r>
          <w:fldChar w:fldCharType="end"/>
        </w:r>
      </w:hyperlink>
    </w:p>
    <w:p>
      <w:pPr>
        <w:pStyle w:val="TOC2"/>
        <w:tabs>
          <w:tab w:val="right" w:leader="dot" w:pos="8306"/>
        </w:tabs>
      </w:pPr>
      <w:hyperlink w:anchor="_Toc14341" w:history="1">
        <w:r>
          <w:rPr>
            <w:rFonts w:ascii="仿宋" w:eastAsia="仿宋" w:hAnsi="仿宋" w:cs="仿宋" w:hint="eastAsia"/>
            <w:lang w:eastAsia="zh-CN"/>
          </w:rPr>
          <w:t>(六)、节约用地措施</w:t>
        </w:r>
        <w:r>
          <w:tab/>
        </w:r>
        <w:r>
          <w:fldChar w:fldCharType="begin"/>
        </w:r>
        <w:r>
          <w:instrText xml:space="preserve"> PAGEREF _Toc14341 \h </w:instrText>
        </w:r>
        <w:r>
          <w:fldChar w:fldCharType="separate"/>
        </w:r>
        <w:r>
          <w:t>39</w:t>
        </w:r>
        <w:r>
          <w:fldChar w:fldCharType="end"/>
        </w:r>
      </w:hyperlink>
    </w:p>
    <w:p>
      <w:pPr>
        <w:pStyle w:val="TOC2"/>
        <w:tabs>
          <w:tab w:val="right" w:leader="dot" w:pos="8306"/>
        </w:tabs>
      </w:pPr>
      <w:hyperlink w:anchor="_Toc29506" w:history="1">
        <w:r>
          <w:rPr>
            <w:rFonts w:ascii="仿宋" w:eastAsia="仿宋" w:hAnsi="仿宋" w:cs="仿宋" w:hint="eastAsia"/>
            <w:lang w:eastAsia="zh-CN"/>
          </w:rPr>
          <w:t>(七)、选址综合评价</w:t>
        </w:r>
        <w:r>
          <w:tab/>
        </w:r>
        <w:r>
          <w:fldChar w:fldCharType="begin"/>
        </w:r>
        <w:r>
          <w:instrText xml:space="preserve"> PAGEREF _Toc29506 \h </w:instrText>
        </w:r>
        <w:r>
          <w:fldChar w:fldCharType="separate"/>
        </w:r>
        <w:r>
          <w:t>40</w:t>
        </w:r>
        <w:r>
          <w:fldChar w:fldCharType="end"/>
        </w:r>
      </w:hyperlink>
    </w:p>
    <w:p>
      <w:pPr>
        <w:pStyle w:val="TOC1"/>
        <w:tabs>
          <w:tab w:val="right" w:leader="dot" w:pos="8306"/>
        </w:tabs>
      </w:pPr>
      <w:hyperlink w:anchor="_Toc13753" w:history="1">
        <w:r>
          <w:rPr>
            <w:rFonts w:ascii="仿宋" w:eastAsia="仿宋" w:hAnsi="仿宋" w:cs="仿宋" w:hint="eastAsia"/>
            <w:lang w:eastAsia="zh-CN"/>
          </w:rPr>
          <w:t>六、项目监理与质量保证</w:t>
        </w:r>
        <w:r>
          <w:tab/>
        </w:r>
        <w:r>
          <w:fldChar w:fldCharType="begin"/>
        </w:r>
        <w:r>
          <w:instrText xml:space="preserve"> PAGEREF _Toc13753 \h </w:instrText>
        </w:r>
        <w:r>
          <w:fldChar w:fldCharType="separate"/>
        </w:r>
        <w:r>
          <w:t>41</w:t>
        </w:r>
        <w:r>
          <w:fldChar w:fldCharType="end"/>
        </w:r>
      </w:hyperlink>
    </w:p>
    <w:p>
      <w:pPr>
        <w:pStyle w:val="TOC2"/>
        <w:tabs>
          <w:tab w:val="right" w:leader="dot" w:pos="8306"/>
        </w:tabs>
      </w:pPr>
      <w:hyperlink w:anchor="_Toc12862" w:history="1">
        <w:r>
          <w:rPr>
            <w:rFonts w:ascii="仿宋" w:eastAsia="仿宋" w:hAnsi="仿宋" w:cs="仿宋" w:hint="eastAsia"/>
            <w:lang w:eastAsia="zh-CN"/>
          </w:rPr>
          <w:t>(一)、监理体系构建</w:t>
        </w:r>
        <w:r>
          <w:tab/>
        </w:r>
        <w:r>
          <w:fldChar w:fldCharType="begin"/>
        </w:r>
        <w:r>
          <w:instrText xml:space="preserve"> PAGEREF _Toc12862 \h </w:instrText>
        </w:r>
        <w:r>
          <w:fldChar w:fldCharType="separate"/>
        </w:r>
        <w:r>
          <w:t>41</w:t>
        </w:r>
        <w:r>
          <w:fldChar w:fldCharType="end"/>
        </w:r>
      </w:hyperlink>
    </w:p>
    <w:p>
      <w:pPr>
        <w:pStyle w:val="TOC2"/>
        <w:tabs>
          <w:tab w:val="right" w:leader="dot" w:pos="8306"/>
        </w:tabs>
      </w:pPr>
      <w:hyperlink w:anchor="_Toc20390" w:history="1">
        <w:r>
          <w:rPr>
            <w:rFonts w:ascii="仿宋" w:eastAsia="仿宋" w:hAnsi="仿宋" w:cs="仿宋" w:hint="eastAsia"/>
            <w:lang w:eastAsia="zh-CN"/>
          </w:rPr>
          <w:t>(二)、质量保证体系实施</w:t>
        </w:r>
        <w:r>
          <w:tab/>
        </w:r>
        <w:r>
          <w:fldChar w:fldCharType="begin"/>
        </w:r>
        <w:r>
          <w:instrText xml:space="preserve"> PAGEREF _Toc20390 \h </w:instrText>
        </w:r>
        <w:r>
          <w:fldChar w:fldCharType="separate"/>
        </w:r>
        <w:r>
          <w:t>42</w:t>
        </w:r>
        <w:r>
          <w:fldChar w:fldCharType="end"/>
        </w:r>
      </w:hyperlink>
    </w:p>
    <w:p>
      <w:pPr>
        <w:pStyle w:val="TOC2"/>
        <w:tabs>
          <w:tab w:val="right" w:leader="dot" w:pos="8306"/>
        </w:tabs>
      </w:pPr>
      <w:hyperlink w:anchor="_Toc25206" w:history="1">
        <w:r>
          <w:rPr>
            <w:rFonts w:ascii="仿宋" w:eastAsia="仿宋" w:hAnsi="仿宋" w:cs="仿宋" w:hint="eastAsia"/>
            <w:lang w:eastAsia="zh-CN"/>
          </w:rPr>
          <w:t>(三)、监理与质量控制流程</w:t>
        </w:r>
        <w:r>
          <w:tab/>
        </w:r>
        <w:r>
          <w:fldChar w:fldCharType="begin"/>
        </w:r>
        <w:r>
          <w:instrText xml:space="preserve"> PAGEREF _Toc25206 \h </w:instrText>
        </w:r>
        <w:r>
          <w:fldChar w:fldCharType="separate"/>
        </w:r>
        <w:r>
          <w:t>43</w:t>
        </w:r>
        <w:r>
          <w:fldChar w:fldCharType="end"/>
        </w:r>
      </w:hyperlink>
    </w:p>
    <w:p>
      <w:pPr>
        <w:pStyle w:val="TOC1"/>
        <w:tabs>
          <w:tab w:val="right" w:leader="dot" w:pos="8306"/>
        </w:tabs>
      </w:pPr>
      <w:hyperlink w:anchor="_Toc15647" w:history="1">
        <w:r>
          <w:rPr>
            <w:rFonts w:ascii="仿宋" w:eastAsia="仿宋" w:hAnsi="仿宋" w:cs="仿宋" w:hint="eastAsia"/>
            <w:lang w:eastAsia="zh-CN"/>
          </w:rPr>
          <w:t>七、经济效益与社会效益优化</w:t>
        </w:r>
        <w:r>
          <w:tab/>
        </w:r>
        <w:r>
          <w:fldChar w:fldCharType="begin"/>
        </w:r>
        <w:r>
          <w:instrText xml:space="preserve"> PAGEREF _Toc15647 \h </w:instrText>
        </w:r>
        <w:r>
          <w:fldChar w:fldCharType="separate"/>
        </w:r>
        <w:r>
          <w:t>43</w:t>
        </w:r>
        <w:r>
          <w:fldChar w:fldCharType="end"/>
        </w:r>
      </w:hyperlink>
    </w:p>
    <w:p>
      <w:pPr>
        <w:pStyle w:val="TOC2"/>
        <w:tabs>
          <w:tab w:val="right" w:leader="dot" w:pos="8306"/>
        </w:tabs>
      </w:pPr>
      <w:hyperlink w:anchor="_Toc14150" w:history="1">
        <w:r>
          <w:rPr>
            <w:rFonts w:ascii="仿宋" w:eastAsia="仿宋" w:hAnsi="仿宋" w:cs="仿宋" w:hint="eastAsia"/>
            <w:lang w:eastAsia="zh-CN"/>
          </w:rPr>
          <w:t>(一)、经济效益提升策略</w:t>
        </w:r>
        <w:r>
          <w:tab/>
        </w:r>
        <w:r>
          <w:fldChar w:fldCharType="begin"/>
        </w:r>
        <w:r>
          <w:instrText xml:space="preserve"> PAGEREF _Toc14150 \h </w:instrText>
        </w:r>
        <w:r>
          <w:fldChar w:fldCharType="separate"/>
        </w:r>
        <w:r>
          <w:t>43</w:t>
        </w:r>
        <w:r>
          <w:fldChar w:fldCharType="end"/>
        </w:r>
      </w:hyperlink>
    </w:p>
    <w:p>
      <w:pPr>
        <w:pStyle w:val="TOC2"/>
        <w:tabs>
          <w:tab w:val="right" w:leader="dot" w:pos="8306"/>
        </w:tabs>
      </w:pPr>
      <w:hyperlink w:anchor="_Toc8220" w:history="1">
        <w:r>
          <w:rPr>
            <w:rFonts w:ascii="仿宋" w:eastAsia="仿宋" w:hAnsi="仿宋" w:cs="仿宋" w:hint="eastAsia"/>
            <w:lang w:eastAsia="zh-CN"/>
          </w:rPr>
          <w:t>(二)、社会效益增强方案</w:t>
        </w:r>
        <w:r>
          <w:tab/>
        </w:r>
        <w:r>
          <w:fldChar w:fldCharType="begin"/>
        </w:r>
        <w:r>
          <w:instrText xml:space="preserve"> PAGEREF _Toc8220 \h </w:instrText>
        </w:r>
        <w:r>
          <w:fldChar w:fldCharType="separate"/>
        </w:r>
        <w:r>
          <w:t>44</w:t>
        </w:r>
        <w:r>
          <w:fldChar w:fldCharType="end"/>
        </w:r>
      </w:hyperlink>
    </w:p>
    <w:p>
      <w:pPr>
        <w:pStyle w:val="TOC1"/>
        <w:tabs>
          <w:tab w:val="right" w:leader="dot" w:pos="8306"/>
        </w:tabs>
      </w:pPr>
      <w:hyperlink w:anchor="_Toc16041" w:history="1">
        <w:r>
          <w:rPr>
            <w:rFonts w:ascii="仿宋" w:eastAsia="仿宋" w:hAnsi="仿宋" w:cs="仿宋" w:hint="eastAsia"/>
            <w:lang w:eastAsia="zh-CN"/>
          </w:rPr>
          <w:t>八、客户关系管理与市场拓展</w:t>
        </w:r>
        <w:r>
          <w:tab/>
        </w:r>
        <w:r>
          <w:fldChar w:fldCharType="begin"/>
        </w:r>
        <w:r>
          <w:instrText xml:space="preserve"> PAGEREF _Toc16041 \h </w:instrText>
        </w:r>
        <w:r>
          <w:fldChar w:fldCharType="separate"/>
        </w:r>
        <w:r>
          <w:t>45</w:t>
        </w:r>
        <w:r>
          <w:fldChar w:fldCharType="end"/>
        </w:r>
      </w:hyperlink>
    </w:p>
    <w:p>
      <w:pPr>
        <w:pStyle w:val="TOC2"/>
        <w:tabs>
          <w:tab w:val="right" w:leader="dot" w:pos="8306"/>
        </w:tabs>
      </w:pPr>
      <w:hyperlink w:anchor="_Toc31493" w:history="1">
        <w:r>
          <w:rPr>
            <w:rFonts w:ascii="仿宋" w:eastAsia="仿宋" w:hAnsi="仿宋" w:cs="仿宋" w:hint="eastAsia"/>
            <w:lang w:eastAsia="zh-CN"/>
          </w:rPr>
          <w:t>(一)、客户关系管理策略</w:t>
        </w:r>
        <w:r>
          <w:tab/>
        </w:r>
        <w:r>
          <w:fldChar w:fldCharType="begin"/>
        </w:r>
        <w:r>
          <w:instrText xml:space="preserve"> PAGEREF _Toc31493 \h </w:instrText>
        </w:r>
        <w:r>
          <w:fldChar w:fldCharType="separate"/>
        </w:r>
        <w:r>
          <w:t>45</w:t>
        </w:r>
        <w:r>
          <w:fldChar w:fldCharType="end"/>
        </w:r>
      </w:hyperlink>
    </w:p>
    <w:p>
      <w:pPr>
        <w:pStyle w:val="TOC2"/>
        <w:tabs>
          <w:tab w:val="right" w:leader="dot" w:pos="8306"/>
        </w:tabs>
      </w:pPr>
      <w:hyperlink w:anchor="_Toc21593" w:history="1">
        <w:r>
          <w:rPr>
            <w:rFonts w:ascii="仿宋" w:eastAsia="仿宋" w:hAnsi="仿宋" w:cs="仿宋" w:hint="eastAsia"/>
            <w:lang w:eastAsia="zh-CN"/>
          </w:rPr>
          <w:t>(二)、市场拓展方案</w:t>
        </w:r>
        <w:r>
          <w:tab/>
        </w:r>
        <w:r>
          <w:fldChar w:fldCharType="begin"/>
        </w:r>
        <w:r>
          <w:instrText xml:space="preserve"> PAGEREF _Toc21593 \h </w:instrText>
        </w:r>
        <w:r>
          <w:fldChar w:fldCharType="separate"/>
        </w:r>
        <w:r>
          <w:t>47</w:t>
        </w:r>
        <w:r>
          <w:fldChar w:fldCharType="end"/>
        </w:r>
      </w:hyperlink>
    </w:p>
    <w:p>
      <w:pPr>
        <w:pStyle w:val="TOC1"/>
        <w:tabs>
          <w:tab w:val="right" w:leader="dot" w:pos="8306"/>
        </w:tabs>
      </w:pPr>
      <w:hyperlink w:anchor="_Toc22998" w:history="1">
        <w:r>
          <w:rPr>
            <w:rFonts w:ascii="仿宋" w:eastAsia="仿宋" w:hAnsi="仿宋" w:cs="仿宋" w:hint="eastAsia"/>
            <w:lang w:eastAsia="zh-CN"/>
          </w:rPr>
          <w:t>九、环境保护与治理方案</w:t>
        </w:r>
        <w:r>
          <w:tab/>
        </w:r>
        <w:r>
          <w:fldChar w:fldCharType="begin"/>
        </w:r>
        <w:r>
          <w:instrText xml:space="preserve"> PAGEREF _Toc22998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06" w:history="1">
        <w:r>
          <w:rPr>
            <w:rFonts w:ascii="仿宋" w:eastAsia="仿宋" w:hAnsi="仿宋" w:cs="仿宋" w:hint="eastAsia"/>
            <w:lang w:eastAsia="zh-CN"/>
          </w:rPr>
          <w:t>(一)、项目环境影响评估</w:t>
        </w:r>
        <w:r>
          <w:tab/>
        </w:r>
        <w:r>
          <w:fldChar w:fldCharType="begin"/>
        </w:r>
        <w:r>
          <w:instrText xml:space="preserve"> PAGEREF _Toc7906 \h </w:instrText>
        </w:r>
        <w:r>
          <w:fldChar w:fldCharType="separate"/>
        </w:r>
        <w:r>
          <w:t>48</w:t>
        </w:r>
        <w:r>
          <w:fldChar w:fldCharType="end"/>
        </w:r>
      </w:hyperlink>
    </w:p>
    <w:p>
      <w:pPr>
        <w:pStyle w:val="TOC2"/>
        <w:tabs>
          <w:tab w:val="right" w:leader="dot" w:pos="8306"/>
        </w:tabs>
      </w:pPr>
      <w:hyperlink w:anchor="_Toc29030" w:history="1">
        <w:r>
          <w:rPr>
            <w:rFonts w:ascii="仿宋" w:eastAsia="仿宋" w:hAnsi="仿宋" w:cs="仿宋" w:hint="eastAsia"/>
            <w:lang w:eastAsia="zh-CN"/>
          </w:rPr>
          <w:t>(二)、环境保护措施与治理方案</w:t>
        </w:r>
        <w:r>
          <w:tab/>
        </w:r>
        <w:r>
          <w:fldChar w:fldCharType="begin"/>
        </w:r>
        <w:r>
          <w:instrText xml:space="preserve"> PAGEREF _Toc29030 \h </w:instrText>
        </w:r>
        <w:r>
          <w:fldChar w:fldCharType="separate"/>
        </w:r>
        <w:r>
          <w:t>48</w:t>
        </w:r>
        <w:r>
          <w:fldChar w:fldCharType="end"/>
        </w:r>
      </w:hyperlink>
    </w:p>
    <w:p>
      <w:pPr>
        <w:pStyle w:val="TOC1"/>
        <w:tabs>
          <w:tab w:val="right" w:leader="dot" w:pos="8306"/>
        </w:tabs>
      </w:pPr>
      <w:hyperlink w:anchor="_Toc28242" w:history="1">
        <w:r>
          <w:rPr>
            <w:rFonts w:ascii="仿宋" w:eastAsia="仿宋" w:hAnsi="仿宋" w:cs="仿宋" w:hint="eastAsia"/>
            <w:lang w:eastAsia="zh-CN"/>
          </w:rPr>
          <w:t>十、土地利用与规划方案</w:t>
        </w:r>
        <w:r>
          <w:tab/>
        </w:r>
        <w:r>
          <w:fldChar w:fldCharType="begin"/>
        </w:r>
        <w:r>
          <w:instrText xml:space="preserve"> PAGEREF _Toc28242 \h </w:instrText>
        </w:r>
        <w:r>
          <w:fldChar w:fldCharType="separate"/>
        </w:r>
        <w:r>
          <w:t>49</w:t>
        </w:r>
        <w:r>
          <w:fldChar w:fldCharType="end"/>
        </w:r>
      </w:hyperlink>
    </w:p>
    <w:p>
      <w:pPr>
        <w:pStyle w:val="TOC2"/>
        <w:tabs>
          <w:tab w:val="right" w:leader="dot" w:pos="8306"/>
        </w:tabs>
      </w:pPr>
      <w:hyperlink w:anchor="_Toc19924" w:history="1">
        <w:r>
          <w:rPr>
            <w:rFonts w:ascii="仿宋" w:eastAsia="仿宋" w:hAnsi="仿宋" w:cs="仿宋" w:hint="eastAsia"/>
            <w:lang w:eastAsia="zh-CN"/>
          </w:rPr>
          <w:t>(一)、项目用地情况分析</w:t>
        </w:r>
        <w:r>
          <w:tab/>
        </w:r>
        <w:r>
          <w:fldChar w:fldCharType="begin"/>
        </w:r>
        <w:r>
          <w:instrText xml:space="preserve"> PAGEREF _Toc19924 \h </w:instrText>
        </w:r>
        <w:r>
          <w:fldChar w:fldCharType="separate"/>
        </w:r>
        <w:r>
          <w:t>49</w:t>
        </w:r>
        <w:r>
          <w:fldChar w:fldCharType="end"/>
        </w:r>
      </w:hyperlink>
    </w:p>
    <w:p>
      <w:pPr>
        <w:pStyle w:val="TOC2"/>
        <w:tabs>
          <w:tab w:val="right" w:leader="dot" w:pos="8306"/>
        </w:tabs>
      </w:pPr>
      <w:hyperlink w:anchor="_Toc20848" w:history="1">
        <w:r>
          <w:rPr>
            <w:rFonts w:ascii="仿宋" w:eastAsia="仿宋" w:hAnsi="仿宋" w:cs="仿宋" w:hint="eastAsia"/>
            <w:lang w:eastAsia="zh-CN"/>
          </w:rPr>
          <w:t>(二)、土地利用规划方案</w:t>
        </w:r>
        <w:r>
          <w:tab/>
        </w:r>
        <w:r>
          <w:fldChar w:fldCharType="begin"/>
        </w:r>
        <w:r>
          <w:instrText xml:space="preserve"> PAGEREF _Toc20848 \h </w:instrText>
        </w:r>
        <w:r>
          <w:fldChar w:fldCharType="separate"/>
        </w:r>
        <w:r>
          <w:t>50</w:t>
        </w:r>
        <w:r>
          <w:fldChar w:fldCharType="end"/>
        </w:r>
      </w:hyperlink>
    </w:p>
    <w:p>
      <w:pPr>
        <w:pStyle w:val="TOC1"/>
        <w:tabs>
          <w:tab w:val="right" w:leader="dot" w:pos="8306"/>
        </w:tabs>
      </w:pPr>
      <w:hyperlink w:anchor="_Toc12644" w:history="1">
        <w:r>
          <w:rPr>
            <w:rFonts w:ascii="仿宋" w:eastAsia="仿宋" w:hAnsi="仿宋" w:cs="仿宋" w:hint="eastAsia"/>
            <w:lang w:eastAsia="zh-CN"/>
          </w:rPr>
          <w:t>十一、项目变更管理</w:t>
        </w:r>
        <w:r>
          <w:tab/>
        </w:r>
        <w:r>
          <w:fldChar w:fldCharType="begin"/>
        </w:r>
        <w:r>
          <w:instrText xml:space="preserve"> PAGEREF _Toc12644 \h </w:instrText>
        </w:r>
        <w:r>
          <w:fldChar w:fldCharType="separate"/>
        </w:r>
        <w:r>
          <w:t>51</w:t>
        </w:r>
        <w:r>
          <w:fldChar w:fldCharType="end"/>
        </w:r>
      </w:hyperlink>
    </w:p>
    <w:p>
      <w:pPr>
        <w:pStyle w:val="TOC2"/>
        <w:tabs>
          <w:tab w:val="right" w:leader="dot" w:pos="8306"/>
        </w:tabs>
      </w:pPr>
      <w:hyperlink w:anchor="_Toc7582" w:history="1">
        <w:r>
          <w:rPr>
            <w:rFonts w:ascii="仿宋" w:eastAsia="仿宋" w:hAnsi="仿宋" w:cs="仿宋" w:hint="eastAsia"/>
            <w:lang w:eastAsia="zh-CN"/>
          </w:rPr>
          <w:t>(一)、变更控制流程</w:t>
        </w:r>
        <w:r>
          <w:tab/>
        </w:r>
        <w:r>
          <w:fldChar w:fldCharType="begin"/>
        </w:r>
        <w:r>
          <w:instrText xml:space="preserve"> PAGEREF _Toc7582 \h </w:instrText>
        </w:r>
        <w:r>
          <w:fldChar w:fldCharType="separate"/>
        </w:r>
        <w:r>
          <w:t>51</w:t>
        </w:r>
        <w:r>
          <w:fldChar w:fldCharType="end"/>
        </w:r>
      </w:hyperlink>
    </w:p>
    <w:p>
      <w:pPr>
        <w:pStyle w:val="TOC2"/>
        <w:tabs>
          <w:tab w:val="right" w:leader="dot" w:pos="8306"/>
        </w:tabs>
      </w:pPr>
      <w:hyperlink w:anchor="_Toc3932" w:history="1">
        <w:r>
          <w:rPr>
            <w:rFonts w:ascii="仿宋" w:eastAsia="仿宋" w:hAnsi="仿宋" w:cs="仿宋" w:hint="eastAsia"/>
            <w:lang w:eastAsia="zh-CN"/>
          </w:rPr>
          <w:t>(二)、影响评估与处理</w:t>
        </w:r>
        <w:r>
          <w:tab/>
        </w:r>
        <w:r>
          <w:fldChar w:fldCharType="begin"/>
        </w:r>
        <w:r>
          <w:instrText xml:space="preserve"> PAGEREF _Toc3932 \h </w:instrText>
        </w:r>
        <w:r>
          <w:fldChar w:fldCharType="separate"/>
        </w:r>
        <w:r>
          <w:t>52</w:t>
        </w:r>
        <w:r>
          <w:fldChar w:fldCharType="end"/>
        </w:r>
      </w:hyperlink>
    </w:p>
    <w:p>
      <w:pPr>
        <w:pStyle w:val="TOC2"/>
        <w:tabs>
          <w:tab w:val="right" w:leader="dot" w:pos="8306"/>
        </w:tabs>
      </w:pPr>
      <w:hyperlink w:anchor="_Toc18129" w:history="1">
        <w:r>
          <w:rPr>
            <w:rFonts w:ascii="仿宋" w:eastAsia="仿宋" w:hAnsi="仿宋" w:cs="仿宋" w:hint="eastAsia"/>
            <w:lang w:eastAsia="zh-CN"/>
          </w:rPr>
          <w:t>(三)、变更记录与追踪</w:t>
        </w:r>
        <w:r>
          <w:tab/>
        </w:r>
        <w:r>
          <w:fldChar w:fldCharType="begin"/>
        </w:r>
        <w:r>
          <w:instrText xml:space="preserve"> PAGEREF _Toc18129 \h </w:instrText>
        </w:r>
        <w:r>
          <w:fldChar w:fldCharType="separate"/>
        </w:r>
        <w:r>
          <w:t>53</w:t>
        </w:r>
        <w:r>
          <w:fldChar w:fldCharType="end"/>
        </w:r>
      </w:hyperlink>
    </w:p>
    <w:p>
      <w:pPr>
        <w:pStyle w:val="TOC2"/>
        <w:tabs>
          <w:tab w:val="right" w:leader="dot" w:pos="8306"/>
        </w:tabs>
      </w:pPr>
      <w:hyperlink w:anchor="_Toc10904" w:history="1">
        <w:r>
          <w:rPr>
            <w:rFonts w:ascii="仿宋" w:eastAsia="仿宋" w:hAnsi="仿宋" w:cs="仿宋" w:hint="eastAsia"/>
            <w:lang w:eastAsia="zh-CN"/>
          </w:rPr>
          <w:t>(四)、变更管理策略</w:t>
        </w:r>
        <w:r>
          <w:tab/>
        </w:r>
        <w:r>
          <w:fldChar w:fldCharType="begin"/>
        </w:r>
        <w:r>
          <w:instrText xml:space="preserve"> PAGEREF _Toc10904 \h </w:instrText>
        </w:r>
        <w:r>
          <w:fldChar w:fldCharType="separate"/>
        </w:r>
        <w:r>
          <w:t>55</w:t>
        </w:r>
        <w:r>
          <w:fldChar w:fldCharType="end"/>
        </w:r>
      </w:hyperlink>
    </w:p>
    <w:p>
      <w:pPr>
        <w:pStyle w:val="TOC1"/>
        <w:tabs>
          <w:tab w:val="right" w:leader="dot" w:pos="8306"/>
        </w:tabs>
      </w:pPr>
      <w:hyperlink w:anchor="_Toc4163" w:history="1">
        <w:r>
          <w:rPr>
            <w:rFonts w:ascii="仿宋" w:eastAsia="仿宋" w:hAnsi="仿宋" w:cs="仿宋" w:hint="eastAsia"/>
            <w:lang w:eastAsia="zh-CN"/>
          </w:rPr>
          <w:t>十二、安全与应急管理</w:t>
        </w:r>
        <w:r>
          <w:tab/>
        </w:r>
        <w:r>
          <w:fldChar w:fldCharType="begin"/>
        </w:r>
        <w:r>
          <w:instrText xml:space="preserve"> PAGEREF _Toc4163 \h </w:instrText>
        </w:r>
        <w:r>
          <w:fldChar w:fldCharType="separate"/>
        </w:r>
        <w:r>
          <w:t>57</w:t>
        </w:r>
        <w:r>
          <w:fldChar w:fldCharType="end"/>
        </w:r>
      </w:hyperlink>
    </w:p>
    <w:p>
      <w:pPr>
        <w:pStyle w:val="TOC2"/>
        <w:tabs>
          <w:tab w:val="right" w:leader="dot" w:pos="8306"/>
        </w:tabs>
      </w:pPr>
      <w:hyperlink w:anchor="_Toc24047" w:history="1">
        <w:r>
          <w:rPr>
            <w:rFonts w:ascii="仿宋" w:eastAsia="仿宋" w:hAnsi="仿宋" w:cs="仿宋" w:hint="eastAsia"/>
            <w:lang w:eastAsia="zh-CN"/>
          </w:rPr>
          <w:t>(一)、安全生产管理</w:t>
        </w:r>
        <w:r>
          <w:tab/>
        </w:r>
        <w:r>
          <w:fldChar w:fldCharType="begin"/>
        </w:r>
        <w:r>
          <w:instrText xml:space="preserve"> PAGEREF _Toc24047 \h </w:instrText>
        </w:r>
        <w:r>
          <w:fldChar w:fldCharType="separate"/>
        </w:r>
        <w:r>
          <w:t>57</w:t>
        </w:r>
        <w:r>
          <w:fldChar w:fldCharType="end"/>
        </w:r>
      </w:hyperlink>
    </w:p>
    <w:p>
      <w:pPr>
        <w:pStyle w:val="TOC2"/>
        <w:tabs>
          <w:tab w:val="right" w:leader="dot" w:pos="8306"/>
        </w:tabs>
      </w:pPr>
      <w:hyperlink w:anchor="_Toc9170" w:history="1">
        <w:r>
          <w:rPr>
            <w:rFonts w:ascii="仿宋" w:eastAsia="仿宋" w:hAnsi="仿宋" w:cs="仿宋" w:hint="eastAsia"/>
            <w:lang w:eastAsia="zh-CN"/>
          </w:rPr>
          <w:t>(二)、应急预案与响应</w:t>
        </w:r>
        <w:r>
          <w:tab/>
        </w:r>
        <w:r>
          <w:fldChar w:fldCharType="begin"/>
        </w:r>
        <w:r>
          <w:instrText xml:space="preserve"> PAGEREF _Toc9170 \h </w:instrText>
        </w:r>
        <w:r>
          <w:fldChar w:fldCharType="separate"/>
        </w:r>
        <w:r>
          <w:t>58</w:t>
        </w:r>
        <w:r>
          <w:fldChar w:fldCharType="end"/>
        </w:r>
      </w:hyperlink>
    </w:p>
    <w:p>
      <w:pPr>
        <w:pStyle w:val="TOC1"/>
        <w:tabs>
          <w:tab w:val="right" w:leader="dot" w:pos="8306"/>
        </w:tabs>
      </w:pPr>
      <w:hyperlink w:anchor="_Toc1190" w:history="1">
        <w:r>
          <w:rPr>
            <w:rFonts w:ascii="仿宋" w:eastAsia="仿宋" w:hAnsi="仿宋" w:cs="仿宋" w:hint="eastAsia"/>
            <w:lang w:eastAsia="zh-CN"/>
          </w:rPr>
          <w:t>十三、合作与交流机制建立</w:t>
        </w:r>
        <w:r>
          <w:tab/>
        </w:r>
        <w:r>
          <w:fldChar w:fldCharType="begin"/>
        </w:r>
        <w:r>
          <w:instrText xml:space="preserve"> PAGEREF _Toc1190 \h </w:instrText>
        </w:r>
        <w:r>
          <w:fldChar w:fldCharType="separate"/>
        </w:r>
        <w:r>
          <w:t>60</w:t>
        </w:r>
        <w:r>
          <w:fldChar w:fldCharType="end"/>
        </w:r>
      </w:hyperlink>
    </w:p>
    <w:p>
      <w:pPr>
        <w:pStyle w:val="TOC2"/>
        <w:tabs>
          <w:tab w:val="right" w:leader="dot" w:pos="8306"/>
        </w:tabs>
      </w:pPr>
      <w:hyperlink w:anchor="_Toc19745" w:history="1">
        <w:r>
          <w:rPr>
            <w:rFonts w:ascii="仿宋" w:eastAsia="仿宋" w:hAnsi="仿宋" w:cs="仿宋" w:hint="eastAsia"/>
            <w:lang w:eastAsia="zh-CN"/>
          </w:rPr>
          <w:t>(一)、合作伙伴选择与合作方式</w:t>
        </w:r>
        <w:r>
          <w:tab/>
        </w:r>
        <w:r>
          <w:fldChar w:fldCharType="begin"/>
        </w:r>
        <w:r>
          <w:instrText xml:space="preserve"> PAGEREF _Toc19745 \h </w:instrText>
        </w:r>
        <w:r>
          <w:fldChar w:fldCharType="separate"/>
        </w:r>
        <w:r>
          <w:t>60</w:t>
        </w:r>
        <w:r>
          <w:fldChar w:fldCharType="end"/>
        </w:r>
      </w:hyperlink>
    </w:p>
    <w:p>
      <w:pPr>
        <w:pStyle w:val="TOC2"/>
        <w:tabs>
          <w:tab w:val="right" w:leader="dot" w:pos="8306"/>
        </w:tabs>
      </w:pPr>
      <w:hyperlink w:anchor="_Toc27515" w:history="1">
        <w:r>
          <w:rPr>
            <w:rFonts w:ascii="仿宋" w:eastAsia="仿宋" w:hAnsi="仿宋" w:cs="仿宋" w:hint="eastAsia"/>
            <w:lang w:eastAsia="zh-CN"/>
          </w:rPr>
          <w:t>(二)、交流与合作平台搭建</w:t>
        </w:r>
        <w:r>
          <w:tab/>
        </w:r>
        <w:r>
          <w:fldChar w:fldCharType="begin"/>
        </w:r>
        <w:r>
          <w:instrText xml:space="preserve"> PAGEREF _Toc27515 \h </w:instrText>
        </w:r>
        <w:r>
          <w:fldChar w:fldCharType="separate"/>
        </w:r>
        <w:r>
          <w:t>61</w:t>
        </w:r>
        <w:r>
          <w:fldChar w:fldCharType="end"/>
        </w:r>
      </w:hyperlink>
    </w:p>
    <w:p>
      <w:pPr>
        <w:pStyle w:val="TOC1"/>
        <w:tabs>
          <w:tab w:val="right" w:leader="dot" w:pos="8306"/>
        </w:tabs>
      </w:pPr>
      <w:hyperlink w:anchor="_Toc16120" w:history="1">
        <w:r>
          <w:rPr>
            <w:rFonts w:ascii="仿宋" w:eastAsia="仿宋" w:hAnsi="仿宋" w:cs="仿宋" w:hint="eastAsia"/>
            <w:lang w:eastAsia="zh-CN"/>
          </w:rPr>
          <w:t>十四、产业协同与集群发展</w:t>
        </w:r>
        <w:r>
          <w:tab/>
        </w:r>
        <w:r>
          <w:fldChar w:fldCharType="begin"/>
        </w:r>
        <w:r>
          <w:instrText xml:space="preserve"> PAGEREF _Toc16120 \h </w:instrText>
        </w:r>
        <w:r>
          <w:fldChar w:fldCharType="separate"/>
        </w:r>
        <w:r>
          <w:t>63</w:t>
        </w:r>
        <w:r>
          <w:fldChar w:fldCharType="end"/>
        </w:r>
      </w:hyperlink>
    </w:p>
    <w:p>
      <w:pPr>
        <w:pStyle w:val="TOC2"/>
        <w:tabs>
          <w:tab w:val="right" w:leader="dot" w:pos="8306"/>
        </w:tabs>
      </w:pPr>
      <w:hyperlink w:anchor="_Toc14100" w:history="1">
        <w:r>
          <w:rPr>
            <w:rFonts w:ascii="仿宋" w:eastAsia="仿宋" w:hAnsi="仿宋" w:cs="仿宋" w:hint="eastAsia"/>
            <w:lang w:eastAsia="zh-CN"/>
          </w:rPr>
          <w:t>(一)、产业协同机制建设</w:t>
        </w:r>
        <w:r>
          <w:tab/>
        </w:r>
        <w:r>
          <w:fldChar w:fldCharType="begin"/>
        </w:r>
        <w:r>
          <w:instrText xml:space="preserve"> PAGEREF _Toc14100 \h </w:instrText>
        </w:r>
        <w:r>
          <w:fldChar w:fldCharType="separate"/>
        </w:r>
        <w:r>
          <w:t>63</w:t>
        </w:r>
        <w:r>
          <w:fldChar w:fldCharType="end"/>
        </w:r>
      </w:hyperlink>
    </w:p>
    <w:p>
      <w:pPr>
        <w:pStyle w:val="TOC2"/>
        <w:tabs>
          <w:tab w:val="right" w:leader="dot" w:pos="8306"/>
        </w:tabs>
      </w:pPr>
      <w:hyperlink w:anchor="_Toc15480" w:history="1">
        <w:r>
          <w:rPr>
            <w:rFonts w:ascii="仿宋" w:eastAsia="仿宋" w:hAnsi="仿宋" w:cs="仿宋" w:hint="eastAsia"/>
            <w:lang w:eastAsia="zh-CN"/>
          </w:rPr>
          <w:t>(二)、产业集群培育与发展</w:t>
        </w:r>
        <w:r>
          <w:tab/>
        </w:r>
        <w:r>
          <w:fldChar w:fldCharType="begin"/>
        </w:r>
        <w:r>
          <w:instrText xml:space="preserve"> PAGEREF _Toc15480 \h </w:instrText>
        </w:r>
        <w:r>
          <w:fldChar w:fldCharType="separate"/>
        </w:r>
        <w:r>
          <w:t>64</w:t>
        </w:r>
        <w:r>
          <w:fldChar w:fldCharType="end"/>
        </w:r>
      </w:hyperlink>
    </w:p>
    <w:p>
      <w:pPr>
        <w:pStyle w:val="TOC1"/>
        <w:tabs>
          <w:tab w:val="right" w:leader="dot" w:pos="8306"/>
        </w:tabs>
      </w:pPr>
      <w:hyperlink w:anchor="_Toc21202" w:history="1">
        <w:r>
          <w:rPr>
            <w:rFonts w:ascii="仿宋" w:eastAsia="仿宋" w:hAnsi="仿宋" w:cs="仿宋" w:hint="eastAsia"/>
            <w:lang w:eastAsia="zh-CN"/>
          </w:rPr>
          <w:t>十五、质量管理与控制</w:t>
        </w:r>
        <w:r>
          <w:tab/>
        </w:r>
        <w:r>
          <w:fldChar w:fldCharType="begin"/>
        </w:r>
        <w:r>
          <w:instrText xml:space="preserve"> PAGEREF _Toc21202 \h </w:instrText>
        </w:r>
        <w:r>
          <w:fldChar w:fldCharType="separate"/>
        </w:r>
        <w:r>
          <w:t>65</w:t>
        </w:r>
        <w:r>
          <w:fldChar w:fldCharType="end"/>
        </w:r>
      </w:hyperlink>
    </w:p>
    <w:p>
      <w:pPr>
        <w:pStyle w:val="TOC2"/>
        <w:tabs>
          <w:tab w:val="right" w:leader="dot" w:pos="8306"/>
        </w:tabs>
      </w:pPr>
      <w:hyperlink w:anchor="_Toc3359" w:history="1">
        <w:r>
          <w:rPr>
            <w:rFonts w:ascii="仿宋" w:eastAsia="仿宋" w:hAnsi="仿宋" w:cs="仿宋" w:hint="eastAsia"/>
            <w:lang w:eastAsia="zh-CN"/>
          </w:rPr>
          <w:t>(一)、质量管理体系建设</w:t>
        </w:r>
        <w:r>
          <w:tab/>
        </w:r>
        <w:r>
          <w:fldChar w:fldCharType="begin"/>
        </w:r>
        <w:r>
          <w:instrText xml:space="preserve"> PAGEREF _Toc3359 \h </w:instrText>
        </w:r>
        <w:r>
          <w:fldChar w:fldCharType="separate"/>
        </w:r>
        <w:r>
          <w:t>65</w:t>
        </w:r>
        <w:r>
          <w:fldChar w:fldCharType="end"/>
        </w:r>
      </w:hyperlink>
    </w:p>
    <w:p>
      <w:pPr>
        <w:pStyle w:val="TOC2"/>
        <w:tabs>
          <w:tab w:val="right" w:leader="dot" w:pos="8306"/>
        </w:tabs>
      </w:pPr>
      <w:hyperlink w:anchor="_Toc21340" w:history="1">
        <w:r>
          <w:rPr>
            <w:rFonts w:ascii="仿宋" w:eastAsia="仿宋" w:hAnsi="仿宋" w:cs="仿宋" w:hint="eastAsia"/>
            <w:lang w:eastAsia="zh-CN"/>
          </w:rPr>
          <w:t>(二)、质量控制措施</w:t>
        </w:r>
        <w:r>
          <w:tab/>
        </w:r>
        <w:r>
          <w:fldChar w:fldCharType="begin"/>
        </w:r>
        <w:r>
          <w:instrText xml:space="preserve"> PAGEREF _Toc21340 \h </w:instrText>
        </w:r>
        <w:r>
          <w:fldChar w:fldCharType="separate"/>
        </w:r>
        <w:r>
          <w:t>66</w:t>
        </w:r>
        <w:r>
          <w:fldChar w:fldCharType="end"/>
        </w:r>
      </w:hyperlink>
    </w:p>
    <w:p>
      <w:pPr>
        <w:pStyle w:val="TOC1"/>
        <w:tabs>
          <w:tab w:val="right" w:leader="dot" w:pos="8306"/>
        </w:tabs>
      </w:pPr>
      <w:hyperlink w:anchor="_Toc6571" w:history="1">
        <w:r>
          <w:rPr>
            <w:rFonts w:ascii="仿宋" w:eastAsia="仿宋" w:hAnsi="仿宋" w:cs="仿宋" w:hint="eastAsia"/>
            <w:lang w:eastAsia="zh-CN"/>
          </w:rPr>
          <w:t>十六、设施与设备管理</w:t>
        </w:r>
        <w:r>
          <w:tab/>
        </w:r>
        <w:r>
          <w:fldChar w:fldCharType="begin"/>
        </w:r>
        <w:r>
          <w:instrText xml:space="preserve"> PAGEREF _Toc6571 \h </w:instrText>
        </w:r>
        <w:r>
          <w:fldChar w:fldCharType="separate"/>
        </w:r>
        <w:r>
          <w:t>67</w:t>
        </w:r>
        <w:r>
          <w:fldChar w:fldCharType="end"/>
        </w:r>
      </w:hyperlink>
    </w:p>
    <w:p>
      <w:pPr>
        <w:pStyle w:val="TOC2"/>
        <w:tabs>
          <w:tab w:val="right" w:leader="dot" w:pos="8306"/>
        </w:tabs>
      </w:pPr>
      <w:hyperlink w:anchor="_Toc21083" w:history="1">
        <w:r>
          <w:rPr>
            <w:rFonts w:ascii="仿宋" w:eastAsia="仿宋" w:hAnsi="仿宋" w:cs="仿宋" w:hint="eastAsia"/>
            <w:lang w:eastAsia="zh-CN"/>
          </w:rPr>
          <w:t>(一)、设施规划与配置</w:t>
        </w:r>
        <w:r>
          <w:tab/>
        </w:r>
        <w:r>
          <w:fldChar w:fldCharType="begin"/>
        </w:r>
        <w:r>
          <w:instrText xml:space="preserve"> PAGEREF _Toc21083 \h </w:instrText>
        </w:r>
        <w:r>
          <w:fldChar w:fldCharType="separate"/>
        </w:r>
        <w:r>
          <w:t>67</w:t>
        </w:r>
        <w:r>
          <w:fldChar w:fldCharType="end"/>
        </w:r>
      </w:hyperlink>
    </w:p>
    <w:p>
      <w:pPr>
        <w:pStyle w:val="TOC2"/>
        <w:tabs>
          <w:tab w:val="right" w:leader="dot" w:pos="8306"/>
        </w:tabs>
      </w:pPr>
      <w:hyperlink w:anchor="_Toc16737" w:history="1">
        <w:r>
          <w:rPr>
            <w:rFonts w:ascii="仿宋" w:eastAsia="仿宋" w:hAnsi="仿宋" w:cs="仿宋" w:hint="eastAsia"/>
            <w:lang w:eastAsia="zh-CN"/>
          </w:rPr>
          <w:t>(二)、设备采购与维护管理</w:t>
        </w:r>
        <w:r>
          <w:tab/>
        </w:r>
        <w:r>
          <w:fldChar w:fldCharType="begin"/>
        </w:r>
        <w:r>
          <w:instrText xml:space="preserve"> PAGEREF _Toc16737 \h </w:instrText>
        </w:r>
        <w:r>
          <w:fldChar w:fldCharType="separate"/>
        </w:r>
        <w:r>
          <w:t>68</w:t>
        </w:r>
        <w:r>
          <w:fldChar w:fldCharType="end"/>
        </w:r>
      </w:hyperlink>
    </w:p>
    <w:p>
      <w:pPr>
        <w:pStyle w:val="TOC2"/>
        <w:tabs>
          <w:tab w:val="right" w:leader="dot" w:pos="8306"/>
        </w:tabs>
      </w:pPr>
      <w:hyperlink w:anchor="_Toc13631" w:history="1">
        <w:r>
          <w:rPr>
            <w:rFonts w:ascii="仿宋" w:eastAsia="仿宋" w:hAnsi="仿宋" w:cs="仿宋" w:hint="eastAsia"/>
            <w:lang w:eastAsia="zh-CN"/>
          </w:rPr>
          <w:t>(三)、设施设备升级策略</w:t>
        </w:r>
        <w:r>
          <w:tab/>
        </w:r>
        <w:r>
          <w:fldChar w:fldCharType="begin"/>
        </w:r>
        <w:r>
          <w:instrText xml:space="preserve"> PAGEREF _Toc13631 \h </w:instrText>
        </w:r>
        <w:r>
          <w:fldChar w:fldCharType="separate"/>
        </w:r>
        <w:r>
          <w:t>69</w:t>
        </w:r>
        <w:r>
          <w:fldChar w:fldCharType="end"/>
        </w:r>
      </w:hyperlink>
    </w:p>
    <w:p>
      <w:pPr>
        <w:pStyle w:val="TOC1"/>
        <w:tabs>
          <w:tab w:val="right" w:leader="dot" w:pos="8306"/>
        </w:tabs>
      </w:pPr>
      <w:hyperlink w:anchor="_Toc12868" w:history="1">
        <w:r>
          <w:rPr>
            <w:rFonts w:ascii="仿宋" w:eastAsia="仿宋" w:hAnsi="仿宋" w:cs="仿宋" w:hint="eastAsia"/>
            <w:lang w:eastAsia="zh-CN"/>
          </w:rPr>
          <w:t>十七、知识产权管理与保护</w:t>
        </w:r>
        <w:r>
          <w:tab/>
        </w:r>
        <w:r>
          <w:fldChar w:fldCharType="begin"/>
        </w:r>
        <w:r>
          <w:instrText xml:space="preserve"> PAGEREF _Toc12868 \h </w:instrText>
        </w:r>
        <w:r>
          <w:fldChar w:fldCharType="separate"/>
        </w:r>
        <w:r>
          <w:t>69</w:t>
        </w:r>
        <w:r>
          <w:fldChar w:fldCharType="end"/>
        </w:r>
      </w:hyperlink>
    </w:p>
    <w:p>
      <w:pPr>
        <w:pStyle w:val="TOC2"/>
        <w:tabs>
          <w:tab w:val="right" w:leader="dot" w:pos="8306"/>
        </w:tabs>
      </w:pPr>
      <w:hyperlink w:anchor="_Toc7943" w:history="1">
        <w:r>
          <w:rPr>
            <w:rFonts w:ascii="仿宋" w:eastAsia="仿宋" w:hAnsi="仿宋" w:cs="仿宋" w:hint="eastAsia"/>
            <w:lang w:eastAsia="zh-CN"/>
          </w:rPr>
          <w:t>(一)、知识产权管理体系建设</w:t>
        </w:r>
        <w:r>
          <w:tab/>
        </w:r>
        <w:r>
          <w:fldChar w:fldCharType="begin"/>
        </w:r>
        <w:r>
          <w:instrText xml:space="preserve"> PAGEREF _Toc7943 \h </w:instrText>
        </w:r>
        <w:r>
          <w:fldChar w:fldCharType="separate"/>
        </w:r>
        <w:r>
          <w:t>69</w:t>
        </w:r>
        <w:r>
          <w:fldChar w:fldCharType="end"/>
        </w:r>
      </w:hyperlink>
    </w:p>
    <w:p>
      <w:pPr>
        <w:pStyle w:val="TOC2"/>
        <w:tabs>
          <w:tab w:val="right" w:leader="dot" w:pos="8306"/>
        </w:tabs>
      </w:pPr>
      <w:hyperlink w:anchor="_Toc9273" w:history="1">
        <w:r>
          <w:rPr>
            <w:rFonts w:ascii="仿宋" w:eastAsia="仿宋" w:hAnsi="仿宋" w:cs="仿宋" w:hint="eastAsia"/>
            <w:lang w:eastAsia="zh-CN"/>
          </w:rPr>
          <w:t>(二)、知识产权保护措施</w:t>
        </w:r>
        <w:r>
          <w:tab/>
        </w:r>
        <w:r>
          <w:fldChar w:fldCharType="begin"/>
        </w:r>
        <w:r>
          <w:instrText xml:space="preserve"> PAGEREF _Toc9273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56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693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048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306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一、镁质瓷项目的市场准入条件分析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镁质瓷项目而言，市场准入条件首先取决于政策法规环境。政府对于[行业名称]领域的法规，如环保标准、税收政策、和技术使用规范，直接影响镁质瓷项目的运营和成本结构。例如，若政府针对使用可再生能源的企业提供税收优惠，这将对镁质瓷项目的财务规划产生重要影响。同时，考虑经济环境和消费者偏好的变化对镁质瓷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二、镁质瓷项目的行业规范与合规性要求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镁质瓷项目来说，遵守行业规范和合规性要求是确保项目顺利进行的基础。这包括遵循质量控制标准、安全规定、数据保护法规等。例如，若镁质瓷项目涉及数据处理，须严格遵守相关的数据保护法规。此外，行业内部的自律规范，如产品标准和服务流程，也对于提升镁质瓷项目在行业内的认可度和竞争力至关重要。项目管理团队必须不断更新策略，以应对行业规范和法规的变化，确保镁质瓷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三、镁质瓷项目的竞争格局和战略定位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镁质瓷项目的发展规划中，理解行业的竞争格局对于制定有效的市场策略极为关键。这包括分析主要竞争对手的市场地位、优势及其业务模式。镁质瓷项目面临的竞争对手可能包括大型成熟企业和创新型初创公司，各自采取不同的市场策略。因此，镁质瓷项目需精确地定位自己的市场策略，如专注于产品创新、客户服务或成本效率，以在竞争中占据优势。通过深入的市场和竞争分析，镁质瓷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9357"/>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0273"/>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7709"/>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358"/>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0640"/>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https://d.book118.com/567043134033006030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镁质瓷项目建设方案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9243D5"/>
    <w:rsid w:val="609243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67043134033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2023-12-19T17:26:00Z</dcterms:created>
  <dcterms:modified xsi:type="dcterms:W3CDTF">2023-12-19T17:26:38Z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7E057381A5CF43A9BD8AD3EF8E2A5E22_11</vt:lpwstr>
  </property>
  <property fmtid="{D5CDD505-2E9C-101B-9397-08002B2CF9AE}" pid="3" name="KSOProductBuildVer">
    <vt:lpwstr>2052-12.1.0.16120</vt:lpwstr>
  </property>
</Properties>
</file>