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减压装置项目计划设计方案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84" w:history="1">
        <w:r>
          <w:rPr>
            <w:rFonts w:ascii="仿宋" w:eastAsia="仿宋" w:hAnsi="仿宋" w:cs="仿宋" w:hint="eastAsia"/>
            <w:lang w:eastAsia="zh-CN"/>
          </w:rPr>
          <w:t>概论</w:t>
        </w:r>
        <w:r>
          <w:tab/>
        </w:r>
        <w:r>
          <w:fldChar w:fldCharType="begin"/>
        </w:r>
        <w:r>
          <w:instrText xml:space="preserve"> PAGEREF _Toc20584 \h </w:instrText>
        </w:r>
        <w:r>
          <w:fldChar w:fldCharType="separate"/>
        </w:r>
        <w:r>
          <w:t>3</w:t>
        </w:r>
        <w:r>
          <w:fldChar w:fldCharType="end"/>
        </w:r>
      </w:hyperlink>
    </w:p>
    <w:p>
      <w:pPr>
        <w:pStyle w:val="TOC1"/>
        <w:tabs>
          <w:tab w:val="right" w:leader="dot" w:pos="8306"/>
        </w:tabs>
      </w:pPr>
      <w:hyperlink w:anchor="_Toc28845" w:history="1">
        <w:r>
          <w:rPr>
            <w:rFonts w:ascii="仿宋" w:eastAsia="仿宋" w:hAnsi="仿宋" w:cs="仿宋" w:hint="eastAsia"/>
            <w:lang w:eastAsia="zh-CN"/>
          </w:rPr>
          <w:t>一、减压装置项目建设背景及必要性分析</w:t>
        </w:r>
        <w:r>
          <w:tab/>
        </w:r>
        <w:r>
          <w:fldChar w:fldCharType="begin"/>
        </w:r>
        <w:r>
          <w:instrText xml:space="preserve"> PAGEREF _Toc28845 \h </w:instrText>
        </w:r>
        <w:r>
          <w:fldChar w:fldCharType="separate"/>
        </w:r>
        <w:r>
          <w:t>3</w:t>
        </w:r>
        <w:r>
          <w:fldChar w:fldCharType="end"/>
        </w:r>
      </w:hyperlink>
    </w:p>
    <w:p>
      <w:pPr>
        <w:pStyle w:val="TOC2"/>
        <w:tabs>
          <w:tab w:val="right" w:leader="dot" w:pos="8306"/>
        </w:tabs>
      </w:pPr>
      <w:hyperlink w:anchor="_Toc32118" w:history="1">
        <w:r>
          <w:rPr>
            <w:rFonts w:ascii="仿宋" w:eastAsia="仿宋" w:hAnsi="仿宋" w:cs="仿宋" w:hint="eastAsia"/>
            <w:lang w:eastAsia="zh-CN"/>
          </w:rPr>
          <w:t>(一)、减压装置项目背景分析</w:t>
        </w:r>
        <w:r>
          <w:tab/>
        </w:r>
        <w:r>
          <w:fldChar w:fldCharType="begin"/>
        </w:r>
        <w:r>
          <w:instrText xml:space="preserve"> PAGEREF _Toc32118 \h </w:instrText>
        </w:r>
        <w:r>
          <w:fldChar w:fldCharType="separate"/>
        </w:r>
        <w:r>
          <w:t>3</w:t>
        </w:r>
        <w:r>
          <w:fldChar w:fldCharType="end"/>
        </w:r>
      </w:hyperlink>
    </w:p>
    <w:p>
      <w:pPr>
        <w:pStyle w:val="TOC2"/>
        <w:tabs>
          <w:tab w:val="right" w:leader="dot" w:pos="8306"/>
        </w:tabs>
      </w:pPr>
      <w:hyperlink w:anchor="_Toc8194" w:history="1">
        <w:r>
          <w:rPr>
            <w:rFonts w:ascii="仿宋" w:eastAsia="仿宋" w:hAnsi="仿宋" w:cs="仿宋" w:hint="eastAsia"/>
            <w:lang w:eastAsia="zh-CN"/>
          </w:rPr>
          <w:t>(二)、减压装置项目建设必要性分析</w:t>
        </w:r>
        <w:r>
          <w:tab/>
        </w:r>
        <w:r>
          <w:fldChar w:fldCharType="begin"/>
        </w:r>
        <w:r>
          <w:instrText xml:space="preserve"> PAGEREF _Toc8194 \h </w:instrText>
        </w:r>
        <w:r>
          <w:fldChar w:fldCharType="separate"/>
        </w:r>
        <w:r>
          <w:t>5</w:t>
        </w:r>
        <w:r>
          <w:fldChar w:fldCharType="end"/>
        </w:r>
      </w:hyperlink>
    </w:p>
    <w:p>
      <w:pPr>
        <w:pStyle w:val="TOC1"/>
        <w:tabs>
          <w:tab w:val="right" w:leader="dot" w:pos="8306"/>
        </w:tabs>
      </w:pPr>
      <w:hyperlink w:anchor="_Toc26780" w:history="1">
        <w:r>
          <w:rPr>
            <w:rFonts w:ascii="仿宋" w:eastAsia="仿宋" w:hAnsi="仿宋" w:cs="仿宋" w:hint="eastAsia"/>
            <w:lang w:eastAsia="zh-CN"/>
          </w:rPr>
          <w:t>二、工艺说明</w:t>
        </w:r>
        <w:r>
          <w:tab/>
        </w:r>
        <w:r>
          <w:fldChar w:fldCharType="begin"/>
        </w:r>
        <w:r>
          <w:instrText xml:space="preserve"> PAGEREF _Toc26780 \h </w:instrText>
        </w:r>
        <w:r>
          <w:fldChar w:fldCharType="separate"/>
        </w:r>
        <w:r>
          <w:t>6</w:t>
        </w:r>
        <w:r>
          <w:fldChar w:fldCharType="end"/>
        </w:r>
      </w:hyperlink>
    </w:p>
    <w:p>
      <w:pPr>
        <w:pStyle w:val="TOC2"/>
        <w:tabs>
          <w:tab w:val="right" w:leader="dot" w:pos="8306"/>
        </w:tabs>
      </w:pPr>
      <w:hyperlink w:anchor="_Toc7491" w:history="1">
        <w:r>
          <w:rPr>
            <w:rFonts w:ascii="仿宋" w:eastAsia="仿宋" w:hAnsi="仿宋" w:cs="仿宋" w:hint="eastAsia"/>
            <w:lang w:eastAsia="zh-CN"/>
          </w:rPr>
          <w:t>(一)、技术管理特点</w:t>
        </w:r>
        <w:r>
          <w:tab/>
        </w:r>
        <w:r>
          <w:fldChar w:fldCharType="begin"/>
        </w:r>
        <w:r>
          <w:instrText xml:space="preserve"> PAGEREF _Toc7491 \h </w:instrText>
        </w:r>
        <w:r>
          <w:fldChar w:fldCharType="separate"/>
        </w:r>
        <w:r>
          <w:t>6</w:t>
        </w:r>
        <w:r>
          <w:fldChar w:fldCharType="end"/>
        </w:r>
      </w:hyperlink>
    </w:p>
    <w:p>
      <w:pPr>
        <w:pStyle w:val="TOC2"/>
        <w:tabs>
          <w:tab w:val="right" w:leader="dot" w:pos="8306"/>
        </w:tabs>
      </w:pPr>
      <w:hyperlink w:anchor="_Toc13915" w:history="1">
        <w:r>
          <w:rPr>
            <w:rFonts w:ascii="仿宋" w:eastAsia="仿宋" w:hAnsi="仿宋" w:cs="仿宋" w:hint="eastAsia"/>
            <w:lang w:eastAsia="zh-CN"/>
          </w:rPr>
          <w:t>(二)、减压装置项目工艺技术设计方案</w:t>
        </w:r>
        <w:r>
          <w:tab/>
        </w:r>
        <w:r>
          <w:fldChar w:fldCharType="begin"/>
        </w:r>
        <w:r>
          <w:instrText xml:space="preserve"> PAGEREF _Toc13915 \h </w:instrText>
        </w:r>
        <w:r>
          <w:fldChar w:fldCharType="separate"/>
        </w:r>
        <w:r>
          <w:t>7</w:t>
        </w:r>
        <w:r>
          <w:fldChar w:fldCharType="end"/>
        </w:r>
      </w:hyperlink>
    </w:p>
    <w:p>
      <w:pPr>
        <w:pStyle w:val="TOC2"/>
        <w:tabs>
          <w:tab w:val="right" w:leader="dot" w:pos="8306"/>
        </w:tabs>
      </w:pPr>
      <w:hyperlink w:anchor="_Toc24218" w:history="1">
        <w:r>
          <w:rPr>
            <w:rFonts w:ascii="仿宋" w:eastAsia="仿宋" w:hAnsi="仿宋" w:cs="仿宋" w:hint="eastAsia"/>
            <w:lang w:eastAsia="zh-CN"/>
          </w:rPr>
          <w:t>(三)、设备选型方案</w:t>
        </w:r>
        <w:r>
          <w:tab/>
        </w:r>
        <w:r>
          <w:fldChar w:fldCharType="begin"/>
        </w:r>
        <w:r>
          <w:instrText xml:space="preserve"> PAGEREF _Toc24218 \h </w:instrText>
        </w:r>
        <w:r>
          <w:fldChar w:fldCharType="separate"/>
        </w:r>
        <w:r>
          <w:t>8</w:t>
        </w:r>
        <w:r>
          <w:fldChar w:fldCharType="end"/>
        </w:r>
      </w:hyperlink>
    </w:p>
    <w:p>
      <w:pPr>
        <w:pStyle w:val="TOC1"/>
        <w:tabs>
          <w:tab w:val="right" w:leader="dot" w:pos="8306"/>
        </w:tabs>
      </w:pPr>
      <w:hyperlink w:anchor="_Toc318" w:history="1">
        <w:r>
          <w:rPr>
            <w:rFonts w:ascii="仿宋" w:eastAsia="仿宋" w:hAnsi="仿宋" w:cs="仿宋" w:hint="eastAsia"/>
            <w:lang w:eastAsia="zh-CN"/>
          </w:rPr>
          <w:t>三、市场分析、调研</w:t>
        </w:r>
        <w:r>
          <w:tab/>
        </w:r>
        <w:r>
          <w:fldChar w:fldCharType="begin"/>
        </w:r>
        <w:r>
          <w:instrText xml:space="preserve"> PAGEREF _Toc318 \h </w:instrText>
        </w:r>
        <w:r>
          <w:fldChar w:fldCharType="separate"/>
        </w:r>
        <w:r>
          <w:t>10</w:t>
        </w:r>
        <w:r>
          <w:fldChar w:fldCharType="end"/>
        </w:r>
      </w:hyperlink>
    </w:p>
    <w:p>
      <w:pPr>
        <w:pStyle w:val="TOC2"/>
        <w:tabs>
          <w:tab w:val="right" w:leader="dot" w:pos="8306"/>
        </w:tabs>
      </w:pPr>
      <w:hyperlink w:anchor="_Toc9562" w:history="1">
        <w:r>
          <w:rPr>
            <w:rFonts w:ascii="仿宋" w:eastAsia="仿宋" w:hAnsi="仿宋" w:cs="仿宋" w:hint="eastAsia"/>
            <w:lang w:eastAsia="zh-CN"/>
          </w:rPr>
          <w:t>(一)、减压装置行业分析</w:t>
        </w:r>
        <w:r>
          <w:tab/>
        </w:r>
        <w:r>
          <w:fldChar w:fldCharType="begin"/>
        </w:r>
        <w:r>
          <w:instrText xml:space="preserve"> PAGEREF _Toc9562 \h </w:instrText>
        </w:r>
        <w:r>
          <w:fldChar w:fldCharType="separate"/>
        </w:r>
        <w:r>
          <w:t>10</w:t>
        </w:r>
        <w:r>
          <w:fldChar w:fldCharType="end"/>
        </w:r>
      </w:hyperlink>
    </w:p>
    <w:p>
      <w:pPr>
        <w:pStyle w:val="TOC2"/>
        <w:tabs>
          <w:tab w:val="right" w:leader="dot" w:pos="8306"/>
        </w:tabs>
      </w:pPr>
      <w:hyperlink w:anchor="_Toc14935" w:history="1">
        <w:r>
          <w:rPr>
            <w:rFonts w:ascii="仿宋" w:eastAsia="仿宋" w:hAnsi="仿宋" w:cs="仿宋" w:hint="eastAsia"/>
            <w:lang w:eastAsia="zh-CN"/>
          </w:rPr>
          <w:t>(二)、减压装置市场分析预测</w:t>
        </w:r>
        <w:r>
          <w:tab/>
        </w:r>
        <w:r>
          <w:fldChar w:fldCharType="begin"/>
        </w:r>
        <w:r>
          <w:instrText xml:space="preserve"> PAGEREF _Toc14935 \h </w:instrText>
        </w:r>
        <w:r>
          <w:fldChar w:fldCharType="separate"/>
        </w:r>
        <w:r>
          <w:t>10</w:t>
        </w:r>
        <w:r>
          <w:fldChar w:fldCharType="end"/>
        </w:r>
      </w:hyperlink>
    </w:p>
    <w:p>
      <w:pPr>
        <w:pStyle w:val="TOC1"/>
        <w:tabs>
          <w:tab w:val="right" w:leader="dot" w:pos="8306"/>
        </w:tabs>
      </w:pPr>
      <w:hyperlink w:anchor="_Toc18209" w:history="1">
        <w:r>
          <w:rPr>
            <w:rFonts w:ascii="仿宋" w:eastAsia="仿宋" w:hAnsi="仿宋" w:cs="仿宋" w:hint="eastAsia"/>
            <w:lang w:eastAsia="zh-CN"/>
          </w:rPr>
          <w:t>四、减压装置项目建设单位说明</w:t>
        </w:r>
        <w:r>
          <w:tab/>
        </w:r>
        <w:r>
          <w:fldChar w:fldCharType="begin"/>
        </w:r>
        <w:r>
          <w:instrText xml:space="preserve"> PAGEREF _Toc18209 \h </w:instrText>
        </w:r>
        <w:r>
          <w:fldChar w:fldCharType="separate"/>
        </w:r>
        <w:r>
          <w:t>11</w:t>
        </w:r>
        <w:r>
          <w:fldChar w:fldCharType="end"/>
        </w:r>
      </w:hyperlink>
    </w:p>
    <w:p>
      <w:pPr>
        <w:pStyle w:val="TOC2"/>
        <w:tabs>
          <w:tab w:val="right" w:leader="dot" w:pos="8306"/>
        </w:tabs>
      </w:pPr>
      <w:hyperlink w:anchor="_Toc3701" w:history="1">
        <w:r>
          <w:rPr>
            <w:rFonts w:ascii="仿宋" w:eastAsia="仿宋" w:hAnsi="仿宋" w:cs="仿宋" w:hint="eastAsia"/>
            <w:lang w:eastAsia="zh-CN"/>
          </w:rPr>
          <w:t>(一)、减压装置项目承办单位基本情况</w:t>
        </w:r>
        <w:r>
          <w:tab/>
        </w:r>
        <w:r>
          <w:fldChar w:fldCharType="begin"/>
        </w:r>
        <w:r>
          <w:instrText xml:space="preserve"> PAGEREF _Toc3701 \h </w:instrText>
        </w:r>
        <w:r>
          <w:fldChar w:fldCharType="separate"/>
        </w:r>
        <w:r>
          <w:t>11</w:t>
        </w:r>
        <w:r>
          <w:fldChar w:fldCharType="end"/>
        </w:r>
      </w:hyperlink>
    </w:p>
    <w:p>
      <w:pPr>
        <w:pStyle w:val="TOC2"/>
        <w:tabs>
          <w:tab w:val="right" w:leader="dot" w:pos="8306"/>
        </w:tabs>
      </w:pPr>
      <w:hyperlink w:anchor="_Toc15508" w:history="1">
        <w:r>
          <w:rPr>
            <w:rFonts w:ascii="仿宋" w:eastAsia="仿宋" w:hAnsi="仿宋" w:cs="仿宋" w:hint="eastAsia"/>
            <w:lang w:eastAsia="zh-CN"/>
          </w:rPr>
          <w:t>(二)、公司经济效益分析</w:t>
        </w:r>
        <w:r>
          <w:tab/>
        </w:r>
        <w:r>
          <w:fldChar w:fldCharType="begin"/>
        </w:r>
        <w:r>
          <w:instrText xml:space="preserve"> PAGEREF _Toc15508 \h </w:instrText>
        </w:r>
        <w:r>
          <w:fldChar w:fldCharType="separate"/>
        </w:r>
        <w:r>
          <w:t>12</w:t>
        </w:r>
        <w:r>
          <w:fldChar w:fldCharType="end"/>
        </w:r>
      </w:hyperlink>
    </w:p>
    <w:p>
      <w:pPr>
        <w:pStyle w:val="TOC1"/>
        <w:tabs>
          <w:tab w:val="right" w:leader="dot" w:pos="8306"/>
        </w:tabs>
      </w:pPr>
      <w:hyperlink w:anchor="_Toc32341" w:history="1">
        <w:r>
          <w:rPr>
            <w:rFonts w:ascii="仿宋" w:eastAsia="仿宋" w:hAnsi="仿宋" w:cs="仿宋" w:hint="eastAsia"/>
            <w:lang w:eastAsia="zh-CN"/>
          </w:rPr>
          <w:t>五、减压装置项目选址可行性分析</w:t>
        </w:r>
        <w:r>
          <w:tab/>
        </w:r>
        <w:r>
          <w:fldChar w:fldCharType="begin"/>
        </w:r>
        <w:r>
          <w:instrText xml:space="preserve"> PAGEREF _Toc32341 \h </w:instrText>
        </w:r>
        <w:r>
          <w:fldChar w:fldCharType="separate"/>
        </w:r>
        <w:r>
          <w:t>13</w:t>
        </w:r>
        <w:r>
          <w:fldChar w:fldCharType="end"/>
        </w:r>
      </w:hyperlink>
    </w:p>
    <w:p>
      <w:pPr>
        <w:pStyle w:val="TOC2"/>
        <w:tabs>
          <w:tab w:val="right" w:leader="dot" w:pos="8306"/>
        </w:tabs>
      </w:pPr>
      <w:hyperlink w:anchor="_Toc2918" w:history="1">
        <w:r>
          <w:rPr>
            <w:rFonts w:ascii="仿宋" w:eastAsia="仿宋" w:hAnsi="仿宋" w:cs="仿宋" w:hint="eastAsia"/>
            <w:lang w:eastAsia="zh-CN"/>
          </w:rPr>
          <w:t>(一)、减压装置项目选址</w:t>
        </w:r>
        <w:r>
          <w:tab/>
        </w:r>
        <w:r>
          <w:fldChar w:fldCharType="begin"/>
        </w:r>
        <w:r>
          <w:instrText xml:space="preserve"> PAGEREF _Toc2918 \h </w:instrText>
        </w:r>
        <w:r>
          <w:fldChar w:fldCharType="separate"/>
        </w:r>
        <w:r>
          <w:t>13</w:t>
        </w:r>
        <w:r>
          <w:fldChar w:fldCharType="end"/>
        </w:r>
      </w:hyperlink>
    </w:p>
    <w:p>
      <w:pPr>
        <w:pStyle w:val="TOC2"/>
        <w:tabs>
          <w:tab w:val="right" w:leader="dot" w:pos="8306"/>
        </w:tabs>
      </w:pPr>
      <w:hyperlink w:anchor="_Toc2337" w:history="1">
        <w:r>
          <w:rPr>
            <w:rFonts w:ascii="仿宋" w:eastAsia="仿宋" w:hAnsi="仿宋" w:cs="仿宋" w:hint="eastAsia"/>
            <w:lang w:eastAsia="zh-CN"/>
          </w:rPr>
          <w:t>(二)、用地控制指标</w:t>
        </w:r>
        <w:r>
          <w:tab/>
        </w:r>
        <w:r>
          <w:fldChar w:fldCharType="begin"/>
        </w:r>
        <w:r>
          <w:instrText xml:space="preserve"> PAGEREF _Toc2337 \h </w:instrText>
        </w:r>
        <w:r>
          <w:fldChar w:fldCharType="separate"/>
        </w:r>
        <w:r>
          <w:t>13</w:t>
        </w:r>
        <w:r>
          <w:fldChar w:fldCharType="end"/>
        </w:r>
      </w:hyperlink>
    </w:p>
    <w:p>
      <w:pPr>
        <w:pStyle w:val="TOC2"/>
        <w:tabs>
          <w:tab w:val="right" w:leader="dot" w:pos="8306"/>
        </w:tabs>
      </w:pPr>
      <w:hyperlink w:anchor="_Toc3417" w:history="1">
        <w:r>
          <w:rPr>
            <w:rFonts w:ascii="仿宋" w:eastAsia="仿宋" w:hAnsi="仿宋" w:cs="仿宋" w:hint="eastAsia"/>
            <w:lang w:eastAsia="zh-CN"/>
          </w:rPr>
          <w:t>(三)、节约用地措施</w:t>
        </w:r>
        <w:r>
          <w:tab/>
        </w:r>
        <w:r>
          <w:fldChar w:fldCharType="begin"/>
        </w:r>
        <w:r>
          <w:instrText xml:space="preserve"> PAGEREF _Toc3417 \h </w:instrText>
        </w:r>
        <w:r>
          <w:fldChar w:fldCharType="separate"/>
        </w:r>
        <w:r>
          <w:t>15</w:t>
        </w:r>
        <w:r>
          <w:fldChar w:fldCharType="end"/>
        </w:r>
      </w:hyperlink>
    </w:p>
    <w:p>
      <w:pPr>
        <w:pStyle w:val="TOC2"/>
        <w:tabs>
          <w:tab w:val="right" w:leader="dot" w:pos="8306"/>
        </w:tabs>
      </w:pPr>
      <w:hyperlink w:anchor="_Toc1000" w:history="1">
        <w:r>
          <w:rPr>
            <w:rFonts w:ascii="仿宋" w:eastAsia="仿宋" w:hAnsi="仿宋" w:cs="仿宋" w:hint="eastAsia"/>
            <w:lang w:eastAsia="zh-CN"/>
          </w:rPr>
          <w:t>(四)、总图布置方案</w:t>
        </w:r>
        <w:r>
          <w:tab/>
        </w:r>
        <w:r>
          <w:fldChar w:fldCharType="begin"/>
        </w:r>
        <w:r>
          <w:instrText xml:space="preserve"> PAGEREF _Toc1000 \h </w:instrText>
        </w:r>
        <w:r>
          <w:fldChar w:fldCharType="separate"/>
        </w:r>
        <w:r>
          <w:t>16</w:t>
        </w:r>
        <w:r>
          <w:fldChar w:fldCharType="end"/>
        </w:r>
      </w:hyperlink>
    </w:p>
    <w:p>
      <w:pPr>
        <w:pStyle w:val="TOC2"/>
        <w:tabs>
          <w:tab w:val="right" w:leader="dot" w:pos="8306"/>
        </w:tabs>
      </w:pPr>
      <w:hyperlink w:anchor="_Toc25668" w:history="1">
        <w:r>
          <w:rPr>
            <w:rFonts w:ascii="仿宋" w:eastAsia="仿宋" w:hAnsi="仿宋" w:cs="仿宋" w:hint="eastAsia"/>
            <w:lang w:eastAsia="zh-CN"/>
          </w:rPr>
          <w:t>(五)、选址综合评价</w:t>
        </w:r>
        <w:r>
          <w:tab/>
        </w:r>
        <w:r>
          <w:fldChar w:fldCharType="begin"/>
        </w:r>
        <w:r>
          <w:instrText xml:space="preserve"> PAGEREF _Toc25668 \h </w:instrText>
        </w:r>
        <w:r>
          <w:fldChar w:fldCharType="separate"/>
        </w:r>
        <w:r>
          <w:t>17</w:t>
        </w:r>
        <w:r>
          <w:fldChar w:fldCharType="end"/>
        </w:r>
      </w:hyperlink>
    </w:p>
    <w:p>
      <w:pPr>
        <w:pStyle w:val="TOC1"/>
        <w:tabs>
          <w:tab w:val="right" w:leader="dot" w:pos="8306"/>
        </w:tabs>
      </w:pPr>
      <w:hyperlink w:anchor="_Toc19974" w:history="1">
        <w:r>
          <w:rPr>
            <w:rFonts w:ascii="仿宋" w:eastAsia="仿宋" w:hAnsi="仿宋" w:cs="仿宋" w:hint="eastAsia"/>
            <w:lang w:eastAsia="zh-CN"/>
          </w:rPr>
          <w:t>六、减压装置项目可持续发展</w:t>
        </w:r>
        <w:r>
          <w:tab/>
        </w:r>
        <w:r>
          <w:fldChar w:fldCharType="begin"/>
        </w:r>
        <w:r>
          <w:instrText xml:space="preserve"> PAGEREF _Toc19974 \h </w:instrText>
        </w:r>
        <w:r>
          <w:fldChar w:fldCharType="separate"/>
        </w:r>
        <w:r>
          <w:t>18</w:t>
        </w:r>
        <w:r>
          <w:fldChar w:fldCharType="end"/>
        </w:r>
      </w:hyperlink>
    </w:p>
    <w:p>
      <w:pPr>
        <w:pStyle w:val="TOC2"/>
        <w:tabs>
          <w:tab w:val="right" w:leader="dot" w:pos="8306"/>
        </w:tabs>
      </w:pPr>
      <w:hyperlink w:anchor="_Toc11121" w:history="1">
        <w:r>
          <w:rPr>
            <w:rFonts w:ascii="仿宋" w:eastAsia="仿宋" w:hAnsi="仿宋" w:cs="仿宋" w:hint="eastAsia"/>
            <w:lang w:eastAsia="zh-CN"/>
          </w:rPr>
          <w:t>(一)、可持续战略与实践</w:t>
        </w:r>
        <w:r>
          <w:tab/>
        </w:r>
        <w:r>
          <w:fldChar w:fldCharType="begin"/>
        </w:r>
        <w:r>
          <w:instrText xml:space="preserve"> PAGEREF _Toc11121 \h </w:instrText>
        </w:r>
        <w:r>
          <w:fldChar w:fldCharType="separate"/>
        </w:r>
        <w:r>
          <w:t>18</w:t>
        </w:r>
        <w:r>
          <w:fldChar w:fldCharType="end"/>
        </w:r>
      </w:hyperlink>
    </w:p>
    <w:p>
      <w:pPr>
        <w:pStyle w:val="TOC2"/>
        <w:tabs>
          <w:tab w:val="right" w:leader="dot" w:pos="8306"/>
        </w:tabs>
      </w:pPr>
      <w:hyperlink w:anchor="_Toc20877" w:history="1">
        <w:r>
          <w:rPr>
            <w:rFonts w:ascii="仿宋" w:eastAsia="仿宋" w:hAnsi="仿宋" w:cs="仿宋" w:hint="eastAsia"/>
            <w:lang w:eastAsia="zh-CN"/>
          </w:rPr>
          <w:t>(二)、环保与社会责任</w:t>
        </w:r>
        <w:r>
          <w:tab/>
        </w:r>
        <w:r>
          <w:fldChar w:fldCharType="begin"/>
        </w:r>
        <w:r>
          <w:instrText xml:space="preserve"> PAGEREF _Toc20877 \h </w:instrText>
        </w:r>
        <w:r>
          <w:fldChar w:fldCharType="separate"/>
        </w:r>
        <w:r>
          <w:t>19</w:t>
        </w:r>
        <w:r>
          <w:fldChar w:fldCharType="end"/>
        </w:r>
      </w:hyperlink>
    </w:p>
    <w:p>
      <w:pPr>
        <w:pStyle w:val="TOC1"/>
        <w:tabs>
          <w:tab w:val="right" w:leader="dot" w:pos="8306"/>
        </w:tabs>
      </w:pPr>
      <w:hyperlink w:anchor="_Toc14545" w:history="1">
        <w:r>
          <w:rPr>
            <w:rFonts w:ascii="仿宋" w:eastAsia="仿宋" w:hAnsi="仿宋" w:cs="仿宋" w:hint="eastAsia"/>
            <w:lang w:eastAsia="zh-CN"/>
          </w:rPr>
          <w:t>七、生产安全保护</w:t>
        </w:r>
        <w:r>
          <w:tab/>
        </w:r>
        <w:r>
          <w:fldChar w:fldCharType="begin"/>
        </w:r>
        <w:r>
          <w:instrText xml:space="preserve"> PAGEREF _Toc14545 \h </w:instrText>
        </w:r>
        <w:r>
          <w:fldChar w:fldCharType="separate"/>
        </w:r>
        <w:r>
          <w:t>20</w:t>
        </w:r>
        <w:r>
          <w:fldChar w:fldCharType="end"/>
        </w:r>
      </w:hyperlink>
    </w:p>
    <w:p>
      <w:pPr>
        <w:pStyle w:val="TOC2"/>
        <w:tabs>
          <w:tab w:val="right" w:leader="dot" w:pos="8306"/>
        </w:tabs>
      </w:pPr>
      <w:hyperlink w:anchor="_Toc30764" w:history="1">
        <w:r>
          <w:rPr>
            <w:rFonts w:ascii="仿宋" w:eastAsia="仿宋" w:hAnsi="仿宋" w:cs="仿宋" w:hint="eastAsia"/>
            <w:lang w:eastAsia="zh-CN"/>
          </w:rPr>
          <w:t>(一)、消防安全</w:t>
        </w:r>
        <w:r>
          <w:tab/>
        </w:r>
        <w:r>
          <w:fldChar w:fldCharType="begin"/>
        </w:r>
        <w:r>
          <w:instrText xml:space="preserve"> PAGEREF _Toc30764 \h </w:instrText>
        </w:r>
        <w:r>
          <w:fldChar w:fldCharType="separate"/>
        </w:r>
        <w:r>
          <w:t>20</w:t>
        </w:r>
        <w:r>
          <w:fldChar w:fldCharType="end"/>
        </w:r>
      </w:hyperlink>
    </w:p>
    <w:p>
      <w:pPr>
        <w:pStyle w:val="TOC2"/>
        <w:tabs>
          <w:tab w:val="right" w:leader="dot" w:pos="8306"/>
        </w:tabs>
      </w:pPr>
      <w:hyperlink w:anchor="_Toc5330" w:history="1">
        <w:r>
          <w:rPr>
            <w:rFonts w:ascii="仿宋" w:eastAsia="仿宋" w:hAnsi="仿宋" w:cs="仿宋" w:hint="eastAsia"/>
            <w:lang w:eastAsia="zh-CN"/>
          </w:rPr>
          <w:t>(二)、防火防爆总图布置措施</w:t>
        </w:r>
        <w:r>
          <w:tab/>
        </w:r>
        <w:r>
          <w:fldChar w:fldCharType="begin"/>
        </w:r>
        <w:r>
          <w:instrText xml:space="preserve"> PAGEREF _Toc5330 \h </w:instrText>
        </w:r>
        <w:r>
          <w:fldChar w:fldCharType="separate"/>
        </w:r>
        <w:r>
          <w:t>21</w:t>
        </w:r>
        <w:r>
          <w:fldChar w:fldCharType="end"/>
        </w:r>
      </w:hyperlink>
    </w:p>
    <w:p>
      <w:pPr>
        <w:pStyle w:val="TOC2"/>
        <w:tabs>
          <w:tab w:val="right" w:leader="dot" w:pos="8306"/>
        </w:tabs>
      </w:pPr>
      <w:hyperlink w:anchor="_Toc16432" w:history="1">
        <w:r>
          <w:rPr>
            <w:rFonts w:ascii="仿宋" w:eastAsia="仿宋" w:hAnsi="仿宋" w:cs="仿宋" w:hint="eastAsia"/>
            <w:lang w:eastAsia="zh-CN"/>
          </w:rPr>
          <w:t>(三)、自然灾害防范措施</w:t>
        </w:r>
        <w:r>
          <w:tab/>
        </w:r>
        <w:r>
          <w:fldChar w:fldCharType="begin"/>
        </w:r>
        <w:r>
          <w:instrText xml:space="preserve"> PAGEREF _Toc16432 \h </w:instrText>
        </w:r>
        <w:r>
          <w:fldChar w:fldCharType="separate"/>
        </w:r>
        <w:r>
          <w:t>22</w:t>
        </w:r>
        <w:r>
          <w:fldChar w:fldCharType="end"/>
        </w:r>
      </w:hyperlink>
    </w:p>
    <w:p>
      <w:pPr>
        <w:pStyle w:val="TOC2"/>
        <w:tabs>
          <w:tab w:val="right" w:leader="dot" w:pos="8306"/>
        </w:tabs>
      </w:pPr>
      <w:hyperlink w:anchor="_Toc17881" w:history="1">
        <w:r>
          <w:rPr>
            <w:rFonts w:ascii="仿宋" w:eastAsia="仿宋" w:hAnsi="仿宋" w:cs="仿宋" w:hint="eastAsia"/>
            <w:lang w:eastAsia="zh-CN"/>
          </w:rPr>
          <w:t>(四)、安全色及安全标志使用要求</w:t>
        </w:r>
        <w:r>
          <w:tab/>
        </w:r>
        <w:r>
          <w:fldChar w:fldCharType="begin"/>
        </w:r>
        <w:r>
          <w:instrText xml:space="preserve"> PAGEREF _Toc17881 \h </w:instrText>
        </w:r>
        <w:r>
          <w:fldChar w:fldCharType="separate"/>
        </w:r>
        <w:r>
          <w:t>23</w:t>
        </w:r>
        <w:r>
          <w:fldChar w:fldCharType="end"/>
        </w:r>
      </w:hyperlink>
    </w:p>
    <w:p>
      <w:pPr>
        <w:pStyle w:val="TOC2"/>
        <w:tabs>
          <w:tab w:val="right" w:leader="dot" w:pos="8306"/>
        </w:tabs>
      </w:pPr>
      <w:hyperlink w:anchor="_Toc14981" w:history="1">
        <w:r>
          <w:rPr>
            <w:rFonts w:ascii="仿宋" w:eastAsia="仿宋" w:hAnsi="仿宋" w:cs="仿宋" w:hint="eastAsia"/>
            <w:lang w:eastAsia="zh-CN"/>
          </w:rPr>
          <w:t>(五)、防尘防毒措施</w:t>
        </w:r>
        <w:r>
          <w:tab/>
        </w:r>
        <w:r>
          <w:fldChar w:fldCharType="begin"/>
        </w:r>
        <w:r>
          <w:instrText xml:space="preserve"> PAGEREF _Toc14981 \h </w:instrText>
        </w:r>
        <w:r>
          <w:fldChar w:fldCharType="separate"/>
        </w:r>
        <w:r>
          <w:t>24</w:t>
        </w:r>
        <w:r>
          <w:fldChar w:fldCharType="end"/>
        </w:r>
      </w:hyperlink>
    </w:p>
    <w:p>
      <w:pPr>
        <w:pStyle w:val="TOC2"/>
        <w:tabs>
          <w:tab w:val="right" w:leader="dot" w:pos="8306"/>
        </w:tabs>
      </w:pPr>
      <w:hyperlink w:anchor="_Toc13494" w:history="1">
        <w:r>
          <w:rPr>
            <w:rFonts w:ascii="仿宋" w:eastAsia="仿宋" w:hAnsi="仿宋" w:cs="仿宋" w:hint="eastAsia"/>
            <w:lang w:eastAsia="zh-CN"/>
          </w:rPr>
          <w:t>(六)、防静电、触电防护及防雷措施</w:t>
        </w:r>
        <w:r>
          <w:tab/>
        </w:r>
        <w:r>
          <w:fldChar w:fldCharType="begin"/>
        </w:r>
        <w:r>
          <w:instrText xml:space="preserve"> PAGEREF _Toc13494 \h </w:instrText>
        </w:r>
        <w:r>
          <w:fldChar w:fldCharType="separate"/>
        </w:r>
        <w:r>
          <w:t>25</w:t>
        </w:r>
        <w:r>
          <w:fldChar w:fldCharType="end"/>
        </w:r>
      </w:hyperlink>
    </w:p>
    <w:p>
      <w:pPr>
        <w:pStyle w:val="TOC2"/>
        <w:tabs>
          <w:tab w:val="right" w:leader="dot" w:pos="8306"/>
        </w:tabs>
      </w:pPr>
      <w:hyperlink w:anchor="_Toc16881" w:history="1">
        <w:r>
          <w:rPr>
            <w:rFonts w:ascii="仿宋" w:eastAsia="仿宋" w:hAnsi="仿宋" w:cs="仿宋" w:hint="eastAsia"/>
            <w:lang w:eastAsia="zh-CN"/>
          </w:rPr>
          <w:t>(七)、机械设备安全保障措施</w:t>
        </w:r>
        <w:r>
          <w:tab/>
        </w:r>
        <w:r>
          <w:fldChar w:fldCharType="begin"/>
        </w:r>
        <w:r>
          <w:instrText xml:space="preserve"> PAGEREF _Toc16881 \h </w:instrText>
        </w:r>
        <w:r>
          <w:fldChar w:fldCharType="separate"/>
        </w:r>
        <w:r>
          <w:t>26</w:t>
        </w:r>
        <w:r>
          <w:fldChar w:fldCharType="end"/>
        </w:r>
      </w:hyperlink>
    </w:p>
    <w:p>
      <w:pPr>
        <w:pStyle w:val="TOC1"/>
        <w:tabs>
          <w:tab w:val="right" w:leader="dot" w:pos="8306"/>
        </w:tabs>
      </w:pPr>
      <w:hyperlink w:anchor="_Toc22923" w:history="1">
        <w:r>
          <w:rPr>
            <w:rFonts w:ascii="仿宋" w:eastAsia="仿宋" w:hAnsi="仿宋" w:cs="仿宋" w:hint="eastAsia"/>
            <w:lang w:eastAsia="zh-CN"/>
          </w:rPr>
          <w:t>八、减压装置项目经营效益</w:t>
        </w:r>
        <w:r>
          <w:tab/>
        </w:r>
        <w:r>
          <w:fldChar w:fldCharType="begin"/>
        </w:r>
        <w:r>
          <w:instrText xml:space="preserve"> PAGEREF _Toc22923 \h </w:instrText>
        </w:r>
        <w:r>
          <w:fldChar w:fldCharType="separate"/>
        </w:r>
        <w:r>
          <w:t>27</w:t>
        </w:r>
        <w:r>
          <w:fldChar w:fldCharType="end"/>
        </w:r>
      </w:hyperlink>
    </w:p>
    <w:p>
      <w:pPr>
        <w:pStyle w:val="TOC2"/>
        <w:tabs>
          <w:tab w:val="right" w:leader="dot" w:pos="8306"/>
        </w:tabs>
      </w:pPr>
      <w:hyperlink w:anchor="_Toc31953" w:history="1">
        <w:r>
          <w:rPr>
            <w:rFonts w:ascii="仿宋" w:eastAsia="仿宋" w:hAnsi="仿宋" w:cs="仿宋" w:hint="eastAsia"/>
            <w:lang w:eastAsia="zh-CN"/>
          </w:rPr>
          <w:t>(一)、经济评价财务测算</w:t>
        </w:r>
        <w:r>
          <w:tab/>
        </w:r>
        <w:r>
          <w:fldChar w:fldCharType="begin"/>
        </w:r>
        <w:r>
          <w:instrText xml:space="preserve"> PAGEREF _Toc31953 \h </w:instrText>
        </w:r>
        <w:r>
          <w:fldChar w:fldCharType="separate"/>
        </w:r>
        <w:r>
          <w:t>27</w:t>
        </w:r>
        <w:r>
          <w:fldChar w:fldCharType="end"/>
        </w:r>
      </w:hyperlink>
    </w:p>
    <w:p>
      <w:pPr>
        <w:pStyle w:val="TOC2"/>
        <w:tabs>
          <w:tab w:val="right" w:leader="dot" w:pos="8306"/>
        </w:tabs>
      </w:pPr>
      <w:hyperlink w:anchor="_Toc7409" w:history="1">
        <w:r>
          <w:rPr>
            <w:rFonts w:ascii="仿宋" w:eastAsia="仿宋" w:hAnsi="仿宋" w:cs="仿宋" w:hint="eastAsia"/>
            <w:lang w:eastAsia="zh-CN"/>
          </w:rPr>
          <w:t>(二)、减压装置项目盈利能力分析</w:t>
        </w:r>
        <w:r>
          <w:tab/>
        </w:r>
        <w:r>
          <w:fldChar w:fldCharType="begin"/>
        </w:r>
        <w:r>
          <w:instrText xml:space="preserve"> PAGEREF _Toc7409 \h </w:instrText>
        </w:r>
        <w:r>
          <w:fldChar w:fldCharType="separate"/>
        </w:r>
        <w:r>
          <w:t>29</w:t>
        </w:r>
        <w:r>
          <w:fldChar w:fldCharType="end"/>
        </w:r>
      </w:hyperlink>
    </w:p>
    <w:p>
      <w:pPr>
        <w:pStyle w:val="TOC1"/>
        <w:tabs>
          <w:tab w:val="right" w:leader="dot" w:pos="8306"/>
        </w:tabs>
      </w:pPr>
      <w:hyperlink w:anchor="_Toc1575" w:history="1">
        <w:r>
          <w:rPr>
            <w:rFonts w:ascii="仿宋" w:eastAsia="仿宋" w:hAnsi="仿宋" w:cs="仿宋" w:hint="eastAsia"/>
            <w:lang w:eastAsia="zh-CN"/>
          </w:rPr>
          <w:t>九、减压装置项目社会影响</w:t>
        </w:r>
        <w:r>
          <w:tab/>
        </w:r>
        <w:r>
          <w:fldChar w:fldCharType="begin"/>
        </w:r>
        <w:r>
          <w:instrText xml:space="preserve"> PAGEREF _Toc1575 \h </w:instrText>
        </w:r>
        <w:r>
          <w:fldChar w:fldCharType="separate"/>
        </w:r>
        <w:r>
          <w:t>29</w:t>
        </w:r>
        <w:r>
          <w:fldChar w:fldCharType="end"/>
        </w:r>
      </w:hyperlink>
    </w:p>
    <w:p>
      <w:pPr>
        <w:pStyle w:val="TOC2"/>
        <w:tabs>
          <w:tab w:val="right" w:leader="dot" w:pos="8306"/>
        </w:tabs>
      </w:pPr>
      <w:hyperlink w:anchor="_Toc30577" w:history="1">
        <w:r>
          <w:rPr>
            <w:rFonts w:ascii="仿宋" w:eastAsia="仿宋" w:hAnsi="仿宋" w:cs="仿宋" w:hint="eastAsia"/>
            <w:lang w:eastAsia="zh-CN"/>
          </w:rPr>
          <w:t>(一)、社会责任与义务</w:t>
        </w:r>
        <w:r>
          <w:tab/>
        </w:r>
        <w:r>
          <w:fldChar w:fldCharType="begin"/>
        </w:r>
        <w:r>
          <w:instrText xml:space="preserve"> PAGEREF _Toc30577 \h </w:instrText>
        </w:r>
        <w:r>
          <w:fldChar w:fldCharType="separate"/>
        </w:r>
        <w:r>
          <w:t>29</w:t>
        </w:r>
        <w:r>
          <w:fldChar w:fldCharType="end"/>
        </w:r>
      </w:hyperlink>
    </w:p>
    <w:p>
      <w:pPr>
        <w:pStyle w:val="TOC2"/>
        <w:tabs>
          <w:tab w:val="right" w:leader="dot" w:pos="8306"/>
        </w:tabs>
      </w:pPr>
      <w:hyperlink w:anchor="_Toc16319" w:history="1">
        <w:r>
          <w:rPr>
            <w:rFonts w:ascii="仿宋" w:eastAsia="仿宋" w:hAnsi="仿宋" w:cs="仿宋" w:hint="eastAsia"/>
            <w:lang w:eastAsia="zh-CN"/>
          </w:rPr>
          <w:t>(二)、社会参与与沟通</w:t>
        </w:r>
        <w:r>
          <w:tab/>
        </w:r>
        <w:r>
          <w:fldChar w:fldCharType="begin"/>
        </w:r>
        <w:r>
          <w:instrText xml:space="preserve"> PAGEREF _Toc16319 \h </w:instrText>
        </w:r>
        <w:r>
          <w:fldChar w:fldCharType="separate"/>
        </w:r>
        <w:r>
          <w:t>30</w:t>
        </w:r>
        <w:r>
          <w:fldChar w:fldCharType="end"/>
        </w:r>
      </w:hyperlink>
    </w:p>
    <w:p>
      <w:pPr>
        <w:pStyle w:val="TOC1"/>
        <w:tabs>
          <w:tab w:val="right" w:leader="dot" w:pos="8306"/>
        </w:tabs>
      </w:pPr>
      <w:hyperlink w:anchor="_Toc27010" w:history="1">
        <w:r>
          <w:rPr>
            <w:rFonts w:ascii="仿宋" w:eastAsia="仿宋" w:hAnsi="仿宋" w:cs="仿宋" w:hint="eastAsia"/>
            <w:lang w:eastAsia="zh-CN"/>
          </w:rPr>
          <w:t>十、减压装置项目人力资源管理</w:t>
        </w:r>
        <w:r>
          <w:tab/>
        </w:r>
        <w:r>
          <w:fldChar w:fldCharType="begin"/>
        </w:r>
        <w:r>
          <w:instrText xml:space="preserve"> PAGEREF _Toc27010 \h </w:instrText>
        </w:r>
        <w:r>
          <w:fldChar w:fldCharType="separate"/>
        </w:r>
        <w:r>
          <w:t>31</w:t>
        </w:r>
        <w:r>
          <w:fldChar w:fldCharType="end"/>
        </w:r>
      </w:hyperlink>
    </w:p>
    <w:p>
      <w:pPr>
        <w:pStyle w:val="TOC2"/>
        <w:tabs>
          <w:tab w:val="right" w:leader="dot" w:pos="8306"/>
        </w:tabs>
      </w:pPr>
      <w:hyperlink w:anchor="_Toc7845" w:history="1">
        <w:r>
          <w:rPr>
            <w:rFonts w:ascii="仿宋" w:eastAsia="仿宋" w:hAnsi="仿宋" w:cs="仿宋" w:hint="eastAsia"/>
            <w:lang w:eastAsia="zh-CN"/>
          </w:rPr>
          <w:t>(一)、建立健全的预算管理制度</w:t>
        </w:r>
        <w:r>
          <w:tab/>
        </w:r>
        <w:r>
          <w:fldChar w:fldCharType="begin"/>
        </w:r>
        <w:r>
          <w:instrText xml:space="preserve"> PAGEREF _Toc7845 \h </w:instrText>
        </w:r>
        <w:r>
          <w:fldChar w:fldCharType="separate"/>
        </w:r>
        <w:r>
          <w:t>31</w:t>
        </w:r>
        <w:r>
          <w:fldChar w:fldCharType="end"/>
        </w:r>
      </w:hyperlink>
    </w:p>
    <w:p>
      <w:pPr>
        <w:pStyle w:val="TOC2"/>
        <w:tabs>
          <w:tab w:val="right" w:leader="dot" w:pos="8306"/>
        </w:tabs>
      </w:pPr>
      <w:hyperlink w:anchor="_Toc30886" w:history="1">
        <w:r>
          <w:rPr>
            <w:rFonts w:ascii="仿宋" w:eastAsia="仿宋" w:hAnsi="仿宋" w:cs="仿宋" w:hint="eastAsia"/>
            <w:lang w:eastAsia="zh-CN"/>
          </w:rPr>
          <w:t>(二)、加强资金流动监控</w:t>
        </w:r>
        <w:r>
          <w:tab/>
        </w:r>
        <w:r>
          <w:fldChar w:fldCharType="begin"/>
        </w:r>
        <w:r>
          <w:instrText xml:space="preserve"> PAGEREF _Toc30886 \h </w:instrText>
        </w:r>
        <w:r>
          <w:fldChar w:fldCharType="separate"/>
        </w:r>
        <w:r>
          <w:t>33</w:t>
        </w:r>
        <w:r>
          <w:fldChar w:fldCharType="end"/>
        </w:r>
      </w:hyperlink>
    </w:p>
    <w:p>
      <w:pPr>
        <w:pStyle w:val="TOC2"/>
        <w:tabs>
          <w:tab w:val="right" w:leader="dot" w:pos="8306"/>
        </w:tabs>
      </w:pPr>
      <w:hyperlink w:anchor="_Toc3157" w:history="1">
        <w:r>
          <w:rPr>
            <w:rFonts w:ascii="仿宋" w:eastAsia="仿宋" w:hAnsi="仿宋" w:cs="仿宋" w:hint="eastAsia"/>
            <w:lang w:eastAsia="zh-CN"/>
          </w:rPr>
          <w:t>(三)、制定完善的风险控制机制</w:t>
        </w:r>
        <w:r>
          <w:tab/>
        </w:r>
        <w:r>
          <w:fldChar w:fldCharType="begin"/>
        </w:r>
        <w:r>
          <w:instrText xml:space="preserve"> PAGEREF _Toc3157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6" w:history="1">
        <w:r>
          <w:rPr>
            <w:rFonts w:ascii="仿宋" w:eastAsia="仿宋" w:hAnsi="仿宋" w:cs="仿宋" w:hint="eastAsia"/>
            <w:lang w:eastAsia="zh-CN"/>
          </w:rPr>
          <w:t>(四)、优化成本管理</w:t>
        </w:r>
        <w:r>
          <w:tab/>
        </w:r>
        <w:r>
          <w:fldChar w:fldCharType="begin"/>
        </w:r>
        <w:r>
          <w:instrText xml:space="preserve"> PAGEREF _Toc616 \h </w:instrText>
        </w:r>
        <w:r>
          <w:fldChar w:fldCharType="separate"/>
        </w:r>
        <w:r>
          <w:t>35</w:t>
        </w:r>
        <w:r>
          <w:fldChar w:fldCharType="end"/>
        </w:r>
      </w:hyperlink>
    </w:p>
    <w:p>
      <w:pPr>
        <w:pStyle w:val="TOC1"/>
        <w:tabs>
          <w:tab w:val="right" w:leader="dot" w:pos="8306"/>
        </w:tabs>
      </w:pPr>
      <w:hyperlink w:anchor="_Toc2621" w:history="1">
        <w:r>
          <w:rPr>
            <w:rFonts w:ascii="仿宋" w:eastAsia="仿宋" w:hAnsi="仿宋" w:cs="仿宋" w:hint="eastAsia"/>
            <w:lang w:eastAsia="zh-CN"/>
          </w:rPr>
          <w:t>十一、减压装置项目财务管理</w:t>
        </w:r>
        <w:r>
          <w:tab/>
        </w:r>
        <w:r>
          <w:fldChar w:fldCharType="begin"/>
        </w:r>
        <w:r>
          <w:instrText xml:space="preserve"> PAGEREF _Toc2621 \h </w:instrText>
        </w:r>
        <w:r>
          <w:fldChar w:fldCharType="separate"/>
        </w:r>
        <w:r>
          <w:t>37</w:t>
        </w:r>
        <w:r>
          <w:fldChar w:fldCharType="end"/>
        </w:r>
      </w:hyperlink>
    </w:p>
    <w:p>
      <w:pPr>
        <w:pStyle w:val="TOC2"/>
        <w:tabs>
          <w:tab w:val="right" w:leader="dot" w:pos="8306"/>
        </w:tabs>
      </w:pPr>
      <w:hyperlink w:anchor="_Toc31811" w:history="1">
        <w:r>
          <w:rPr>
            <w:rFonts w:ascii="仿宋" w:eastAsia="仿宋" w:hAnsi="仿宋" w:cs="仿宋" w:hint="eastAsia"/>
            <w:lang w:eastAsia="zh-CN"/>
          </w:rPr>
          <w:t>(一)、资金需求大</w:t>
        </w:r>
        <w:r>
          <w:tab/>
        </w:r>
        <w:r>
          <w:fldChar w:fldCharType="begin"/>
        </w:r>
        <w:r>
          <w:instrText xml:space="preserve"> PAGEREF _Toc31811 \h </w:instrText>
        </w:r>
        <w:r>
          <w:fldChar w:fldCharType="separate"/>
        </w:r>
        <w:r>
          <w:t>37</w:t>
        </w:r>
        <w:r>
          <w:fldChar w:fldCharType="end"/>
        </w:r>
      </w:hyperlink>
    </w:p>
    <w:p>
      <w:pPr>
        <w:pStyle w:val="TOC2"/>
        <w:tabs>
          <w:tab w:val="right" w:leader="dot" w:pos="8306"/>
        </w:tabs>
      </w:pPr>
      <w:hyperlink w:anchor="_Toc29329" w:history="1">
        <w:r>
          <w:rPr>
            <w:rFonts w:ascii="仿宋" w:eastAsia="仿宋" w:hAnsi="仿宋" w:cs="仿宋" w:hint="eastAsia"/>
            <w:lang w:eastAsia="zh-CN"/>
          </w:rPr>
          <w:t>(二)、研发周期长</w:t>
        </w:r>
        <w:r>
          <w:tab/>
        </w:r>
        <w:r>
          <w:fldChar w:fldCharType="begin"/>
        </w:r>
        <w:r>
          <w:instrText xml:space="preserve"> PAGEREF _Toc29329 \h </w:instrText>
        </w:r>
        <w:r>
          <w:fldChar w:fldCharType="separate"/>
        </w:r>
        <w:r>
          <w:t>38</w:t>
        </w:r>
        <w:r>
          <w:fldChar w:fldCharType="end"/>
        </w:r>
      </w:hyperlink>
    </w:p>
    <w:p>
      <w:pPr>
        <w:pStyle w:val="TOC2"/>
        <w:tabs>
          <w:tab w:val="right" w:leader="dot" w:pos="8306"/>
        </w:tabs>
      </w:pPr>
      <w:hyperlink w:anchor="_Toc12215" w:history="1">
        <w:r>
          <w:rPr>
            <w:rFonts w:ascii="仿宋" w:eastAsia="仿宋" w:hAnsi="仿宋" w:cs="仿宋" w:hint="eastAsia"/>
            <w:lang w:eastAsia="zh-CN"/>
          </w:rPr>
          <w:t>(三)、市场风险大</w:t>
        </w:r>
        <w:r>
          <w:tab/>
        </w:r>
        <w:r>
          <w:fldChar w:fldCharType="begin"/>
        </w:r>
        <w:r>
          <w:instrText xml:space="preserve"> PAGEREF _Toc12215 \h </w:instrText>
        </w:r>
        <w:r>
          <w:fldChar w:fldCharType="separate"/>
        </w:r>
        <w:r>
          <w:t>39</w:t>
        </w:r>
        <w:r>
          <w:fldChar w:fldCharType="end"/>
        </w:r>
      </w:hyperlink>
    </w:p>
    <w:p>
      <w:pPr>
        <w:pStyle w:val="TOC2"/>
        <w:tabs>
          <w:tab w:val="right" w:leader="dot" w:pos="8306"/>
        </w:tabs>
      </w:pPr>
      <w:hyperlink w:anchor="_Toc18563" w:history="1">
        <w:r>
          <w:rPr>
            <w:rFonts w:ascii="仿宋" w:eastAsia="仿宋" w:hAnsi="仿宋" w:cs="仿宋" w:hint="eastAsia"/>
            <w:lang w:eastAsia="zh-CN"/>
          </w:rPr>
          <w:t>(四)、利润率高</w:t>
        </w:r>
        <w:r>
          <w:tab/>
        </w:r>
        <w:r>
          <w:fldChar w:fldCharType="begin"/>
        </w:r>
        <w:r>
          <w:instrText xml:space="preserve"> PAGEREF _Toc18563 \h </w:instrText>
        </w:r>
        <w:r>
          <w:fldChar w:fldCharType="separate"/>
        </w:r>
        <w:r>
          <w:t>42</w:t>
        </w:r>
        <w:r>
          <w:fldChar w:fldCharType="end"/>
        </w:r>
      </w:hyperlink>
    </w:p>
    <w:p>
      <w:pPr>
        <w:pStyle w:val="TOC1"/>
        <w:tabs>
          <w:tab w:val="right" w:leader="dot" w:pos="8306"/>
        </w:tabs>
      </w:pPr>
      <w:hyperlink w:anchor="_Toc15386" w:history="1">
        <w:r>
          <w:rPr>
            <w:rFonts w:ascii="仿宋" w:eastAsia="仿宋" w:hAnsi="仿宋" w:cs="仿宋" w:hint="eastAsia"/>
            <w:lang w:eastAsia="zh-CN"/>
          </w:rPr>
          <w:t>十二、减压装置项目投资规划</w:t>
        </w:r>
        <w:r>
          <w:tab/>
        </w:r>
        <w:r>
          <w:fldChar w:fldCharType="begin"/>
        </w:r>
        <w:r>
          <w:instrText xml:space="preserve"> PAGEREF _Toc15386 \h </w:instrText>
        </w:r>
        <w:r>
          <w:fldChar w:fldCharType="separate"/>
        </w:r>
        <w:r>
          <w:t>44</w:t>
        </w:r>
        <w:r>
          <w:fldChar w:fldCharType="end"/>
        </w:r>
      </w:hyperlink>
    </w:p>
    <w:p>
      <w:pPr>
        <w:pStyle w:val="TOC2"/>
        <w:tabs>
          <w:tab w:val="right" w:leader="dot" w:pos="8306"/>
        </w:tabs>
      </w:pPr>
      <w:hyperlink w:anchor="_Toc23377" w:history="1">
        <w:r>
          <w:rPr>
            <w:rFonts w:ascii="仿宋" w:eastAsia="仿宋" w:hAnsi="仿宋" w:cs="仿宋" w:hint="eastAsia"/>
            <w:lang w:eastAsia="zh-CN"/>
          </w:rPr>
          <w:t>(一)、减压装置项目总投资估算</w:t>
        </w:r>
        <w:r>
          <w:tab/>
        </w:r>
        <w:r>
          <w:fldChar w:fldCharType="begin"/>
        </w:r>
        <w:r>
          <w:instrText xml:space="preserve"> PAGEREF _Toc23377 \h </w:instrText>
        </w:r>
        <w:r>
          <w:fldChar w:fldCharType="separate"/>
        </w:r>
        <w:r>
          <w:t>44</w:t>
        </w:r>
        <w:r>
          <w:fldChar w:fldCharType="end"/>
        </w:r>
      </w:hyperlink>
    </w:p>
    <w:p>
      <w:pPr>
        <w:pStyle w:val="TOC2"/>
        <w:tabs>
          <w:tab w:val="right" w:leader="dot" w:pos="8306"/>
        </w:tabs>
      </w:pPr>
      <w:hyperlink w:anchor="_Toc13290" w:history="1">
        <w:r>
          <w:rPr>
            <w:rFonts w:ascii="仿宋" w:eastAsia="仿宋" w:hAnsi="仿宋" w:cs="仿宋" w:hint="eastAsia"/>
            <w:lang w:eastAsia="zh-CN"/>
          </w:rPr>
          <w:t>(二)、资金筹措</w:t>
        </w:r>
        <w:r>
          <w:tab/>
        </w:r>
        <w:r>
          <w:fldChar w:fldCharType="begin"/>
        </w:r>
        <w:r>
          <w:instrText xml:space="preserve"> PAGEREF _Toc13290 \h </w:instrText>
        </w:r>
        <w:r>
          <w:fldChar w:fldCharType="separate"/>
        </w:r>
        <w:r>
          <w:t>45</w:t>
        </w:r>
        <w:r>
          <w:fldChar w:fldCharType="end"/>
        </w:r>
      </w:hyperlink>
    </w:p>
    <w:p>
      <w:pPr>
        <w:pStyle w:val="TOC1"/>
        <w:tabs>
          <w:tab w:val="right" w:leader="dot" w:pos="8306"/>
        </w:tabs>
      </w:pPr>
      <w:hyperlink w:anchor="_Toc23251" w:history="1">
        <w:r>
          <w:rPr>
            <w:rFonts w:ascii="仿宋" w:eastAsia="仿宋" w:hAnsi="仿宋" w:cs="仿宋" w:hint="eastAsia"/>
            <w:lang w:eastAsia="zh-CN"/>
          </w:rPr>
          <w:t>十三、减压装置项目实施时间节点</w:t>
        </w:r>
        <w:r>
          <w:tab/>
        </w:r>
        <w:r>
          <w:fldChar w:fldCharType="begin"/>
        </w:r>
        <w:r>
          <w:instrText xml:space="preserve"> PAGEREF _Toc23251 \h </w:instrText>
        </w:r>
        <w:r>
          <w:fldChar w:fldCharType="separate"/>
        </w:r>
        <w:r>
          <w:t>46</w:t>
        </w:r>
        <w:r>
          <w:fldChar w:fldCharType="end"/>
        </w:r>
      </w:hyperlink>
    </w:p>
    <w:p>
      <w:pPr>
        <w:pStyle w:val="TOC2"/>
        <w:tabs>
          <w:tab w:val="right" w:leader="dot" w:pos="8306"/>
        </w:tabs>
      </w:pPr>
      <w:hyperlink w:anchor="_Toc6567" w:history="1">
        <w:r>
          <w:rPr>
            <w:rFonts w:ascii="仿宋" w:eastAsia="仿宋" w:hAnsi="仿宋" w:cs="仿宋" w:hint="eastAsia"/>
            <w:lang w:eastAsia="zh-CN"/>
          </w:rPr>
          <w:t>(一)、减压装置项目启动阶段时间节点</w:t>
        </w:r>
        <w:r>
          <w:tab/>
        </w:r>
        <w:r>
          <w:fldChar w:fldCharType="begin"/>
        </w:r>
        <w:r>
          <w:instrText xml:space="preserve"> PAGEREF _Toc6567 \h </w:instrText>
        </w:r>
        <w:r>
          <w:fldChar w:fldCharType="separate"/>
        </w:r>
        <w:r>
          <w:t>46</w:t>
        </w:r>
        <w:r>
          <w:fldChar w:fldCharType="end"/>
        </w:r>
      </w:hyperlink>
    </w:p>
    <w:p>
      <w:pPr>
        <w:pStyle w:val="TOC2"/>
        <w:tabs>
          <w:tab w:val="right" w:leader="dot" w:pos="8306"/>
        </w:tabs>
      </w:pPr>
      <w:hyperlink w:anchor="_Toc12656" w:history="1">
        <w:r>
          <w:rPr>
            <w:rFonts w:ascii="仿宋" w:eastAsia="仿宋" w:hAnsi="仿宋" w:cs="仿宋" w:hint="eastAsia"/>
            <w:lang w:eastAsia="zh-CN"/>
          </w:rPr>
          <w:t>(二)、减压装置项目执行阶段时间节点</w:t>
        </w:r>
        <w:r>
          <w:tab/>
        </w:r>
        <w:r>
          <w:fldChar w:fldCharType="begin"/>
        </w:r>
        <w:r>
          <w:instrText xml:space="preserve"> PAGEREF _Toc12656 \h </w:instrText>
        </w:r>
        <w:r>
          <w:fldChar w:fldCharType="separate"/>
        </w:r>
        <w:r>
          <w:t>47</w:t>
        </w:r>
        <w:r>
          <w:fldChar w:fldCharType="end"/>
        </w:r>
      </w:hyperlink>
    </w:p>
    <w:p>
      <w:pPr>
        <w:pStyle w:val="TOC2"/>
        <w:tabs>
          <w:tab w:val="right" w:leader="dot" w:pos="8306"/>
        </w:tabs>
      </w:pPr>
      <w:hyperlink w:anchor="_Toc24699" w:history="1">
        <w:r>
          <w:rPr>
            <w:rFonts w:ascii="仿宋" w:eastAsia="仿宋" w:hAnsi="仿宋" w:cs="仿宋" w:hint="eastAsia"/>
            <w:lang w:eastAsia="zh-CN"/>
          </w:rPr>
          <w:t>(三)、减压装置项目完成阶段时间节点</w:t>
        </w:r>
        <w:r>
          <w:tab/>
        </w:r>
        <w:r>
          <w:fldChar w:fldCharType="begin"/>
        </w:r>
        <w:r>
          <w:instrText xml:space="preserve"> PAGEREF _Toc24699 \h </w:instrText>
        </w:r>
        <w:r>
          <w:fldChar w:fldCharType="separate"/>
        </w:r>
        <w:r>
          <w:t>48</w:t>
        </w:r>
        <w:r>
          <w:fldChar w:fldCharType="end"/>
        </w:r>
      </w:hyperlink>
    </w:p>
    <w:p>
      <w:pPr>
        <w:pStyle w:val="TOC1"/>
        <w:tabs>
          <w:tab w:val="right" w:leader="dot" w:pos="8306"/>
        </w:tabs>
      </w:pPr>
      <w:hyperlink w:anchor="_Toc22166" w:history="1">
        <w:r>
          <w:rPr>
            <w:rFonts w:ascii="仿宋" w:eastAsia="仿宋" w:hAnsi="仿宋" w:cs="仿宋" w:hint="eastAsia"/>
            <w:lang w:eastAsia="zh-CN"/>
          </w:rPr>
          <w:t>十四、减压装置项目实施保障措施</w:t>
        </w:r>
        <w:r>
          <w:tab/>
        </w:r>
        <w:r>
          <w:fldChar w:fldCharType="begin"/>
        </w:r>
        <w:r>
          <w:instrText xml:space="preserve"> PAGEREF _Toc22166 \h </w:instrText>
        </w:r>
        <w:r>
          <w:fldChar w:fldCharType="separate"/>
        </w:r>
        <w:r>
          <w:t>49</w:t>
        </w:r>
        <w:r>
          <w:fldChar w:fldCharType="end"/>
        </w:r>
      </w:hyperlink>
    </w:p>
    <w:p>
      <w:pPr>
        <w:pStyle w:val="TOC2"/>
        <w:tabs>
          <w:tab w:val="right" w:leader="dot" w:pos="8306"/>
        </w:tabs>
      </w:pPr>
      <w:hyperlink w:anchor="_Toc30531" w:history="1">
        <w:r>
          <w:rPr>
            <w:rFonts w:ascii="仿宋" w:eastAsia="仿宋" w:hAnsi="仿宋" w:cs="仿宋" w:hint="eastAsia"/>
            <w:lang w:eastAsia="zh-CN"/>
          </w:rPr>
          <w:t>(一)、减压装置项目实施保障机制</w:t>
        </w:r>
        <w:r>
          <w:tab/>
        </w:r>
        <w:r>
          <w:fldChar w:fldCharType="begin"/>
        </w:r>
        <w:r>
          <w:instrText xml:space="preserve"> PAGEREF _Toc30531 \h </w:instrText>
        </w:r>
        <w:r>
          <w:fldChar w:fldCharType="separate"/>
        </w:r>
        <w:r>
          <w:t>49</w:t>
        </w:r>
        <w:r>
          <w:fldChar w:fldCharType="end"/>
        </w:r>
      </w:hyperlink>
    </w:p>
    <w:p>
      <w:pPr>
        <w:pStyle w:val="TOC2"/>
        <w:tabs>
          <w:tab w:val="right" w:leader="dot" w:pos="8306"/>
        </w:tabs>
      </w:pPr>
      <w:hyperlink w:anchor="_Toc9778" w:history="1">
        <w:r>
          <w:rPr>
            <w:rFonts w:ascii="仿宋" w:eastAsia="仿宋" w:hAnsi="仿宋" w:cs="仿宋" w:hint="eastAsia"/>
            <w:lang w:eastAsia="zh-CN"/>
          </w:rPr>
          <w:t>(二)、减压装置项目法律合规要求</w:t>
        </w:r>
        <w:r>
          <w:tab/>
        </w:r>
        <w:r>
          <w:fldChar w:fldCharType="begin"/>
        </w:r>
        <w:r>
          <w:instrText xml:space="preserve"> PAGEREF _Toc9778 \h </w:instrText>
        </w:r>
        <w:r>
          <w:fldChar w:fldCharType="separate"/>
        </w:r>
        <w:r>
          <w:t>52</w:t>
        </w:r>
        <w:r>
          <w:fldChar w:fldCharType="end"/>
        </w:r>
      </w:hyperlink>
    </w:p>
    <w:p>
      <w:pPr>
        <w:pStyle w:val="TOC2"/>
        <w:tabs>
          <w:tab w:val="right" w:leader="dot" w:pos="8306"/>
        </w:tabs>
      </w:pPr>
      <w:hyperlink w:anchor="_Toc22705" w:history="1">
        <w:r>
          <w:rPr>
            <w:rFonts w:ascii="仿宋" w:eastAsia="仿宋" w:hAnsi="仿宋" w:cs="仿宋" w:hint="eastAsia"/>
            <w:lang w:eastAsia="zh-CN"/>
          </w:rPr>
          <w:t>(三)、减压装置项目合同管理与法律事务</w:t>
        </w:r>
        <w:r>
          <w:tab/>
        </w:r>
        <w:r>
          <w:fldChar w:fldCharType="begin"/>
        </w:r>
        <w:r>
          <w:instrText xml:space="preserve"> PAGEREF _Toc22705 \h </w:instrText>
        </w:r>
        <w:r>
          <w:fldChar w:fldCharType="separate"/>
        </w:r>
        <w:r>
          <w:t>56</w:t>
        </w:r>
        <w:r>
          <w:fldChar w:fldCharType="end"/>
        </w:r>
      </w:hyperlink>
    </w:p>
    <w:p>
      <w:pPr>
        <w:pStyle w:val="TOC2"/>
        <w:tabs>
          <w:tab w:val="right" w:leader="dot" w:pos="8306"/>
        </w:tabs>
      </w:pPr>
      <w:hyperlink w:anchor="_Toc27840" w:history="1">
        <w:r>
          <w:rPr>
            <w:rFonts w:ascii="仿宋" w:eastAsia="仿宋" w:hAnsi="仿宋" w:cs="仿宋" w:hint="eastAsia"/>
            <w:lang w:eastAsia="zh-CN"/>
          </w:rPr>
          <w:t>(四)、减压装置项目知识产权保护策略</w:t>
        </w:r>
        <w:r>
          <w:tab/>
        </w:r>
        <w:r>
          <w:fldChar w:fldCharType="begin"/>
        </w:r>
        <w:r>
          <w:instrText xml:space="preserve"> PAGEREF _Toc27840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45"/>
      <w:r>
        <w:rPr>
          <w:rFonts w:ascii="仿宋" w:eastAsia="仿宋" w:hAnsi="仿宋" w:cs="仿宋" w:hint="eastAsia"/>
          <w:sz w:val="28"/>
          <w:lang w:eastAsia="zh-CN"/>
        </w:rPr>
        <w:t>一、减压装置项目建设背景及必要性分析</w:t>
      </w:r>
      <w:bookmarkEnd w:id="2"/>
    </w:p>
    <w:p>
      <w:pPr>
        <w:pStyle w:val="Heading2"/>
        <w:rPr>
          <w:rFonts w:ascii="仿宋" w:eastAsia="仿宋" w:hAnsi="仿宋" w:cs="仿宋" w:hint="eastAsia"/>
          <w:lang w:eastAsia="zh-CN"/>
        </w:rPr>
      </w:pPr>
      <w:bookmarkStart w:id="3" w:name="_Toc32118"/>
      <w:r>
        <w:rPr>
          <w:rFonts w:ascii="仿宋" w:eastAsia="仿宋" w:hAnsi="仿宋" w:cs="仿宋" w:hint="eastAsia"/>
          <w:lang w:eastAsia="zh-CN"/>
        </w:rPr>
        <w:t>(一)、减压装置项目背景分析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减压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减压装置项目在这个潮流中的定位。同时，我们将关注行业内涌现的新兴机遇，以便减压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减压装置项目提供了强大的发展动力。我们将聚焦于行业内最新的技术发展趋势，包括但不限于人工智能、大数据分析、物联网等领域。通过深度的技术研究，我们将确保减压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减压装置项目发展的源泉。我们将投入更多的精力对市场需求进行深入剖析，超越表面的需求，深入挖掘潜在的市场痛点和机遇。通过对市场需求的细致了解，减压装置项目将更有针对性地设计解决方案，满足市场的多样化需求，从而更好地促进减压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减压装置项目战略至关重要。我们将对竞争态势进行更为深入的分析，包括但不限于市场份额、产品特点、客户满意度等多个维度。通过深度的竞争分析，减压装置项目将能够更准确地把握市场脉搏，制定具有竞争力的减压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减压装置项目的发展具有直接的影响。我们将进行更为全面的法规和政策分析，了解行业发展中的潜在法律风险和合规挑战。通过充分了解和遵守相关法规，减压装置项目将确保在法律框架内合法合规运营，为减压装置项目的稳健发展提供有力支持。</w:t>
      </w:r>
    </w:p>
    <w:p>
      <w:pPr>
        <w:pStyle w:val="Heading2"/>
        <w:ind w:firstLine="560" w:firstLineChars="200"/>
        <w:rPr>
          <w:rFonts w:ascii="仿宋" w:eastAsia="仿宋" w:hAnsi="仿宋" w:cs="仿宋" w:hint="eastAsia"/>
          <w:sz w:val="28"/>
          <w:lang w:eastAsia="zh-CN"/>
        </w:rPr>
      </w:pPr>
      <w:bookmarkStart w:id="4" w:name="_Toc8194"/>
      <w:r>
        <w:rPr>
          <w:rFonts w:ascii="仿宋" w:eastAsia="仿宋" w:hAnsi="仿宋" w:cs="仿宋" w:hint="eastAsia"/>
          <w:sz w:val="28"/>
          <w:lang w:eastAsia="zh-CN"/>
        </w:rPr>
        <w:t>(二)、减压装置项目建设必要性分析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建设的迫切性源于对行业发展趋势的深刻洞察。我们正处于一个行业变革的时代，科技创新、数字化转型成为企业发展的关键动力。减压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建设不仅仅是为了跟上潮流，更是为了通过技术创新推动企业的持续发展。通过引入先进的技术和解决方案，减压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减压装置项目的建设成为必然选择，通过提高产品质量、拓展服务领域，从而在竞争中获得更多的机会。减压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减压装置项目建设的必要性体现在对客户需求更精准的满足。通过减压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建设的背后是对企业持续创新的追求。只有通过不断创新，企业才能在竞争中立于不败之地。减压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78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49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的技术管理特点体现在其创新导向。通过引入最先进的技术趋势和解决方案，减压装置项目致力于提升科技含量、提高质量和效率水平。这意味着我们将采用最新的工具和方法，确保减压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减压装置项目技术管理的显著特征。通过整合不同领域的技术资源，我们实现了跨学科的协同工作。这有助于优化技术架构，提高整体效能。此外，整合性策略还促进了不同技术团队之间的紧密沟通和高效合作，确保减压装置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减压装置项目所采用的技术。通过不断优化技术方案，减压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减压装置项目团队将在减压装置项目初期识别可能的技术风险，并采取相应的预防和应对措施。通过建立健全的风险评估机制，减压装置项目能够在实施过程中及时发现并解决潜在的技术问题，保障减压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减压装置项目中，技术将成为减压装置项目成功的有力支持。这一深度剖析揭示了技术管理在减压装置项目实施中的关键作用，为减压装置项目的技术基础奠定了坚实的基础。</w:t>
      </w:r>
    </w:p>
    <w:p>
      <w:pPr>
        <w:pStyle w:val="Heading2"/>
        <w:ind w:firstLine="560" w:firstLineChars="200"/>
        <w:rPr>
          <w:rFonts w:ascii="仿宋" w:eastAsia="仿宋" w:hAnsi="仿宋" w:cs="仿宋" w:hint="eastAsia"/>
          <w:sz w:val="28"/>
          <w:lang w:eastAsia="zh-CN"/>
        </w:rPr>
      </w:pPr>
      <w:bookmarkStart w:id="7" w:name="_Toc13915"/>
      <w:r>
        <w:rPr>
          <w:rFonts w:ascii="仿宋" w:eastAsia="仿宋" w:hAnsi="仿宋" w:cs="仿宋" w:hint="eastAsia"/>
          <w:sz w:val="28"/>
          <w:lang w:eastAsia="zh-CN"/>
        </w:rPr>
        <w:t>(二)、减压装置项目工艺技术设计方案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减压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减压装置项目将严格按照相关行业规范要求进行组织。通过有效控制产品质量，减压装置项目将致力于为顾客提供优质的减压装置项目产品和良好的服务。这体现了减压装置项目对于生产活动合规性和质量标准的高度重视，为减压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减压装置项目注重生态效益和清洁生产原则。减压装置项目建设将紧密结合地方特色经济发展，与社会经济发展规划和区域环境保护规划方案相协调一致。通过与当地区域自然生态系统的结合，减压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减压装置项目产品具有多样化的客户需求和个性化的特点。因此，减压装置项目产品规格品种多样，且单批生产数量较小。为满足这一特点，减压装置项目承办单位将建设先进的柔性制造生产线。通过广泛应用柔性制造技术，减压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减压装置项目采用的技术具有较高的技术含量和自动化水平，处于国内先进水平。这一技术选用不仅体现了对生产效率、质量和环境友好性的高标准要求，同时为减压装置项目的可持续发展奠定了坚实的基础。</w:t>
      </w:r>
    </w:p>
    <w:p>
      <w:pPr>
        <w:pStyle w:val="Heading2"/>
        <w:ind w:firstLine="560" w:firstLineChars="200"/>
        <w:rPr>
          <w:rFonts w:ascii="仿宋" w:eastAsia="仿宋" w:hAnsi="仿宋" w:cs="仿宋" w:hint="eastAsia"/>
          <w:sz w:val="28"/>
          <w:lang w:eastAsia="zh-CN"/>
        </w:rPr>
      </w:pPr>
      <w:bookmarkStart w:id="8" w:name="_Toc2421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为确保减压装置项目的高效生产和技术实施，我们制定了一套精心设计的设备选型方案，以满足减压装置项目生产、质量和环保的要求。该方案的主要特点如下：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减压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针对减压装置项目产品的多样性和小批量生产的特点，我们将建设柔性制造生产线。通过在设备选型中考虑柔性制造技术，可以灵活应对不同产品规格和生产需求，实现生产线的高度灵活性和适应性。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562"/>
      <w:r>
        <w:rPr>
          <w:rFonts w:ascii="仿宋" w:eastAsia="仿宋" w:hAnsi="仿宋" w:cs="仿宋" w:hint="eastAsia"/>
          <w:lang w:eastAsia="zh-CN"/>
        </w:rPr>
        <w:t>(一)、减压装置行业分析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行业一直以来都是市场的关注焦点。行业内的发展趋势、竞争态势以及潜在机会都对减压装置项目的推进产生深远的影响。通过深入研究行业的整体概貌，我们将更好地理解行业的核心特征，为减压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压装置行业，技术一直是推动创新和发展的关键因素。我们将对当前技术趋势进行详尽分析，包括但不限于人工智能、大数据应用、先进制造技术等。这有助于减压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减压装置项目成功的基础。我们将对主要竞争对手进行深入研究，包括其市场份额、产品特点、市场定位等。通过全面了解竞争对手的优势和劣势，减压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935"/>
      <w:r>
        <w:rPr>
          <w:rFonts w:ascii="仿宋" w:eastAsia="仿宋" w:hAnsi="仿宋" w:cs="仿宋" w:hint="eastAsia"/>
          <w:sz w:val="28"/>
          <w:lang w:eastAsia="zh-CN"/>
        </w:rPr>
        <w:t>(二)、减压装置市场分析预测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通过对市场规模的深入调研，我们将预测减压装置市场未来的增长趋势。这包括市场的整体规模、各细分领域的发展趋势等。减压装置项目可以根据市场的扩张速度和潜在机会，制定更符合市场需求的发展策略。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减压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减压装置项目实施过程中需要充分考虑的因素。我们将对市场风险进行全面评估，包括但不限于政策法规风险、市场竞争风险、技术变革风险等。通过对潜在风险的深入分析，减压装置项目可以制定相应的风险缓解策略，降低不确定性对减压装置项目的影响。</w:t>
      </w:r>
    </w:p>
    <w:p>
      <w:pPr>
        <w:pStyle w:val="Heading1"/>
        <w:ind w:firstLine="560" w:firstLineChars="200"/>
        <w:rPr>
          <w:rFonts w:ascii="仿宋" w:eastAsia="仿宋" w:hAnsi="仿宋" w:cs="仿宋" w:hint="eastAsia"/>
          <w:sz w:val="28"/>
          <w:lang w:eastAsia="zh-CN"/>
        </w:rPr>
      </w:pPr>
      <w:bookmarkStart w:id="12" w:name="_Toc18209"/>
      <w:r>
        <w:rPr>
          <w:rFonts w:ascii="仿宋" w:eastAsia="仿宋" w:hAnsi="仿宋" w:cs="仿宋" w:hint="eastAsia"/>
          <w:sz w:val="28"/>
          <w:lang w:eastAsia="zh-CN"/>
        </w:rPr>
        <w:t>四、减压装置项目建设单位说明</w:t>
      </w:r>
      <w:bookmarkEnd w:id="12"/>
    </w:p>
    <w:p>
      <w:pPr>
        <w:pStyle w:val="Heading2"/>
        <w:rPr>
          <w:rFonts w:ascii="仿宋" w:eastAsia="仿宋" w:hAnsi="仿宋" w:cs="仿宋" w:hint="eastAsia"/>
          <w:lang w:eastAsia="zh-CN"/>
        </w:rPr>
      </w:pPr>
      <w:bookmarkStart w:id="13" w:name="_Toc3701"/>
      <w:r>
        <w:rPr>
          <w:rFonts w:ascii="仿宋" w:eastAsia="仿宋" w:hAnsi="仿宋" w:cs="仿宋" w:hint="eastAsia"/>
          <w:lang w:eastAsia="zh-CN"/>
        </w:rPr>
        <w:t>(一)、减压装置项目承办单位基本情况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50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减压装置项目承办单位的XXXX，我们着眼于实现可持续的经济效益。通过技术创新和解决方案的提供，公司预计在减压装置项目执行期间将获得可观的收入增长。这一收入来源主要包括减压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同时，我们注重成本控制和效率提升，以确保减压装置项目的可持续盈利。透过精细的管理和资源优化，公司期望实现减压装置项目利润最大化。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减压装置项目实施进行全面的投资评估，包括减压装置项目启动阶段的资金投入和后续运营成本。通过对减压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减压装置项目实施过程中具备足够的资金流动性，公司将进行详尽的现金流分析。这包括资金需求的合理预测、减压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341"/>
      <w:r>
        <w:rPr>
          <w:rFonts w:ascii="仿宋" w:eastAsia="仿宋" w:hAnsi="仿宋" w:cs="仿宋" w:hint="eastAsia"/>
          <w:sz w:val="28"/>
          <w:lang w:eastAsia="zh-CN"/>
        </w:rPr>
        <w:t>五、减压装置项目选址可行性分析</w:t>
      </w:r>
      <w:bookmarkEnd w:id="15"/>
    </w:p>
    <w:p>
      <w:pPr>
        <w:pStyle w:val="Heading2"/>
        <w:rPr>
          <w:rFonts w:ascii="仿宋" w:eastAsia="仿宋" w:hAnsi="仿宋" w:cs="仿宋" w:hint="eastAsia"/>
          <w:lang w:eastAsia="zh-CN"/>
        </w:rPr>
      </w:pPr>
      <w:bookmarkStart w:id="16" w:name="_Toc2918"/>
      <w:r>
        <w:rPr>
          <w:rFonts w:ascii="仿宋" w:eastAsia="仿宋" w:hAnsi="仿宋" w:cs="仿宋" w:hint="eastAsia"/>
          <w:lang w:eastAsia="zh-CN"/>
        </w:rPr>
        <w:t>(一)、减压装置项目选址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该减压装置项目选址位于XX省XX市XX区XXX街道</w:t>
      </w:r>
    </w:p>
    <w:p>
      <w:pPr>
        <w:pStyle w:val="Heading2"/>
        <w:ind w:firstLine="560" w:firstLineChars="200"/>
        <w:rPr>
          <w:rFonts w:ascii="仿宋" w:eastAsia="仿宋" w:hAnsi="仿宋" w:cs="仿宋" w:hint="eastAsia"/>
          <w:sz w:val="28"/>
          <w:lang w:eastAsia="zh-CN"/>
        </w:rPr>
      </w:pPr>
      <w:bookmarkStart w:id="17" w:name="_Toc233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减压装置项目的征地面积将根据减压装置项目的实际规模和需求进行精确规划。具体面积XXX平方米，旨在确保减压装置项目不仅能够满足当前的发展需求，还能够预留空间以适应未来的扩展。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净用地面积是在征地面积基础上去除不可利用面积后的实际可开发用地。具体面积XXX平方米，考虑到环保、交通、安全等多方面因素，以确保减压装置项目在整体利用效率上达到最优。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减压装置项目计划建设的建筑总规模具体面积XXX平方米。这一规模的确定综合考虑了减压装置项目的性质、规模，以及城市规划的相关要求，确保建筑布局与周边环境协调一致。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绿地率是减压装置项目用地中被规划为绿地的比例。具体面积XXX平方米，旨在通过合理规划绿地，改善减压装置项目周边环境，提升居民生活质量，并符合城市整体绿化规划。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容积率是用地上可以建设的建筑总体积与用地面积之比。具体面积XXX，通过合理的容积率规划，确保减压装置项目建筑规模与周边环境和谐共生。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确保减压装置项目选址与当地城市规划相一致，具体面积XXX平方米。通过与城市规划部门深入沟通，确保减压装置项目不仅符合城市的整体发展方向，还能够融入城市的发展布局，为城市的长远发展贡献力量。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减压装置项目选址符合当地产业政策，具体面积XXX平方米。这包括减压装置项目对当地经济的促进作用，以及对相关产业的带动效应，确保减压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用地总体要求必须符合环保和可持续发展的原则，具体面积XXX平方米。通过采用绿色建筑设计、节能减排等措施，确保减压装置项目在建设和运营过程中对环境的影响最小化，达到可持续发展的要求。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确保减压装置项目选址具备必要的公共设施配套，具体面积XXX平方米。这包括交通便利性、教育、医疗等基础设施，以提高居民生活品质，使得减压装置项目选址更具吸引力。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考虑用地总体要求对当地社会稳定性的影响，具体面积XXX平方米。通过深入了解当地社区反馈，确保减压装置项目的选址和建设过程对当地社会和谐稳定产生积极作用。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减压装置项目选址不仅符合法规和规划，还在实际操作中具有可行性。这一全面规划将为减压装置项目的成功实施提供坚实的基础，确保减压装置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41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压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减压装置项目的设备规划和空间设计中，我们将采取灵活设备布局的措施。设备布局将根据实际需求进行灵活设计，避免不必要的浪费。通过合理规划设备摆放位置，我们将提高设备的利用率，减少设备间距，以确保减压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减压装置项目内部引入共享设施的概念，例如共享会议室、办公区等。通过这种方式，我们可以减少对资源的重复建设，提高资源共享效率，从而减小减压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00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减压装置项目的总图布置中，我们将不同功能区域进行明确的规划，以最大程度满足减压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https://d.book118.com/567046132164006030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05946"/>
    <w:rsid w:val="739059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4613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2024-01-11T17:38:00Z</dcterms:created>
  <dcterms:modified xsi:type="dcterms:W3CDTF">2024-01-11T17:38:33Z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81ED6AB04EDE480CA7C11F5EEEF5E458_11</vt:lpwstr>
  </property>
  <property fmtid="{D5CDD505-2E9C-101B-9397-08002B2CF9AE}" pid="3" name="KSOProductBuildVer">
    <vt:lpwstr>2052-12.1.0.16120</vt:lpwstr>
  </property>
</Properties>
</file>