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加湿器项目规划设计纲要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6" w:history="1">
        <w:r>
          <w:rPr>
            <w:rFonts w:ascii="仿宋" w:eastAsia="仿宋" w:hAnsi="仿宋" w:cs="仿宋" w:hint="eastAsia"/>
            <w:lang w:eastAsia="zh-CN"/>
          </w:rPr>
          <w:t>概论</w:t>
        </w:r>
        <w:r>
          <w:tab/>
        </w:r>
        <w:r>
          <w:fldChar w:fldCharType="begin"/>
        </w:r>
        <w:r>
          <w:instrText xml:space="preserve"> PAGEREF _Toc5586 \h </w:instrText>
        </w:r>
        <w:r>
          <w:fldChar w:fldCharType="separate"/>
        </w:r>
        <w:r>
          <w:t>3</w:t>
        </w:r>
        <w:r>
          <w:fldChar w:fldCharType="end"/>
        </w:r>
      </w:hyperlink>
    </w:p>
    <w:p>
      <w:pPr>
        <w:pStyle w:val="TOC1"/>
        <w:tabs>
          <w:tab w:val="right" w:leader="dot" w:pos="8306"/>
        </w:tabs>
      </w:pPr>
      <w:hyperlink w:anchor="_Toc8318" w:history="1">
        <w:r>
          <w:rPr>
            <w:rFonts w:ascii="仿宋" w:eastAsia="仿宋" w:hAnsi="仿宋" w:cs="仿宋" w:hint="eastAsia"/>
            <w:lang w:eastAsia="zh-CN"/>
          </w:rPr>
          <w:t>一、工艺说明</w:t>
        </w:r>
        <w:r>
          <w:tab/>
        </w:r>
        <w:r>
          <w:fldChar w:fldCharType="begin"/>
        </w:r>
        <w:r>
          <w:instrText xml:space="preserve"> PAGEREF _Toc8318 \h </w:instrText>
        </w:r>
        <w:r>
          <w:fldChar w:fldCharType="separate"/>
        </w:r>
        <w:r>
          <w:t>3</w:t>
        </w:r>
        <w:r>
          <w:fldChar w:fldCharType="end"/>
        </w:r>
      </w:hyperlink>
    </w:p>
    <w:p>
      <w:pPr>
        <w:pStyle w:val="TOC2"/>
        <w:tabs>
          <w:tab w:val="right" w:leader="dot" w:pos="8306"/>
        </w:tabs>
      </w:pPr>
      <w:hyperlink w:anchor="_Toc15102" w:history="1">
        <w:r>
          <w:rPr>
            <w:rFonts w:ascii="仿宋" w:eastAsia="仿宋" w:hAnsi="仿宋" w:cs="仿宋" w:hint="eastAsia"/>
            <w:lang w:eastAsia="zh-CN"/>
          </w:rPr>
          <w:t>(一)、技术管理特点</w:t>
        </w:r>
        <w:r>
          <w:tab/>
        </w:r>
        <w:r>
          <w:fldChar w:fldCharType="begin"/>
        </w:r>
        <w:r>
          <w:instrText xml:space="preserve"> PAGEREF _Toc15102 \h </w:instrText>
        </w:r>
        <w:r>
          <w:fldChar w:fldCharType="separate"/>
        </w:r>
        <w:r>
          <w:t>3</w:t>
        </w:r>
        <w:r>
          <w:fldChar w:fldCharType="end"/>
        </w:r>
      </w:hyperlink>
    </w:p>
    <w:p>
      <w:pPr>
        <w:pStyle w:val="TOC2"/>
        <w:tabs>
          <w:tab w:val="right" w:leader="dot" w:pos="8306"/>
        </w:tabs>
      </w:pPr>
      <w:hyperlink w:anchor="_Toc22758" w:history="1">
        <w:r>
          <w:rPr>
            <w:rFonts w:ascii="仿宋" w:eastAsia="仿宋" w:hAnsi="仿宋" w:cs="仿宋" w:hint="eastAsia"/>
            <w:lang w:eastAsia="zh-CN"/>
          </w:rPr>
          <w:t>(二)、加湿器项目工艺技术设计方案</w:t>
        </w:r>
        <w:r>
          <w:tab/>
        </w:r>
        <w:r>
          <w:fldChar w:fldCharType="begin"/>
        </w:r>
        <w:r>
          <w:instrText xml:space="preserve"> PAGEREF _Toc22758 \h </w:instrText>
        </w:r>
        <w:r>
          <w:fldChar w:fldCharType="separate"/>
        </w:r>
        <w:r>
          <w:t>4</w:t>
        </w:r>
        <w:r>
          <w:fldChar w:fldCharType="end"/>
        </w:r>
      </w:hyperlink>
    </w:p>
    <w:p>
      <w:pPr>
        <w:pStyle w:val="TOC2"/>
        <w:tabs>
          <w:tab w:val="right" w:leader="dot" w:pos="8306"/>
        </w:tabs>
      </w:pPr>
      <w:hyperlink w:anchor="_Toc8229" w:history="1">
        <w:r>
          <w:rPr>
            <w:rFonts w:ascii="仿宋" w:eastAsia="仿宋" w:hAnsi="仿宋" w:cs="仿宋" w:hint="eastAsia"/>
            <w:lang w:eastAsia="zh-CN"/>
          </w:rPr>
          <w:t>(三)、设备选型方案</w:t>
        </w:r>
        <w:r>
          <w:tab/>
        </w:r>
        <w:r>
          <w:fldChar w:fldCharType="begin"/>
        </w:r>
        <w:r>
          <w:instrText xml:space="preserve"> PAGEREF _Toc8229 \h </w:instrText>
        </w:r>
        <w:r>
          <w:fldChar w:fldCharType="separate"/>
        </w:r>
        <w:r>
          <w:t>5</w:t>
        </w:r>
        <w:r>
          <w:fldChar w:fldCharType="end"/>
        </w:r>
      </w:hyperlink>
    </w:p>
    <w:p>
      <w:pPr>
        <w:pStyle w:val="TOC1"/>
        <w:tabs>
          <w:tab w:val="right" w:leader="dot" w:pos="8306"/>
        </w:tabs>
      </w:pPr>
      <w:hyperlink w:anchor="_Toc27636" w:history="1">
        <w:r>
          <w:rPr>
            <w:rFonts w:ascii="仿宋" w:eastAsia="仿宋" w:hAnsi="仿宋" w:cs="仿宋" w:hint="eastAsia"/>
            <w:lang w:eastAsia="zh-CN"/>
          </w:rPr>
          <w:t>二、加湿器项目选址可行性分析</w:t>
        </w:r>
        <w:r>
          <w:tab/>
        </w:r>
        <w:r>
          <w:fldChar w:fldCharType="begin"/>
        </w:r>
        <w:r>
          <w:instrText xml:space="preserve"> PAGEREF _Toc27636 \h </w:instrText>
        </w:r>
        <w:r>
          <w:fldChar w:fldCharType="separate"/>
        </w:r>
        <w:r>
          <w:t>7</w:t>
        </w:r>
        <w:r>
          <w:fldChar w:fldCharType="end"/>
        </w:r>
      </w:hyperlink>
    </w:p>
    <w:p>
      <w:pPr>
        <w:pStyle w:val="TOC2"/>
        <w:tabs>
          <w:tab w:val="right" w:leader="dot" w:pos="8306"/>
        </w:tabs>
      </w:pPr>
      <w:hyperlink w:anchor="_Toc22160" w:history="1">
        <w:r>
          <w:rPr>
            <w:rFonts w:ascii="仿宋" w:eastAsia="仿宋" w:hAnsi="仿宋" w:cs="仿宋" w:hint="eastAsia"/>
            <w:lang w:eastAsia="zh-CN"/>
          </w:rPr>
          <w:t>(一)、加湿器项目选址</w:t>
        </w:r>
        <w:r>
          <w:tab/>
        </w:r>
        <w:r>
          <w:fldChar w:fldCharType="begin"/>
        </w:r>
        <w:r>
          <w:instrText xml:space="preserve"> PAGEREF _Toc22160 \h </w:instrText>
        </w:r>
        <w:r>
          <w:fldChar w:fldCharType="separate"/>
        </w:r>
        <w:r>
          <w:t>7</w:t>
        </w:r>
        <w:r>
          <w:fldChar w:fldCharType="end"/>
        </w:r>
      </w:hyperlink>
    </w:p>
    <w:p>
      <w:pPr>
        <w:pStyle w:val="TOC2"/>
        <w:tabs>
          <w:tab w:val="right" w:leader="dot" w:pos="8306"/>
        </w:tabs>
      </w:pPr>
      <w:hyperlink w:anchor="_Toc21649" w:history="1">
        <w:r>
          <w:rPr>
            <w:rFonts w:ascii="仿宋" w:eastAsia="仿宋" w:hAnsi="仿宋" w:cs="仿宋" w:hint="eastAsia"/>
            <w:lang w:eastAsia="zh-CN"/>
          </w:rPr>
          <w:t>(二)、用地控制指标</w:t>
        </w:r>
        <w:r>
          <w:tab/>
        </w:r>
        <w:r>
          <w:fldChar w:fldCharType="begin"/>
        </w:r>
        <w:r>
          <w:instrText xml:space="preserve"> PAGEREF _Toc21649 \h </w:instrText>
        </w:r>
        <w:r>
          <w:fldChar w:fldCharType="separate"/>
        </w:r>
        <w:r>
          <w:t>7</w:t>
        </w:r>
        <w:r>
          <w:fldChar w:fldCharType="end"/>
        </w:r>
      </w:hyperlink>
    </w:p>
    <w:p>
      <w:pPr>
        <w:pStyle w:val="TOC2"/>
        <w:tabs>
          <w:tab w:val="right" w:leader="dot" w:pos="8306"/>
        </w:tabs>
      </w:pPr>
      <w:hyperlink w:anchor="_Toc26946" w:history="1">
        <w:r>
          <w:rPr>
            <w:rFonts w:ascii="仿宋" w:eastAsia="仿宋" w:hAnsi="仿宋" w:cs="仿宋" w:hint="eastAsia"/>
            <w:lang w:eastAsia="zh-CN"/>
          </w:rPr>
          <w:t>(三)、节约用地措施</w:t>
        </w:r>
        <w:r>
          <w:tab/>
        </w:r>
        <w:r>
          <w:fldChar w:fldCharType="begin"/>
        </w:r>
        <w:r>
          <w:instrText xml:space="preserve"> PAGEREF _Toc26946 \h </w:instrText>
        </w:r>
        <w:r>
          <w:fldChar w:fldCharType="separate"/>
        </w:r>
        <w:r>
          <w:t>9</w:t>
        </w:r>
        <w:r>
          <w:fldChar w:fldCharType="end"/>
        </w:r>
      </w:hyperlink>
    </w:p>
    <w:p>
      <w:pPr>
        <w:pStyle w:val="TOC2"/>
        <w:tabs>
          <w:tab w:val="right" w:leader="dot" w:pos="8306"/>
        </w:tabs>
      </w:pPr>
      <w:hyperlink w:anchor="_Toc26244" w:history="1">
        <w:r>
          <w:rPr>
            <w:rFonts w:ascii="仿宋" w:eastAsia="仿宋" w:hAnsi="仿宋" w:cs="仿宋" w:hint="eastAsia"/>
            <w:lang w:eastAsia="zh-CN"/>
          </w:rPr>
          <w:t>(四)、总图布置方案</w:t>
        </w:r>
        <w:r>
          <w:tab/>
        </w:r>
        <w:r>
          <w:fldChar w:fldCharType="begin"/>
        </w:r>
        <w:r>
          <w:instrText xml:space="preserve"> PAGEREF _Toc26244 \h </w:instrText>
        </w:r>
        <w:r>
          <w:fldChar w:fldCharType="separate"/>
        </w:r>
        <w:r>
          <w:t>10</w:t>
        </w:r>
        <w:r>
          <w:fldChar w:fldCharType="end"/>
        </w:r>
      </w:hyperlink>
    </w:p>
    <w:p>
      <w:pPr>
        <w:pStyle w:val="TOC2"/>
        <w:tabs>
          <w:tab w:val="right" w:leader="dot" w:pos="8306"/>
        </w:tabs>
      </w:pPr>
      <w:hyperlink w:anchor="_Toc18027" w:history="1">
        <w:r>
          <w:rPr>
            <w:rFonts w:ascii="仿宋" w:eastAsia="仿宋" w:hAnsi="仿宋" w:cs="仿宋" w:hint="eastAsia"/>
            <w:lang w:eastAsia="zh-CN"/>
          </w:rPr>
          <w:t>(五)、选址综合评价</w:t>
        </w:r>
        <w:r>
          <w:tab/>
        </w:r>
        <w:r>
          <w:fldChar w:fldCharType="begin"/>
        </w:r>
        <w:r>
          <w:instrText xml:space="preserve"> PAGEREF _Toc18027 \h </w:instrText>
        </w:r>
        <w:r>
          <w:fldChar w:fldCharType="separate"/>
        </w:r>
        <w:r>
          <w:t>11</w:t>
        </w:r>
        <w:r>
          <w:fldChar w:fldCharType="end"/>
        </w:r>
      </w:hyperlink>
    </w:p>
    <w:p>
      <w:pPr>
        <w:pStyle w:val="TOC1"/>
        <w:tabs>
          <w:tab w:val="right" w:leader="dot" w:pos="8306"/>
        </w:tabs>
      </w:pPr>
      <w:hyperlink w:anchor="_Toc17058" w:history="1">
        <w:r>
          <w:rPr>
            <w:rFonts w:ascii="仿宋" w:eastAsia="仿宋" w:hAnsi="仿宋" w:cs="仿宋" w:hint="eastAsia"/>
            <w:lang w:eastAsia="zh-CN"/>
          </w:rPr>
          <w:t>三、市场分析、调研</w:t>
        </w:r>
        <w:r>
          <w:tab/>
        </w:r>
        <w:r>
          <w:fldChar w:fldCharType="begin"/>
        </w:r>
        <w:r>
          <w:instrText xml:space="preserve"> PAGEREF _Toc17058 \h </w:instrText>
        </w:r>
        <w:r>
          <w:fldChar w:fldCharType="separate"/>
        </w:r>
        <w:r>
          <w:t>12</w:t>
        </w:r>
        <w:r>
          <w:fldChar w:fldCharType="end"/>
        </w:r>
      </w:hyperlink>
    </w:p>
    <w:p>
      <w:pPr>
        <w:pStyle w:val="TOC2"/>
        <w:tabs>
          <w:tab w:val="right" w:leader="dot" w:pos="8306"/>
        </w:tabs>
      </w:pPr>
      <w:hyperlink w:anchor="_Toc20841" w:history="1">
        <w:r>
          <w:rPr>
            <w:rFonts w:ascii="仿宋" w:eastAsia="仿宋" w:hAnsi="仿宋" w:cs="仿宋" w:hint="eastAsia"/>
            <w:lang w:eastAsia="zh-CN"/>
          </w:rPr>
          <w:t>(一)、加湿器行业分析</w:t>
        </w:r>
        <w:r>
          <w:tab/>
        </w:r>
        <w:r>
          <w:fldChar w:fldCharType="begin"/>
        </w:r>
        <w:r>
          <w:instrText xml:space="preserve"> PAGEREF _Toc20841 \h </w:instrText>
        </w:r>
        <w:r>
          <w:fldChar w:fldCharType="separate"/>
        </w:r>
        <w:r>
          <w:t>12</w:t>
        </w:r>
        <w:r>
          <w:fldChar w:fldCharType="end"/>
        </w:r>
      </w:hyperlink>
    </w:p>
    <w:p>
      <w:pPr>
        <w:pStyle w:val="TOC2"/>
        <w:tabs>
          <w:tab w:val="right" w:leader="dot" w:pos="8306"/>
        </w:tabs>
      </w:pPr>
      <w:hyperlink w:anchor="_Toc21823" w:history="1">
        <w:r>
          <w:rPr>
            <w:rFonts w:ascii="仿宋" w:eastAsia="仿宋" w:hAnsi="仿宋" w:cs="仿宋" w:hint="eastAsia"/>
            <w:lang w:eastAsia="zh-CN"/>
          </w:rPr>
          <w:t>(二)、加湿器市场分析预测</w:t>
        </w:r>
        <w:r>
          <w:tab/>
        </w:r>
        <w:r>
          <w:fldChar w:fldCharType="begin"/>
        </w:r>
        <w:r>
          <w:instrText xml:space="preserve"> PAGEREF _Toc21823 \h </w:instrText>
        </w:r>
        <w:r>
          <w:fldChar w:fldCharType="separate"/>
        </w:r>
        <w:r>
          <w:t>13</w:t>
        </w:r>
        <w:r>
          <w:fldChar w:fldCharType="end"/>
        </w:r>
      </w:hyperlink>
    </w:p>
    <w:p>
      <w:pPr>
        <w:pStyle w:val="TOC1"/>
        <w:tabs>
          <w:tab w:val="right" w:leader="dot" w:pos="8306"/>
        </w:tabs>
      </w:pPr>
      <w:hyperlink w:anchor="_Toc18920" w:history="1">
        <w:r>
          <w:rPr>
            <w:rFonts w:ascii="仿宋" w:eastAsia="仿宋" w:hAnsi="仿宋" w:cs="仿宋" w:hint="eastAsia"/>
            <w:lang w:eastAsia="zh-CN"/>
          </w:rPr>
          <w:t>四、产品规划分析</w:t>
        </w:r>
        <w:r>
          <w:tab/>
        </w:r>
        <w:r>
          <w:fldChar w:fldCharType="begin"/>
        </w:r>
        <w:r>
          <w:instrText xml:space="preserve"> PAGEREF _Toc18920 \h </w:instrText>
        </w:r>
        <w:r>
          <w:fldChar w:fldCharType="separate"/>
        </w:r>
        <w:r>
          <w:t>13</w:t>
        </w:r>
        <w:r>
          <w:fldChar w:fldCharType="end"/>
        </w:r>
      </w:hyperlink>
    </w:p>
    <w:p>
      <w:pPr>
        <w:pStyle w:val="TOC2"/>
        <w:tabs>
          <w:tab w:val="right" w:leader="dot" w:pos="8306"/>
        </w:tabs>
      </w:pPr>
      <w:hyperlink w:anchor="_Toc31071" w:history="1">
        <w:r>
          <w:rPr>
            <w:rFonts w:ascii="仿宋" w:eastAsia="仿宋" w:hAnsi="仿宋" w:cs="仿宋" w:hint="eastAsia"/>
            <w:lang w:eastAsia="zh-CN"/>
          </w:rPr>
          <w:t>(一)、产品规划</w:t>
        </w:r>
        <w:r>
          <w:tab/>
        </w:r>
        <w:r>
          <w:fldChar w:fldCharType="begin"/>
        </w:r>
        <w:r>
          <w:instrText xml:space="preserve"> PAGEREF _Toc31071 \h </w:instrText>
        </w:r>
        <w:r>
          <w:fldChar w:fldCharType="separate"/>
        </w:r>
        <w:r>
          <w:t>13</w:t>
        </w:r>
        <w:r>
          <w:fldChar w:fldCharType="end"/>
        </w:r>
      </w:hyperlink>
    </w:p>
    <w:p>
      <w:pPr>
        <w:pStyle w:val="TOC2"/>
        <w:tabs>
          <w:tab w:val="right" w:leader="dot" w:pos="8306"/>
        </w:tabs>
      </w:pPr>
      <w:hyperlink w:anchor="_Toc22745" w:history="1">
        <w:r>
          <w:rPr>
            <w:rFonts w:ascii="仿宋" w:eastAsia="仿宋" w:hAnsi="仿宋" w:cs="仿宋" w:hint="eastAsia"/>
            <w:lang w:eastAsia="zh-CN"/>
          </w:rPr>
          <w:t>(二)、建设规模</w:t>
        </w:r>
        <w:r>
          <w:tab/>
        </w:r>
        <w:r>
          <w:fldChar w:fldCharType="begin"/>
        </w:r>
        <w:r>
          <w:instrText xml:space="preserve"> PAGEREF _Toc22745 \h </w:instrText>
        </w:r>
        <w:r>
          <w:fldChar w:fldCharType="separate"/>
        </w:r>
        <w:r>
          <w:t>14</w:t>
        </w:r>
        <w:r>
          <w:fldChar w:fldCharType="end"/>
        </w:r>
      </w:hyperlink>
    </w:p>
    <w:p>
      <w:pPr>
        <w:pStyle w:val="TOC1"/>
        <w:tabs>
          <w:tab w:val="right" w:leader="dot" w:pos="8306"/>
        </w:tabs>
      </w:pPr>
      <w:hyperlink w:anchor="_Toc28216" w:history="1">
        <w:r>
          <w:rPr>
            <w:rFonts w:ascii="仿宋" w:eastAsia="仿宋" w:hAnsi="仿宋" w:cs="仿宋" w:hint="eastAsia"/>
            <w:lang w:eastAsia="zh-CN"/>
          </w:rPr>
          <w:t>五、加湿器项目可持续发展</w:t>
        </w:r>
        <w:r>
          <w:tab/>
        </w:r>
        <w:r>
          <w:fldChar w:fldCharType="begin"/>
        </w:r>
        <w:r>
          <w:instrText xml:space="preserve"> PAGEREF _Toc28216 \h </w:instrText>
        </w:r>
        <w:r>
          <w:fldChar w:fldCharType="separate"/>
        </w:r>
        <w:r>
          <w:t>15</w:t>
        </w:r>
        <w:r>
          <w:fldChar w:fldCharType="end"/>
        </w:r>
      </w:hyperlink>
    </w:p>
    <w:p>
      <w:pPr>
        <w:pStyle w:val="TOC2"/>
        <w:tabs>
          <w:tab w:val="right" w:leader="dot" w:pos="8306"/>
        </w:tabs>
      </w:pPr>
      <w:hyperlink w:anchor="_Toc23137" w:history="1">
        <w:r>
          <w:rPr>
            <w:rFonts w:ascii="仿宋" w:eastAsia="仿宋" w:hAnsi="仿宋" w:cs="仿宋" w:hint="eastAsia"/>
            <w:lang w:eastAsia="zh-CN"/>
          </w:rPr>
          <w:t>(一)、可持续战略与实践</w:t>
        </w:r>
        <w:r>
          <w:tab/>
        </w:r>
        <w:r>
          <w:fldChar w:fldCharType="begin"/>
        </w:r>
        <w:r>
          <w:instrText xml:space="preserve"> PAGEREF _Toc23137 \h </w:instrText>
        </w:r>
        <w:r>
          <w:fldChar w:fldCharType="separate"/>
        </w:r>
        <w:r>
          <w:t>15</w:t>
        </w:r>
        <w:r>
          <w:fldChar w:fldCharType="end"/>
        </w:r>
      </w:hyperlink>
    </w:p>
    <w:p>
      <w:pPr>
        <w:pStyle w:val="TOC2"/>
        <w:tabs>
          <w:tab w:val="right" w:leader="dot" w:pos="8306"/>
        </w:tabs>
      </w:pPr>
      <w:hyperlink w:anchor="_Toc31239" w:history="1">
        <w:r>
          <w:rPr>
            <w:rFonts w:ascii="仿宋" w:eastAsia="仿宋" w:hAnsi="仿宋" w:cs="仿宋" w:hint="eastAsia"/>
            <w:lang w:eastAsia="zh-CN"/>
          </w:rPr>
          <w:t>(二)、环保与社会责任</w:t>
        </w:r>
        <w:r>
          <w:tab/>
        </w:r>
        <w:r>
          <w:fldChar w:fldCharType="begin"/>
        </w:r>
        <w:r>
          <w:instrText xml:space="preserve"> PAGEREF _Toc31239 \h </w:instrText>
        </w:r>
        <w:r>
          <w:fldChar w:fldCharType="separate"/>
        </w:r>
        <w:r>
          <w:t>16</w:t>
        </w:r>
        <w:r>
          <w:fldChar w:fldCharType="end"/>
        </w:r>
      </w:hyperlink>
    </w:p>
    <w:p>
      <w:pPr>
        <w:pStyle w:val="TOC1"/>
        <w:tabs>
          <w:tab w:val="right" w:leader="dot" w:pos="8306"/>
        </w:tabs>
      </w:pPr>
      <w:hyperlink w:anchor="_Toc29670" w:history="1">
        <w:r>
          <w:rPr>
            <w:rFonts w:ascii="仿宋" w:eastAsia="仿宋" w:hAnsi="仿宋" w:cs="仿宋" w:hint="eastAsia"/>
            <w:lang w:eastAsia="zh-CN"/>
          </w:rPr>
          <w:t>六、加湿器项目危机管理</w:t>
        </w:r>
        <w:r>
          <w:tab/>
        </w:r>
        <w:r>
          <w:fldChar w:fldCharType="begin"/>
        </w:r>
        <w:r>
          <w:instrText xml:space="preserve"> PAGEREF _Toc29670 \h </w:instrText>
        </w:r>
        <w:r>
          <w:fldChar w:fldCharType="separate"/>
        </w:r>
        <w:r>
          <w:t>17</w:t>
        </w:r>
        <w:r>
          <w:fldChar w:fldCharType="end"/>
        </w:r>
      </w:hyperlink>
    </w:p>
    <w:p>
      <w:pPr>
        <w:pStyle w:val="TOC2"/>
        <w:tabs>
          <w:tab w:val="right" w:leader="dot" w:pos="8306"/>
        </w:tabs>
      </w:pPr>
      <w:hyperlink w:anchor="_Toc11332" w:history="1">
        <w:r>
          <w:rPr>
            <w:rFonts w:ascii="仿宋" w:eastAsia="仿宋" w:hAnsi="仿宋" w:cs="仿宋" w:hint="eastAsia"/>
            <w:lang w:eastAsia="zh-CN"/>
          </w:rPr>
          <w:t>(一)、危机预警与识别</w:t>
        </w:r>
        <w:r>
          <w:tab/>
        </w:r>
        <w:r>
          <w:fldChar w:fldCharType="begin"/>
        </w:r>
        <w:r>
          <w:instrText xml:space="preserve"> PAGEREF _Toc11332 \h </w:instrText>
        </w:r>
        <w:r>
          <w:fldChar w:fldCharType="separate"/>
        </w:r>
        <w:r>
          <w:t>17</w:t>
        </w:r>
        <w:r>
          <w:fldChar w:fldCharType="end"/>
        </w:r>
      </w:hyperlink>
    </w:p>
    <w:p>
      <w:pPr>
        <w:pStyle w:val="TOC2"/>
        <w:tabs>
          <w:tab w:val="right" w:leader="dot" w:pos="8306"/>
        </w:tabs>
      </w:pPr>
      <w:hyperlink w:anchor="_Toc16360" w:history="1">
        <w:r>
          <w:rPr>
            <w:rFonts w:ascii="仿宋" w:eastAsia="仿宋" w:hAnsi="仿宋" w:cs="仿宋" w:hint="eastAsia"/>
            <w:lang w:eastAsia="zh-CN"/>
          </w:rPr>
          <w:t>(二)、危机应对与恢复</w:t>
        </w:r>
        <w:r>
          <w:tab/>
        </w:r>
        <w:r>
          <w:fldChar w:fldCharType="begin"/>
        </w:r>
        <w:r>
          <w:instrText xml:space="preserve"> PAGEREF _Toc16360 \h </w:instrText>
        </w:r>
        <w:r>
          <w:fldChar w:fldCharType="separate"/>
        </w:r>
        <w:r>
          <w:t>18</w:t>
        </w:r>
        <w:r>
          <w:fldChar w:fldCharType="end"/>
        </w:r>
      </w:hyperlink>
    </w:p>
    <w:p>
      <w:pPr>
        <w:pStyle w:val="TOC1"/>
        <w:tabs>
          <w:tab w:val="right" w:leader="dot" w:pos="8306"/>
        </w:tabs>
      </w:pPr>
      <w:hyperlink w:anchor="_Toc693" w:history="1">
        <w:r>
          <w:rPr>
            <w:rFonts w:ascii="仿宋" w:eastAsia="仿宋" w:hAnsi="仿宋" w:cs="仿宋" w:hint="eastAsia"/>
            <w:lang w:eastAsia="zh-CN"/>
          </w:rPr>
          <w:t>七、加湿器项目人力资源培养与发展</w:t>
        </w:r>
        <w:r>
          <w:tab/>
        </w:r>
        <w:r>
          <w:fldChar w:fldCharType="begin"/>
        </w:r>
        <w:r>
          <w:instrText xml:space="preserve"> PAGEREF _Toc693 \h </w:instrText>
        </w:r>
        <w:r>
          <w:fldChar w:fldCharType="separate"/>
        </w:r>
        <w:r>
          <w:t>19</w:t>
        </w:r>
        <w:r>
          <w:fldChar w:fldCharType="end"/>
        </w:r>
      </w:hyperlink>
    </w:p>
    <w:p>
      <w:pPr>
        <w:pStyle w:val="TOC2"/>
        <w:tabs>
          <w:tab w:val="right" w:leader="dot" w:pos="8306"/>
        </w:tabs>
      </w:pPr>
      <w:hyperlink w:anchor="_Toc25932" w:history="1">
        <w:r>
          <w:rPr>
            <w:rFonts w:ascii="仿宋" w:eastAsia="仿宋" w:hAnsi="仿宋" w:cs="仿宋" w:hint="eastAsia"/>
            <w:lang w:eastAsia="zh-CN"/>
          </w:rPr>
          <w:t>(一)、人才需求与规划</w:t>
        </w:r>
        <w:r>
          <w:tab/>
        </w:r>
        <w:r>
          <w:fldChar w:fldCharType="begin"/>
        </w:r>
        <w:r>
          <w:instrText xml:space="preserve"> PAGEREF _Toc25932 \h </w:instrText>
        </w:r>
        <w:r>
          <w:fldChar w:fldCharType="separate"/>
        </w:r>
        <w:r>
          <w:t>19</w:t>
        </w:r>
        <w:r>
          <w:fldChar w:fldCharType="end"/>
        </w:r>
      </w:hyperlink>
    </w:p>
    <w:p>
      <w:pPr>
        <w:pStyle w:val="TOC2"/>
        <w:tabs>
          <w:tab w:val="right" w:leader="dot" w:pos="8306"/>
        </w:tabs>
      </w:pPr>
      <w:hyperlink w:anchor="_Toc4093" w:history="1">
        <w:r>
          <w:rPr>
            <w:rFonts w:ascii="仿宋" w:eastAsia="仿宋" w:hAnsi="仿宋" w:cs="仿宋" w:hint="eastAsia"/>
            <w:lang w:eastAsia="zh-CN"/>
          </w:rPr>
          <w:t>(二)、培训与发展计划</w:t>
        </w:r>
        <w:r>
          <w:tab/>
        </w:r>
        <w:r>
          <w:fldChar w:fldCharType="begin"/>
        </w:r>
        <w:r>
          <w:instrText xml:space="preserve"> PAGEREF _Toc4093 \h </w:instrText>
        </w:r>
        <w:r>
          <w:fldChar w:fldCharType="separate"/>
        </w:r>
        <w:r>
          <w:t>20</w:t>
        </w:r>
        <w:r>
          <w:fldChar w:fldCharType="end"/>
        </w:r>
      </w:hyperlink>
    </w:p>
    <w:p>
      <w:pPr>
        <w:pStyle w:val="TOC1"/>
        <w:tabs>
          <w:tab w:val="right" w:leader="dot" w:pos="8306"/>
        </w:tabs>
      </w:pPr>
      <w:hyperlink w:anchor="_Toc24121" w:history="1">
        <w:r>
          <w:rPr>
            <w:rFonts w:ascii="仿宋" w:eastAsia="仿宋" w:hAnsi="仿宋" w:cs="仿宋" w:hint="eastAsia"/>
            <w:lang w:eastAsia="zh-CN"/>
          </w:rPr>
          <w:t>八、加湿器项目投资规划</w:t>
        </w:r>
        <w:r>
          <w:tab/>
        </w:r>
        <w:r>
          <w:fldChar w:fldCharType="begin"/>
        </w:r>
        <w:r>
          <w:instrText xml:space="preserve"> PAGEREF _Toc24121 \h </w:instrText>
        </w:r>
        <w:r>
          <w:fldChar w:fldCharType="separate"/>
        </w:r>
        <w:r>
          <w:t>20</w:t>
        </w:r>
        <w:r>
          <w:fldChar w:fldCharType="end"/>
        </w:r>
      </w:hyperlink>
    </w:p>
    <w:p>
      <w:pPr>
        <w:pStyle w:val="TOC2"/>
        <w:tabs>
          <w:tab w:val="right" w:leader="dot" w:pos="8306"/>
        </w:tabs>
      </w:pPr>
      <w:hyperlink w:anchor="_Toc30600" w:history="1">
        <w:r>
          <w:rPr>
            <w:rFonts w:ascii="仿宋" w:eastAsia="仿宋" w:hAnsi="仿宋" w:cs="仿宋" w:hint="eastAsia"/>
            <w:lang w:eastAsia="zh-CN"/>
          </w:rPr>
          <w:t>(一)、加湿器项目总投资估算</w:t>
        </w:r>
        <w:r>
          <w:tab/>
        </w:r>
        <w:r>
          <w:fldChar w:fldCharType="begin"/>
        </w:r>
        <w:r>
          <w:instrText xml:space="preserve"> PAGEREF _Toc30600 \h </w:instrText>
        </w:r>
        <w:r>
          <w:fldChar w:fldCharType="separate"/>
        </w:r>
        <w:r>
          <w:t>20</w:t>
        </w:r>
        <w:r>
          <w:fldChar w:fldCharType="end"/>
        </w:r>
      </w:hyperlink>
    </w:p>
    <w:p>
      <w:pPr>
        <w:pStyle w:val="TOC2"/>
        <w:tabs>
          <w:tab w:val="right" w:leader="dot" w:pos="8306"/>
        </w:tabs>
      </w:pPr>
      <w:hyperlink w:anchor="_Toc4803" w:history="1">
        <w:r>
          <w:rPr>
            <w:rFonts w:ascii="仿宋" w:eastAsia="仿宋" w:hAnsi="仿宋" w:cs="仿宋" w:hint="eastAsia"/>
            <w:lang w:eastAsia="zh-CN"/>
          </w:rPr>
          <w:t>(二)、资金筹措</w:t>
        </w:r>
        <w:r>
          <w:tab/>
        </w:r>
        <w:r>
          <w:fldChar w:fldCharType="begin"/>
        </w:r>
        <w:r>
          <w:instrText xml:space="preserve"> PAGEREF _Toc4803 \h </w:instrText>
        </w:r>
        <w:r>
          <w:fldChar w:fldCharType="separate"/>
        </w:r>
        <w:r>
          <w:t>22</w:t>
        </w:r>
        <w:r>
          <w:fldChar w:fldCharType="end"/>
        </w:r>
      </w:hyperlink>
    </w:p>
    <w:p>
      <w:pPr>
        <w:pStyle w:val="TOC1"/>
        <w:tabs>
          <w:tab w:val="right" w:leader="dot" w:pos="8306"/>
        </w:tabs>
      </w:pPr>
      <w:hyperlink w:anchor="_Toc29197" w:history="1">
        <w:r>
          <w:rPr>
            <w:rFonts w:ascii="仿宋" w:eastAsia="仿宋" w:hAnsi="仿宋" w:cs="仿宋" w:hint="eastAsia"/>
            <w:lang w:eastAsia="zh-CN"/>
          </w:rPr>
          <w:t>九、加湿器项目经营效益</w:t>
        </w:r>
        <w:r>
          <w:tab/>
        </w:r>
        <w:r>
          <w:fldChar w:fldCharType="begin"/>
        </w:r>
        <w:r>
          <w:instrText xml:space="preserve"> PAGEREF _Toc29197 \h </w:instrText>
        </w:r>
        <w:r>
          <w:fldChar w:fldCharType="separate"/>
        </w:r>
        <w:r>
          <w:t>22</w:t>
        </w:r>
        <w:r>
          <w:fldChar w:fldCharType="end"/>
        </w:r>
      </w:hyperlink>
    </w:p>
    <w:p>
      <w:pPr>
        <w:pStyle w:val="TOC2"/>
        <w:tabs>
          <w:tab w:val="right" w:leader="dot" w:pos="8306"/>
        </w:tabs>
      </w:pPr>
      <w:hyperlink w:anchor="_Toc19950" w:history="1">
        <w:r>
          <w:rPr>
            <w:rFonts w:ascii="仿宋" w:eastAsia="仿宋" w:hAnsi="仿宋" w:cs="仿宋" w:hint="eastAsia"/>
            <w:lang w:eastAsia="zh-CN"/>
          </w:rPr>
          <w:t>(一)、经济评价财务测算</w:t>
        </w:r>
        <w:r>
          <w:tab/>
        </w:r>
        <w:r>
          <w:fldChar w:fldCharType="begin"/>
        </w:r>
        <w:r>
          <w:instrText xml:space="preserve"> PAGEREF _Toc19950 \h </w:instrText>
        </w:r>
        <w:r>
          <w:fldChar w:fldCharType="separate"/>
        </w:r>
        <w:r>
          <w:t>22</w:t>
        </w:r>
        <w:r>
          <w:fldChar w:fldCharType="end"/>
        </w:r>
      </w:hyperlink>
    </w:p>
    <w:p>
      <w:pPr>
        <w:pStyle w:val="TOC2"/>
        <w:tabs>
          <w:tab w:val="right" w:leader="dot" w:pos="8306"/>
        </w:tabs>
      </w:pPr>
      <w:hyperlink w:anchor="_Toc26369" w:history="1">
        <w:r>
          <w:rPr>
            <w:rFonts w:ascii="仿宋" w:eastAsia="仿宋" w:hAnsi="仿宋" w:cs="仿宋" w:hint="eastAsia"/>
            <w:lang w:eastAsia="zh-CN"/>
          </w:rPr>
          <w:t>(二)、加湿器项目盈利能力分析</w:t>
        </w:r>
        <w:r>
          <w:tab/>
        </w:r>
        <w:r>
          <w:fldChar w:fldCharType="begin"/>
        </w:r>
        <w:r>
          <w:instrText xml:space="preserve"> PAGEREF _Toc26369 \h </w:instrText>
        </w:r>
        <w:r>
          <w:fldChar w:fldCharType="separate"/>
        </w:r>
        <w:r>
          <w:t>24</w:t>
        </w:r>
        <w:r>
          <w:fldChar w:fldCharType="end"/>
        </w:r>
      </w:hyperlink>
    </w:p>
    <w:p>
      <w:pPr>
        <w:pStyle w:val="TOC1"/>
        <w:tabs>
          <w:tab w:val="right" w:leader="dot" w:pos="8306"/>
        </w:tabs>
      </w:pPr>
      <w:hyperlink w:anchor="_Toc2004" w:history="1">
        <w:r>
          <w:rPr>
            <w:rFonts w:ascii="仿宋" w:eastAsia="仿宋" w:hAnsi="仿宋" w:cs="仿宋" w:hint="eastAsia"/>
            <w:lang w:eastAsia="zh-CN"/>
          </w:rPr>
          <w:t>十、生产安全保护</w:t>
        </w:r>
        <w:r>
          <w:tab/>
        </w:r>
        <w:r>
          <w:fldChar w:fldCharType="begin"/>
        </w:r>
        <w:r>
          <w:instrText xml:space="preserve"> PAGEREF _Toc2004 \h </w:instrText>
        </w:r>
        <w:r>
          <w:fldChar w:fldCharType="separate"/>
        </w:r>
        <w:r>
          <w:t>24</w:t>
        </w:r>
        <w:r>
          <w:fldChar w:fldCharType="end"/>
        </w:r>
      </w:hyperlink>
    </w:p>
    <w:p>
      <w:pPr>
        <w:pStyle w:val="TOC2"/>
        <w:tabs>
          <w:tab w:val="right" w:leader="dot" w:pos="8306"/>
        </w:tabs>
      </w:pPr>
      <w:hyperlink w:anchor="_Toc19113" w:history="1">
        <w:r>
          <w:rPr>
            <w:rFonts w:ascii="仿宋" w:eastAsia="仿宋" w:hAnsi="仿宋" w:cs="仿宋" w:hint="eastAsia"/>
            <w:lang w:eastAsia="zh-CN"/>
          </w:rPr>
          <w:t>(一)、消防安全</w:t>
        </w:r>
        <w:r>
          <w:tab/>
        </w:r>
        <w:r>
          <w:fldChar w:fldCharType="begin"/>
        </w:r>
        <w:r>
          <w:instrText xml:space="preserve"> PAGEREF _Toc19113 \h </w:instrText>
        </w:r>
        <w:r>
          <w:fldChar w:fldCharType="separate"/>
        </w:r>
        <w:r>
          <w:t>24</w:t>
        </w:r>
        <w:r>
          <w:fldChar w:fldCharType="end"/>
        </w:r>
      </w:hyperlink>
    </w:p>
    <w:p>
      <w:pPr>
        <w:pStyle w:val="TOC2"/>
        <w:tabs>
          <w:tab w:val="right" w:leader="dot" w:pos="8306"/>
        </w:tabs>
      </w:pPr>
      <w:hyperlink w:anchor="_Toc5618" w:history="1">
        <w:r>
          <w:rPr>
            <w:rFonts w:ascii="仿宋" w:eastAsia="仿宋" w:hAnsi="仿宋" w:cs="仿宋" w:hint="eastAsia"/>
            <w:lang w:eastAsia="zh-CN"/>
          </w:rPr>
          <w:t>(二)、防火防爆总图布置措施</w:t>
        </w:r>
        <w:r>
          <w:tab/>
        </w:r>
        <w:r>
          <w:fldChar w:fldCharType="begin"/>
        </w:r>
        <w:r>
          <w:instrText xml:space="preserve"> PAGEREF _Toc5618 \h </w:instrText>
        </w:r>
        <w:r>
          <w:fldChar w:fldCharType="separate"/>
        </w:r>
        <w:r>
          <w:t>26</w:t>
        </w:r>
        <w:r>
          <w:fldChar w:fldCharType="end"/>
        </w:r>
      </w:hyperlink>
    </w:p>
    <w:p>
      <w:pPr>
        <w:pStyle w:val="TOC2"/>
        <w:tabs>
          <w:tab w:val="right" w:leader="dot" w:pos="8306"/>
        </w:tabs>
      </w:pPr>
      <w:hyperlink w:anchor="_Toc11692" w:history="1">
        <w:r>
          <w:rPr>
            <w:rFonts w:ascii="仿宋" w:eastAsia="仿宋" w:hAnsi="仿宋" w:cs="仿宋" w:hint="eastAsia"/>
            <w:lang w:eastAsia="zh-CN"/>
          </w:rPr>
          <w:t>(三)、自然灾害防范措施</w:t>
        </w:r>
        <w:r>
          <w:tab/>
        </w:r>
        <w:r>
          <w:fldChar w:fldCharType="begin"/>
        </w:r>
        <w:r>
          <w:instrText xml:space="preserve"> PAGEREF _Toc11692 \h </w:instrText>
        </w:r>
        <w:r>
          <w:fldChar w:fldCharType="separate"/>
        </w:r>
        <w:r>
          <w:t>27</w:t>
        </w:r>
        <w:r>
          <w:fldChar w:fldCharType="end"/>
        </w:r>
      </w:hyperlink>
    </w:p>
    <w:p>
      <w:pPr>
        <w:pStyle w:val="TOC2"/>
        <w:tabs>
          <w:tab w:val="right" w:leader="dot" w:pos="8306"/>
        </w:tabs>
      </w:pPr>
      <w:hyperlink w:anchor="_Toc6890" w:history="1">
        <w:r>
          <w:rPr>
            <w:rFonts w:ascii="仿宋" w:eastAsia="仿宋" w:hAnsi="仿宋" w:cs="仿宋" w:hint="eastAsia"/>
            <w:lang w:eastAsia="zh-CN"/>
          </w:rPr>
          <w:t>(四)、安全色及安全标志使用要求</w:t>
        </w:r>
        <w:r>
          <w:tab/>
        </w:r>
        <w:r>
          <w:fldChar w:fldCharType="begin"/>
        </w:r>
        <w:r>
          <w:instrText xml:space="preserve"> PAGEREF _Toc6890 \h </w:instrText>
        </w:r>
        <w:r>
          <w:fldChar w:fldCharType="separate"/>
        </w:r>
        <w:r>
          <w:t>28</w:t>
        </w:r>
        <w:r>
          <w:fldChar w:fldCharType="end"/>
        </w:r>
      </w:hyperlink>
    </w:p>
    <w:p>
      <w:pPr>
        <w:pStyle w:val="TOC2"/>
        <w:tabs>
          <w:tab w:val="right" w:leader="dot" w:pos="8306"/>
        </w:tabs>
      </w:pPr>
      <w:hyperlink w:anchor="_Toc4699" w:history="1">
        <w:r>
          <w:rPr>
            <w:rFonts w:ascii="仿宋" w:eastAsia="仿宋" w:hAnsi="仿宋" w:cs="仿宋" w:hint="eastAsia"/>
            <w:lang w:eastAsia="zh-CN"/>
          </w:rPr>
          <w:t>(五)、防尘防毒措施</w:t>
        </w:r>
        <w:r>
          <w:tab/>
        </w:r>
        <w:r>
          <w:fldChar w:fldCharType="begin"/>
        </w:r>
        <w:r>
          <w:instrText xml:space="preserve"> PAGEREF _Toc4699 \h </w:instrText>
        </w:r>
        <w:r>
          <w:fldChar w:fldCharType="separate"/>
        </w:r>
        <w:r>
          <w:t>28</w:t>
        </w:r>
        <w:r>
          <w:fldChar w:fldCharType="end"/>
        </w:r>
      </w:hyperlink>
    </w:p>
    <w:p>
      <w:pPr>
        <w:pStyle w:val="TOC2"/>
        <w:tabs>
          <w:tab w:val="right" w:leader="dot" w:pos="8306"/>
        </w:tabs>
      </w:pPr>
      <w:hyperlink w:anchor="_Toc6456" w:history="1">
        <w:r>
          <w:rPr>
            <w:rFonts w:ascii="仿宋" w:eastAsia="仿宋" w:hAnsi="仿宋" w:cs="仿宋" w:hint="eastAsia"/>
            <w:lang w:eastAsia="zh-CN"/>
          </w:rPr>
          <w:t>(六)、防静电、触电防护及防雷措施</w:t>
        </w:r>
        <w:r>
          <w:tab/>
        </w:r>
        <w:r>
          <w:fldChar w:fldCharType="begin"/>
        </w:r>
        <w:r>
          <w:instrText xml:space="preserve"> PAGEREF _Toc6456 \h </w:instrText>
        </w:r>
        <w:r>
          <w:fldChar w:fldCharType="separate"/>
        </w:r>
        <w:r>
          <w:t>29</w:t>
        </w:r>
        <w:r>
          <w:fldChar w:fldCharType="end"/>
        </w:r>
      </w:hyperlink>
    </w:p>
    <w:p>
      <w:pPr>
        <w:pStyle w:val="TOC2"/>
        <w:tabs>
          <w:tab w:val="right" w:leader="dot" w:pos="8306"/>
        </w:tabs>
      </w:pPr>
      <w:hyperlink w:anchor="_Toc32003" w:history="1">
        <w:r>
          <w:rPr>
            <w:rFonts w:ascii="仿宋" w:eastAsia="仿宋" w:hAnsi="仿宋" w:cs="仿宋" w:hint="eastAsia"/>
            <w:lang w:eastAsia="zh-CN"/>
          </w:rPr>
          <w:t>(七)、机械设备安全保障措施</w:t>
        </w:r>
        <w:r>
          <w:tab/>
        </w:r>
        <w:r>
          <w:fldChar w:fldCharType="begin"/>
        </w:r>
        <w:r>
          <w:instrText xml:space="preserve"> PAGEREF _Toc32003 \h </w:instrText>
        </w:r>
        <w:r>
          <w:fldChar w:fldCharType="separate"/>
        </w:r>
        <w:r>
          <w:t>31</w:t>
        </w:r>
        <w:r>
          <w:fldChar w:fldCharType="end"/>
        </w:r>
      </w:hyperlink>
    </w:p>
    <w:p>
      <w:pPr>
        <w:pStyle w:val="TOC1"/>
        <w:tabs>
          <w:tab w:val="right" w:leader="dot" w:pos="8306"/>
        </w:tabs>
      </w:pPr>
      <w:hyperlink w:anchor="_Toc26796" w:history="1">
        <w:r>
          <w:rPr>
            <w:rFonts w:ascii="仿宋" w:eastAsia="仿宋" w:hAnsi="仿宋" w:cs="仿宋" w:hint="eastAsia"/>
            <w:lang w:eastAsia="zh-CN"/>
          </w:rPr>
          <w:t>十一、加湿器项目环境影响分析</w:t>
        </w:r>
        <w:r>
          <w:tab/>
        </w:r>
        <w:r>
          <w:fldChar w:fldCharType="begin"/>
        </w:r>
        <w:r>
          <w:instrText xml:space="preserve"> PAGEREF _Toc26796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97" w:history="1">
        <w:r>
          <w:rPr>
            <w:rFonts w:ascii="仿宋" w:eastAsia="仿宋" w:hAnsi="仿宋" w:cs="仿宋" w:hint="eastAsia"/>
            <w:lang w:eastAsia="zh-CN"/>
          </w:rPr>
          <w:t>(一)、建设区域环境质量现状</w:t>
        </w:r>
        <w:r>
          <w:tab/>
        </w:r>
        <w:r>
          <w:fldChar w:fldCharType="begin"/>
        </w:r>
        <w:r>
          <w:instrText xml:space="preserve"> PAGEREF _Toc8197 \h </w:instrText>
        </w:r>
        <w:r>
          <w:fldChar w:fldCharType="separate"/>
        </w:r>
        <w:r>
          <w:t>32</w:t>
        </w:r>
        <w:r>
          <w:fldChar w:fldCharType="end"/>
        </w:r>
      </w:hyperlink>
    </w:p>
    <w:p>
      <w:pPr>
        <w:pStyle w:val="TOC2"/>
        <w:tabs>
          <w:tab w:val="right" w:leader="dot" w:pos="8306"/>
        </w:tabs>
      </w:pPr>
      <w:hyperlink w:anchor="_Toc3245" w:history="1">
        <w:r>
          <w:rPr>
            <w:rFonts w:ascii="仿宋" w:eastAsia="仿宋" w:hAnsi="仿宋" w:cs="仿宋" w:hint="eastAsia"/>
            <w:lang w:eastAsia="zh-CN"/>
          </w:rPr>
          <w:t>(二)、建设期环境保护</w:t>
        </w:r>
        <w:r>
          <w:tab/>
        </w:r>
        <w:r>
          <w:fldChar w:fldCharType="begin"/>
        </w:r>
        <w:r>
          <w:instrText xml:space="preserve"> PAGEREF _Toc3245 \h </w:instrText>
        </w:r>
        <w:r>
          <w:fldChar w:fldCharType="separate"/>
        </w:r>
        <w:r>
          <w:t>33</w:t>
        </w:r>
        <w:r>
          <w:fldChar w:fldCharType="end"/>
        </w:r>
      </w:hyperlink>
    </w:p>
    <w:p>
      <w:pPr>
        <w:pStyle w:val="TOC2"/>
        <w:tabs>
          <w:tab w:val="right" w:leader="dot" w:pos="8306"/>
        </w:tabs>
      </w:pPr>
      <w:hyperlink w:anchor="_Toc18831" w:history="1">
        <w:r>
          <w:rPr>
            <w:rFonts w:ascii="仿宋" w:eastAsia="仿宋" w:hAnsi="仿宋" w:cs="仿宋" w:hint="eastAsia"/>
            <w:lang w:eastAsia="zh-CN"/>
          </w:rPr>
          <w:t>(三)、运营期环境保护</w:t>
        </w:r>
        <w:r>
          <w:tab/>
        </w:r>
        <w:r>
          <w:fldChar w:fldCharType="begin"/>
        </w:r>
        <w:r>
          <w:instrText xml:space="preserve"> PAGEREF _Toc18831 \h </w:instrText>
        </w:r>
        <w:r>
          <w:fldChar w:fldCharType="separate"/>
        </w:r>
        <w:r>
          <w:t>35</w:t>
        </w:r>
        <w:r>
          <w:fldChar w:fldCharType="end"/>
        </w:r>
      </w:hyperlink>
    </w:p>
    <w:p>
      <w:pPr>
        <w:pStyle w:val="TOC2"/>
        <w:tabs>
          <w:tab w:val="right" w:leader="dot" w:pos="8306"/>
        </w:tabs>
      </w:pPr>
      <w:hyperlink w:anchor="_Toc6538" w:history="1">
        <w:r>
          <w:rPr>
            <w:rFonts w:ascii="仿宋" w:eastAsia="仿宋" w:hAnsi="仿宋" w:cs="仿宋" w:hint="eastAsia"/>
            <w:lang w:eastAsia="zh-CN"/>
          </w:rPr>
          <w:t>(四)、加湿器项目建设对区域经济的影响</w:t>
        </w:r>
        <w:r>
          <w:tab/>
        </w:r>
        <w:r>
          <w:fldChar w:fldCharType="begin"/>
        </w:r>
        <w:r>
          <w:instrText xml:space="preserve"> PAGEREF _Toc6538 \h </w:instrText>
        </w:r>
        <w:r>
          <w:fldChar w:fldCharType="separate"/>
        </w:r>
        <w:r>
          <w:t>36</w:t>
        </w:r>
        <w:r>
          <w:fldChar w:fldCharType="end"/>
        </w:r>
      </w:hyperlink>
    </w:p>
    <w:p>
      <w:pPr>
        <w:pStyle w:val="TOC2"/>
        <w:tabs>
          <w:tab w:val="right" w:leader="dot" w:pos="8306"/>
        </w:tabs>
      </w:pPr>
      <w:hyperlink w:anchor="_Toc10275" w:history="1">
        <w:r>
          <w:rPr>
            <w:rFonts w:ascii="仿宋" w:eastAsia="仿宋" w:hAnsi="仿宋" w:cs="仿宋" w:hint="eastAsia"/>
            <w:lang w:eastAsia="zh-CN"/>
          </w:rPr>
          <w:t>(五)、废弃物处理</w:t>
        </w:r>
        <w:r>
          <w:tab/>
        </w:r>
        <w:r>
          <w:fldChar w:fldCharType="begin"/>
        </w:r>
        <w:r>
          <w:instrText xml:space="preserve"> PAGEREF _Toc10275 \h </w:instrText>
        </w:r>
        <w:r>
          <w:fldChar w:fldCharType="separate"/>
        </w:r>
        <w:r>
          <w:t>38</w:t>
        </w:r>
        <w:r>
          <w:fldChar w:fldCharType="end"/>
        </w:r>
      </w:hyperlink>
    </w:p>
    <w:p>
      <w:pPr>
        <w:pStyle w:val="TOC2"/>
        <w:tabs>
          <w:tab w:val="right" w:leader="dot" w:pos="8306"/>
        </w:tabs>
      </w:pPr>
      <w:hyperlink w:anchor="_Toc2411" w:history="1">
        <w:r>
          <w:rPr>
            <w:rFonts w:ascii="仿宋" w:eastAsia="仿宋" w:hAnsi="仿宋" w:cs="仿宋" w:hint="eastAsia"/>
            <w:lang w:eastAsia="zh-CN"/>
          </w:rPr>
          <w:t>(六)、特殊环境影响分析</w:t>
        </w:r>
        <w:r>
          <w:tab/>
        </w:r>
        <w:r>
          <w:fldChar w:fldCharType="begin"/>
        </w:r>
        <w:r>
          <w:instrText xml:space="preserve"> PAGEREF _Toc2411 \h </w:instrText>
        </w:r>
        <w:r>
          <w:fldChar w:fldCharType="separate"/>
        </w:r>
        <w:r>
          <w:t>39</w:t>
        </w:r>
        <w:r>
          <w:fldChar w:fldCharType="end"/>
        </w:r>
      </w:hyperlink>
    </w:p>
    <w:p>
      <w:pPr>
        <w:pStyle w:val="TOC2"/>
        <w:tabs>
          <w:tab w:val="right" w:leader="dot" w:pos="8306"/>
        </w:tabs>
      </w:pPr>
      <w:hyperlink w:anchor="_Toc25680" w:history="1">
        <w:r>
          <w:rPr>
            <w:rFonts w:ascii="仿宋" w:eastAsia="仿宋" w:hAnsi="仿宋" w:cs="仿宋" w:hint="eastAsia"/>
            <w:lang w:eastAsia="zh-CN"/>
          </w:rPr>
          <w:t>(七)、清洁生产</w:t>
        </w:r>
        <w:r>
          <w:tab/>
        </w:r>
        <w:r>
          <w:fldChar w:fldCharType="begin"/>
        </w:r>
        <w:r>
          <w:instrText xml:space="preserve"> PAGEREF _Toc25680 \h </w:instrText>
        </w:r>
        <w:r>
          <w:fldChar w:fldCharType="separate"/>
        </w:r>
        <w:r>
          <w:t>40</w:t>
        </w:r>
        <w:r>
          <w:fldChar w:fldCharType="end"/>
        </w:r>
      </w:hyperlink>
    </w:p>
    <w:p>
      <w:pPr>
        <w:pStyle w:val="TOC2"/>
        <w:tabs>
          <w:tab w:val="right" w:leader="dot" w:pos="8306"/>
        </w:tabs>
      </w:pPr>
      <w:hyperlink w:anchor="_Toc9622" w:history="1">
        <w:r>
          <w:rPr>
            <w:rFonts w:ascii="仿宋" w:eastAsia="仿宋" w:hAnsi="仿宋" w:cs="仿宋" w:hint="eastAsia"/>
            <w:lang w:eastAsia="zh-CN"/>
          </w:rPr>
          <w:t>(八)、环境保护综合评价</w:t>
        </w:r>
        <w:r>
          <w:tab/>
        </w:r>
        <w:r>
          <w:fldChar w:fldCharType="begin"/>
        </w:r>
        <w:r>
          <w:instrText xml:space="preserve"> PAGEREF _Toc9622 \h </w:instrText>
        </w:r>
        <w:r>
          <w:fldChar w:fldCharType="separate"/>
        </w:r>
        <w:r>
          <w:t>41</w:t>
        </w:r>
        <w:r>
          <w:fldChar w:fldCharType="end"/>
        </w:r>
      </w:hyperlink>
    </w:p>
    <w:p>
      <w:pPr>
        <w:pStyle w:val="TOC1"/>
        <w:tabs>
          <w:tab w:val="right" w:leader="dot" w:pos="8306"/>
        </w:tabs>
      </w:pPr>
      <w:hyperlink w:anchor="_Toc16720" w:history="1">
        <w:r>
          <w:rPr>
            <w:rFonts w:ascii="仿宋" w:eastAsia="仿宋" w:hAnsi="仿宋" w:cs="仿宋" w:hint="eastAsia"/>
            <w:lang w:eastAsia="zh-CN"/>
          </w:rPr>
          <w:t>十二、加湿器项目财务管理</w:t>
        </w:r>
        <w:r>
          <w:tab/>
        </w:r>
        <w:r>
          <w:fldChar w:fldCharType="begin"/>
        </w:r>
        <w:r>
          <w:instrText xml:space="preserve"> PAGEREF _Toc16720 \h </w:instrText>
        </w:r>
        <w:r>
          <w:fldChar w:fldCharType="separate"/>
        </w:r>
        <w:r>
          <w:t>43</w:t>
        </w:r>
        <w:r>
          <w:fldChar w:fldCharType="end"/>
        </w:r>
      </w:hyperlink>
    </w:p>
    <w:p>
      <w:pPr>
        <w:pStyle w:val="TOC2"/>
        <w:tabs>
          <w:tab w:val="right" w:leader="dot" w:pos="8306"/>
        </w:tabs>
      </w:pPr>
      <w:hyperlink w:anchor="_Toc3887" w:history="1">
        <w:r>
          <w:rPr>
            <w:rFonts w:ascii="仿宋" w:eastAsia="仿宋" w:hAnsi="仿宋" w:cs="仿宋" w:hint="eastAsia"/>
            <w:lang w:eastAsia="zh-CN"/>
          </w:rPr>
          <w:t>(一)、资金需求大</w:t>
        </w:r>
        <w:r>
          <w:tab/>
        </w:r>
        <w:r>
          <w:fldChar w:fldCharType="begin"/>
        </w:r>
        <w:r>
          <w:instrText xml:space="preserve"> PAGEREF _Toc3887 \h </w:instrText>
        </w:r>
        <w:r>
          <w:fldChar w:fldCharType="separate"/>
        </w:r>
        <w:r>
          <w:t>43</w:t>
        </w:r>
        <w:r>
          <w:fldChar w:fldCharType="end"/>
        </w:r>
      </w:hyperlink>
    </w:p>
    <w:p>
      <w:pPr>
        <w:pStyle w:val="TOC2"/>
        <w:tabs>
          <w:tab w:val="right" w:leader="dot" w:pos="8306"/>
        </w:tabs>
      </w:pPr>
      <w:hyperlink w:anchor="_Toc17247" w:history="1">
        <w:r>
          <w:rPr>
            <w:rFonts w:ascii="仿宋" w:eastAsia="仿宋" w:hAnsi="仿宋" w:cs="仿宋" w:hint="eastAsia"/>
            <w:lang w:eastAsia="zh-CN"/>
          </w:rPr>
          <w:t>(二)、研发周期长</w:t>
        </w:r>
        <w:r>
          <w:tab/>
        </w:r>
        <w:r>
          <w:fldChar w:fldCharType="begin"/>
        </w:r>
        <w:r>
          <w:instrText xml:space="preserve"> PAGEREF _Toc17247 \h </w:instrText>
        </w:r>
        <w:r>
          <w:fldChar w:fldCharType="separate"/>
        </w:r>
        <w:r>
          <w:t>44</w:t>
        </w:r>
        <w:r>
          <w:fldChar w:fldCharType="end"/>
        </w:r>
      </w:hyperlink>
    </w:p>
    <w:p>
      <w:pPr>
        <w:pStyle w:val="TOC2"/>
        <w:tabs>
          <w:tab w:val="right" w:leader="dot" w:pos="8306"/>
        </w:tabs>
      </w:pPr>
      <w:hyperlink w:anchor="_Toc2710" w:history="1">
        <w:r>
          <w:rPr>
            <w:rFonts w:ascii="仿宋" w:eastAsia="仿宋" w:hAnsi="仿宋" w:cs="仿宋" w:hint="eastAsia"/>
            <w:lang w:eastAsia="zh-CN"/>
          </w:rPr>
          <w:t>(三)、市场风险大</w:t>
        </w:r>
        <w:r>
          <w:tab/>
        </w:r>
        <w:r>
          <w:fldChar w:fldCharType="begin"/>
        </w:r>
        <w:r>
          <w:instrText xml:space="preserve"> PAGEREF _Toc2710 \h </w:instrText>
        </w:r>
        <w:r>
          <w:fldChar w:fldCharType="separate"/>
        </w:r>
        <w:r>
          <w:t>45</w:t>
        </w:r>
        <w:r>
          <w:fldChar w:fldCharType="end"/>
        </w:r>
      </w:hyperlink>
    </w:p>
    <w:p>
      <w:pPr>
        <w:pStyle w:val="TOC2"/>
        <w:tabs>
          <w:tab w:val="right" w:leader="dot" w:pos="8306"/>
        </w:tabs>
      </w:pPr>
      <w:hyperlink w:anchor="_Toc4620" w:history="1">
        <w:r>
          <w:rPr>
            <w:rFonts w:ascii="仿宋" w:eastAsia="仿宋" w:hAnsi="仿宋" w:cs="仿宋" w:hint="eastAsia"/>
            <w:lang w:eastAsia="zh-CN"/>
          </w:rPr>
          <w:t>(四)、利润率高</w:t>
        </w:r>
        <w:r>
          <w:tab/>
        </w:r>
        <w:r>
          <w:fldChar w:fldCharType="begin"/>
        </w:r>
        <w:r>
          <w:instrText xml:space="preserve"> PAGEREF _Toc4620 \h </w:instrText>
        </w:r>
        <w:r>
          <w:fldChar w:fldCharType="separate"/>
        </w:r>
        <w:r>
          <w:t>48</w:t>
        </w:r>
        <w:r>
          <w:fldChar w:fldCharType="end"/>
        </w:r>
      </w:hyperlink>
    </w:p>
    <w:p>
      <w:pPr>
        <w:pStyle w:val="TOC1"/>
        <w:tabs>
          <w:tab w:val="right" w:leader="dot" w:pos="8306"/>
        </w:tabs>
      </w:pPr>
      <w:hyperlink w:anchor="_Toc2829" w:history="1">
        <w:r>
          <w:rPr>
            <w:rFonts w:ascii="仿宋" w:eastAsia="仿宋" w:hAnsi="仿宋" w:cs="仿宋" w:hint="eastAsia"/>
            <w:lang w:eastAsia="zh-CN"/>
          </w:rPr>
          <w:t>十三、供应链管理</w:t>
        </w:r>
        <w:r>
          <w:tab/>
        </w:r>
        <w:r>
          <w:fldChar w:fldCharType="begin"/>
        </w:r>
        <w:r>
          <w:instrText xml:space="preserve"> PAGEREF _Toc2829 \h </w:instrText>
        </w:r>
        <w:r>
          <w:fldChar w:fldCharType="separate"/>
        </w:r>
        <w:r>
          <w:t>50</w:t>
        </w:r>
        <w:r>
          <w:fldChar w:fldCharType="end"/>
        </w:r>
      </w:hyperlink>
    </w:p>
    <w:p>
      <w:pPr>
        <w:pStyle w:val="TOC2"/>
        <w:tabs>
          <w:tab w:val="right" w:leader="dot" w:pos="8306"/>
        </w:tabs>
      </w:pPr>
      <w:hyperlink w:anchor="_Toc15826" w:history="1">
        <w:r>
          <w:rPr>
            <w:rFonts w:ascii="仿宋" w:eastAsia="仿宋" w:hAnsi="仿宋" w:cs="仿宋" w:hint="eastAsia"/>
            <w:lang w:eastAsia="zh-CN"/>
          </w:rPr>
          <w:t>(一)、供应链战略规划</w:t>
        </w:r>
        <w:r>
          <w:tab/>
        </w:r>
        <w:r>
          <w:fldChar w:fldCharType="begin"/>
        </w:r>
        <w:r>
          <w:instrText xml:space="preserve"> PAGEREF _Toc15826 \h </w:instrText>
        </w:r>
        <w:r>
          <w:fldChar w:fldCharType="separate"/>
        </w:r>
        <w:r>
          <w:t>50</w:t>
        </w:r>
        <w:r>
          <w:fldChar w:fldCharType="end"/>
        </w:r>
      </w:hyperlink>
    </w:p>
    <w:p>
      <w:pPr>
        <w:pStyle w:val="TOC2"/>
        <w:tabs>
          <w:tab w:val="right" w:leader="dot" w:pos="8306"/>
        </w:tabs>
      </w:pPr>
      <w:hyperlink w:anchor="_Toc10327" w:history="1">
        <w:r>
          <w:rPr>
            <w:rFonts w:ascii="仿宋" w:eastAsia="仿宋" w:hAnsi="仿宋" w:cs="仿宋" w:hint="eastAsia"/>
            <w:lang w:eastAsia="zh-CN"/>
          </w:rPr>
          <w:t>(二)、供应商选择与合作</w:t>
        </w:r>
        <w:r>
          <w:tab/>
        </w:r>
        <w:r>
          <w:fldChar w:fldCharType="begin"/>
        </w:r>
        <w:r>
          <w:instrText xml:space="preserve"> PAGEREF _Toc10327 \h </w:instrText>
        </w:r>
        <w:r>
          <w:fldChar w:fldCharType="separate"/>
        </w:r>
        <w:r>
          <w:t>51</w:t>
        </w:r>
        <w:r>
          <w:fldChar w:fldCharType="end"/>
        </w:r>
      </w:hyperlink>
    </w:p>
    <w:p>
      <w:pPr>
        <w:pStyle w:val="TOC2"/>
        <w:tabs>
          <w:tab w:val="right" w:leader="dot" w:pos="8306"/>
        </w:tabs>
      </w:pPr>
      <w:hyperlink w:anchor="_Toc3004" w:history="1">
        <w:r>
          <w:rPr>
            <w:rFonts w:ascii="仿宋" w:eastAsia="仿宋" w:hAnsi="仿宋" w:cs="仿宋" w:hint="eastAsia"/>
            <w:lang w:eastAsia="zh-CN"/>
          </w:rPr>
          <w:t>(三)、物流与库存管理</w:t>
        </w:r>
        <w:r>
          <w:tab/>
        </w:r>
        <w:r>
          <w:fldChar w:fldCharType="begin"/>
        </w:r>
        <w:r>
          <w:instrText xml:space="preserve"> PAGEREF _Toc3004 \h </w:instrText>
        </w:r>
        <w:r>
          <w:fldChar w:fldCharType="separate"/>
        </w:r>
        <w:r>
          <w:t>52</w:t>
        </w:r>
        <w:r>
          <w:fldChar w:fldCharType="end"/>
        </w:r>
      </w:hyperlink>
    </w:p>
    <w:p>
      <w:pPr>
        <w:pStyle w:val="TOC1"/>
        <w:tabs>
          <w:tab w:val="right" w:leader="dot" w:pos="8306"/>
        </w:tabs>
      </w:pPr>
      <w:hyperlink w:anchor="_Toc13922" w:history="1">
        <w:r>
          <w:rPr>
            <w:rFonts w:ascii="仿宋" w:eastAsia="仿宋" w:hAnsi="仿宋" w:cs="仿宋" w:hint="eastAsia"/>
            <w:lang w:eastAsia="zh-CN"/>
          </w:rPr>
          <w:t>十四、利益相关者分析与沟通计划</w:t>
        </w:r>
        <w:r>
          <w:tab/>
        </w:r>
        <w:r>
          <w:fldChar w:fldCharType="begin"/>
        </w:r>
        <w:r>
          <w:instrText xml:space="preserve"> PAGEREF _Toc13922 \h </w:instrText>
        </w:r>
        <w:r>
          <w:fldChar w:fldCharType="separate"/>
        </w:r>
        <w:r>
          <w:t>54</w:t>
        </w:r>
        <w:r>
          <w:fldChar w:fldCharType="end"/>
        </w:r>
      </w:hyperlink>
    </w:p>
    <w:p>
      <w:pPr>
        <w:pStyle w:val="TOC2"/>
        <w:tabs>
          <w:tab w:val="right" w:leader="dot" w:pos="8306"/>
        </w:tabs>
      </w:pPr>
      <w:hyperlink w:anchor="_Toc16096" w:history="1">
        <w:r>
          <w:rPr>
            <w:rFonts w:ascii="仿宋" w:eastAsia="仿宋" w:hAnsi="仿宋" w:cs="仿宋" w:hint="eastAsia"/>
            <w:lang w:eastAsia="zh-CN"/>
          </w:rPr>
          <w:t>(一)、利益相关者分析</w:t>
        </w:r>
        <w:r>
          <w:tab/>
        </w:r>
        <w:r>
          <w:fldChar w:fldCharType="begin"/>
        </w:r>
        <w:r>
          <w:instrText xml:space="preserve"> PAGEREF _Toc16096 \h </w:instrText>
        </w:r>
        <w:r>
          <w:fldChar w:fldCharType="separate"/>
        </w:r>
        <w:r>
          <w:t>54</w:t>
        </w:r>
        <w:r>
          <w:fldChar w:fldCharType="end"/>
        </w:r>
      </w:hyperlink>
    </w:p>
    <w:p>
      <w:pPr>
        <w:pStyle w:val="TOC2"/>
        <w:tabs>
          <w:tab w:val="right" w:leader="dot" w:pos="8306"/>
        </w:tabs>
      </w:pPr>
      <w:hyperlink w:anchor="_Toc14148" w:history="1">
        <w:r>
          <w:rPr>
            <w:rFonts w:ascii="仿宋" w:eastAsia="仿宋" w:hAnsi="仿宋" w:cs="仿宋" w:hint="eastAsia"/>
            <w:lang w:eastAsia="zh-CN"/>
          </w:rPr>
          <w:t>(二)、沟通计划</w:t>
        </w:r>
        <w:r>
          <w:tab/>
        </w:r>
        <w:r>
          <w:fldChar w:fldCharType="begin"/>
        </w:r>
        <w:r>
          <w:instrText xml:space="preserve"> PAGEREF _Toc14148 \h </w:instrText>
        </w:r>
        <w:r>
          <w:fldChar w:fldCharType="separate"/>
        </w:r>
        <w:r>
          <w:t>55</w:t>
        </w:r>
        <w:r>
          <w:fldChar w:fldCharType="end"/>
        </w:r>
      </w:hyperlink>
    </w:p>
    <w:p>
      <w:pPr>
        <w:pStyle w:val="TOC1"/>
        <w:tabs>
          <w:tab w:val="right" w:leader="dot" w:pos="8306"/>
        </w:tabs>
      </w:pPr>
      <w:hyperlink w:anchor="_Toc22258" w:history="1">
        <w:r>
          <w:rPr>
            <w:rFonts w:ascii="仿宋" w:eastAsia="仿宋" w:hAnsi="仿宋" w:cs="仿宋" w:hint="eastAsia"/>
            <w:lang w:eastAsia="zh-CN"/>
          </w:rPr>
          <w:t>十五、加湿器项目变更管理</w:t>
        </w:r>
        <w:r>
          <w:tab/>
        </w:r>
        <w:r>
          <w:fldChar w:fldCharType="begin"/>
        </w:r>
        <w:r>
          <w:instrText xml:space="preserve"> PAGEREF _Toc22258 \h </w:instrText>
        </w:r>
        <w:r>
          <w:fldChar w:fldCharType="separate"/>
        </w:r>
        <w:r>
          <w:t>56</w:t>
        </w:r>
        <w:r>
          <w:fldChar w:fldCharType="end"/>
        </w:r>
      </w:hyperlink>
    </w:p>
    <w:p>
      <w:pPr>
        <w:pStyle w:val="TOC2"/>
        <w:tabs>
          <w:tab w:val="right" w:leader="dot" w:pos="8306"/>
        </w:tabs>
      </w:pPr>
      <w:hyperlink w:anchor="_Toc25099" w:history="1">
        <w:r>
          <w:rPr>
            <w:rFonts w:ascii="仿宋" w:eastAsia="仿宋" w:hAnsi="仿宋" w:cs="仿宋" w:hint="eastAsia"/>
            <w:lang w:eastAsia="zh-CN"/>
          </w:rPr>
          <w:t>(一)、变更申请与评估</w:t>
        </w:r>
        <w:r>
          <w:tab/>
        </w:r>
        <w:r>
          <w:fldChar w:fldCharType="begin"/>
        </w:r>
        <w:r>
          <w:instrText xml:space="preserve"> PAGEREF _Toc25099 \h </w:instrText>
        </w:r>
        <w:r>
          <w:fldChar w:fldCharType="separate"/>
        </w:r>
        <w:r>
          <w:t>56</w:t>
        </w:r>
        <w:r>
          <w:fldChar w:fldCharType="end"/>
        </w:r>
      </w:hyperlink>
    </w:p>
    <w:p>
      <w:pPr>
        <w:pStyle w:val="TOC2"/>
        <w:tabs>
          <w:tab w:val="right" w:leader="dot" w:pos="8306"/>
        </w:tabs>
      </w:pPr>
      <w:hyperlink w:anchor="_Toc13382" w:history="1">
        <w:r>
          <w:rPr>
            <w:rFonts w:ascii="仿宋" w:eastAsia="仿宋" w:hAnsi="仿宋" w:cs="仿宋" w:hint="eastAsia"/>
            <w:lang w:eastAsia="zh-CN"/>
          </w:rPr>
          <w:t>(二)、变更实施与控制</w:t>
        </w:r>
        <w:r>
          <w:tab/>
        </w:r>
        <w:r>
          <w:fldChar w:fldCharType="begin"/>
        </w:r>
        <w:r>
          <w:instrText xml:space="preserve"> PAGEREF _Toc13382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1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技术管理特点体现在其创新导向。通过引入最先进的技术趋势和解决方案，加湿器项目致力于提升科技含量、提高质量和效率水平。这意味着我们将采用最新的工具和方法，确保加湿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湿器项目技术管理的显著特征。通过整合不同领域的技术资源，我们实现了跨学科的协同工作。这有助于优化技术架构，提高整体效能。此外，整合性策略还促进了不同技术团队之间的紧密沟通和高效合作，确保加湿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湿器项目所采用的技术。通过不断优化技术方案，加湿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湿器项目团队将在加湿器项目初期识别可能的技术风险，并采取相应的预防和应对措施。通过建立健全的风险评估机制，加湿器项目能够在实施过程中及时发现并解决潜在的技术问题，保障加湿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通过这些独特的技术管理特点，我们确信在加湿器项目中，技术将成为加湿器项目成功的有力支持。这一深度剖析揭示了技术管理在加湿器项目实施中的关键作用，为加湿器项目的技术基础奠定了坚实的基础。</w:t>
      </w:r>
    </w:p>
    <w:p>
      <w:pPr>
        <w:pStyle w:val="Heading2"/>
        <w:ind w:firstLine="560" w:firstLineChars="200"/>
        <w:rPr>
          <w:rFonts w:ascii="仿宋" w:eastAsia="仿宋" w:hAnsi="仿宋" w:cs="仿宋" w:hint="eastAsia"/>
          <w:sz w:val="28"/>
          <w:lang w:eastAsia="zh-CN"/>
        </w:rPr>
      </w:pPr>
      <w:bookmarkStart w:id="4" w:name="_Toc22758"/>
      <w:r>
        <w:rPr>
          <w:rFonts w:ascii="仿宋" w:eastAsia="仿宋" w:hAnsi="仿宋" w:cs="仿宋" w:hint="eastAsia"/>
          <w:sz w:val="28"/>
          <w:lang w:eastAsia="zh-CN"/>
        </w:rPr>
        <w:t>(二)、加湿器项目工艺技术设计方案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湿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加湿器项目将严格按照相关行业规范要求进行组织。通过有效控制产品质量，加湿器项目将致力于为顾客提供优质的加湿器项目产品和良好的服务。这体现了加湿器项目对于生产活动合规性和质量标准的高度重视，为加湿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湿器项目注重生态效益和清洁生产原则。加湿器项目建设将紧密结合地方特色经济发展，与社会经济发展规划和区域环境保护规划方案相协调一致。通过与当地区域自然生态系统的结合，加湿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湿器项目产品具有多样化的客户需求和个性化的特点。因此，加湿器项目产品规格品种多样，且单批生产数量较小。为满足这一特点，加湿器项目承办单位将建设先进的柔性制造生产线。通过广泛应用柔性制造技术，加湿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湿器项目采用的技术具有较高的技术含量和自动化水平，处于国内先进水平。这一技术选用不仅体现了对生产效率、质量和环境友好性的高标准要求，同时为加湿器项目的可持续发展奠定了坚实的基础。</w:t>
      </w:r>
    </w:p>
    <w:p>
      <w:pPr>
        <w:pStyle w:val="Heading2"/>
        <w:ind w:firstLine="560" w:firstLineChars="200"/>
        <w:rPr>
          <w:rFonts w:ascii="仿宋" w:eastAsia="仿宋" w:hAnsi="仿宋" w:cs="仿宋" w:hint="eastAsia"/>
          <w:sz w:val="28"/>
          <w:lang w:eastAsia="zh-CN"/>
        </w:rPr>
      </w:pPr>
      <w:bookmarkStart w:id="5" w:name="_Toc82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为确保加湿器项目的高效生产和技术实施，我们制定了一套精心设计的设备选型方案，以满足加湿器项目生产、质量和环保的要求。该方案的主要特点如下：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湿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针对加湿器项目产品的多样性和小批量生产的特点，我们将建设柔性制造生产线。通过在设备选型中考虑柔性制造技术，可以灵活应对不同产品规格和生产需求，实现生产线的高度灵活性和适应性。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636"/>
      <w:r>
        <w:rPr>
          <w:rFonts w:ascii="仿宋" w:eastAsia="仿宋" w:hAnsi="仿宋" w:cs="仿宋" w:hint="eastAsia"/>
          <w:sz w:val="28"/>
          <w:lang w:eastAsia="zh-CN"/>
        </w:rPr>
        <w:t>二、加湿器项目选址可行性分析</w:t>
      </w:r>
      <w:bookmarkEnd w:id="6"/>
    </w:p>
    <w:p>
      <w:pPr>
        <w:pStyle w:val="Heading2"/>
        <w:rPr>
          <w:rFonts w:ascii="仿宋" w:eastAsia="仿宋" w:hAnsi="仿宋" w:cs="仿宋" w:hint="eastAsia"/>
          <w:lang w:eastAsia="zh-CN"/>
        </w:rPr>
      </w:pPr>
      <w:bookmarkStart w:id="7" w:name="_Toc22160"/>
      <w:r>
        <w:rPr>
          <w:rFonts w:ascii="仿宋" w:eastAsia="仿宋" w:hAnsi="仿宋" w:cs="仿宋" w:hint="eastAsia"/>
          <w:lang w:eastAsia="zh-CN"/>
        </w:rPr>
        <w:t>(一)、加湿器项目选址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该加湿器项目选址位于XX省XX市XX区XXX街道</w:t>
      </w:r>
    </w:p>
    <w:p>
      <w:pPr>
        <w:pStyle w:val="Heading2"/>
        <w:ind w:firstLine="560" w:firstLineChars="200"/>
        <w:rPr>
          <w:rFonts w:ascii="仿宋" w:eastAsia="仿宋" w:hAnsi="仿宋" w:cs="仿宋" w:hint="eastAsia"/>
          <w:sz w:val="28"/>
          <w:lang w:eastAsia="zh-CN"/>
        </w:rPr>
      </w:pPr>
      <w:bookmarkStart w:id="8" w:name="_Toc2164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加湿器项目的征地面积将根据加湿器项目的实际规模和需求进行精确规划。具体面积XXX平方米，旨在确保加湿器项目不仅能够满足当前的发展需求，还能够预留空间以适应未来的扩展。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净用地面积是在征地面积基础上去除不可利用面积后的实际可开发用地。具体面积XXX平方米，考虑到环保、交通、安全等多方面因素，以确保加湿器项目在整体利用效率上达到最优。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加湿器项目计划建设的建筑总规模具体面积XXX平方米。这一规模的确定综合考虑了加湿器项目的性质、规模，以及城市规划的相关要求，确保建筑布局与周边环境协调一致。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绿地率是加湿器项目用地中被规划为绿地的比例。具体面积XXX平方米，旨在通过合理规划绿地，改善加湿器项目周边环境，提升居民生活质量，并符合城市整体绿化规划。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容积率是用地上可以建设的建筑总体积与用地面积之比。具体面积XXX，通过合理的容积率规划，确保加湿器项目建筑规模与周边环境和谐共生。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确保加湿器项目选址与当地城市规划相一致，具体面积XXX平方米。通过与城市规划部门深入沟通，确保加湿器项目不仅符合城市的整体发展方向，还能够融入城市的发展布局，为城市的长远发展贡献力量。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充分了解并确保加湿器项目选址符合当地产业政策，具体面积XXX平方米。这包括加湿器项目对当地经济的促进作用，以及对相关产业的带动效应，确保加湿器项目与地方政府的产业政策保持一致，促进共赢合作。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用地总体要求必须符合环保和可持续发展的原则，具体面积XXX平方米。通过采用绿色建筑设计、节能减排等措施，确保加湿器项目在建设和运营过程中对环境的影响最小化，达到可持续发展的要求。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确保加湿器项目选址具备必要的公共设施配套，具体面积XXX平方米。这包括交通便利性、教育、医疗等基础设施，以提高居民生活品质，使得加湿器项目选址更具吸引力。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考虑用地总体要求对当地社会稳定性的影响，具体面积XXX平方米。通过深入了解当地社区反馈，确保加湿器项目的选址和建设过程对当地社会和谐稳定产生积极作用。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加湿器项目选址不仅符合法规和规划，还在实际操作中具有可行性。这一全面规划将为加湿器项目的成功实施提供坚实的基础，确保加湿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694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湿器项目的设备规划和空间设计中，我们将采取灵活设备布局的措施。设备布局将根据实际需求进行灵活设计，避免不必要的浪费。通过合理规划设备摆放位置，我们将提高设备的利用率，减少设备间距，以确保加湿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湿器项目内部引入共享设施的概念，例如共享会议室、办公区等。通过这种方式，我们可以减少对资源的重复建设，提高资源共享效率，从而减小加湿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24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湿器项目的总图布置中，我们将不同功能区域进行明确的规划，以最大程度满足加湿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02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我们首先关注市场因素，包括潜在客户分布、竞争对手位置、市场需求等。通过深入的市场调研，我们能够更准确地评估选址对于市场开拓和产品销售的影响，确保加湿器项目能够在有利的市场环境中蓬勃发展。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加湿器项目对环境的影响是综合评价的重要因素之一。我们将详细考虑选址周边的自然环境、生态保护区、水源地等情况，确保加湿器项目的建设和运营对环境影响最小化，并符合当地的环保法规标准。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对选址的评价还需充分考虑当地政府的产业政策和法规。我们将详细了解加湿器项目所在地的相关政策，确保加湿器项目的规划和运营与当地法规相符，降低不必要的法律风险。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考虑到社会稳定性对企业运营的重要性，我们将评估选址地区的社会安全情况、劳工关系、社区反馈等方面，以确保加湿器项目的建设和运营不会受到社会稳定性的负面影响。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最后，我们将综合考虑用地成本，包括土地购置费用、土地开发成本等。通过对用地成本的详细评估，我们能够做出更为精确的经济效益分析，为加湿器项目的投资决策提供有力支持。</w:t>
      </w:r>
    </w:p>
    <w:p>
      <w:pPr>
        <w:pStyle w:val="Heading1"/>
        <w:ind w:firstLine="560" w:firstLineChars="200"/>
        <w:rPr>
          <w:rFonts w:ascii="仿宋" w:eastAsia="仿宋" w:hAnsi="仿宋" w:cs="仿宋" w:hint="eastAsia"/>
          <w:sz w:val="28"/>
          <w:lang w:eastAsia="zh-CN"/>
        </w:rPr>
      </w:pPr>
      <w:bookmarkStart w:id="12" w:name="_Toc1705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0841"/>
      <w:r>
        <w:rPr>
          <w:rFonts w:ascii="仿宋" w:eastAsia="仿宋" w:hAnsi="仿宋" w:cs="仿宋" w:hint="eastAsia"/>
          <w:lang w:eastAsia="zh-CN"/>
        </w:rPr>
        <w:t>(一)、加湿器行业分析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加湿器行业一直以来都是市场的关注焦点。行业内的发展趋势、竞争态势以及潜在机会都对加湿器项目的推进产生深远的影响。通过深入研究行业的整体概貌，我们将更好地理解行业的核心特征，为加湿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行业，技术一直是推动创新和发展的关键因素。我们将对当前技术趋势进行详尽分析，包括但不限于人工智能、大数据应用、先进制造技术等。这有助于加湿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加湿器项目成功的基础。我们将对主要竞争对手进行深入研究，包括其市场份额、产品特点、市场定位等。通过全面了解竞争对手的优势和劣势，加湿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823"/>
      <w:r>
        <w:rPr>
          <w:rFonts w:ascii="仿宋" w:eastAsia="仿宋" w:hAnsi="仿宋" w:cs="仿宋" w:hint="eastAsia"/>
          <w:sz w:val="28"/>
          <w:lang w:eastAsia="zh-CN"/>
        </w:rPr>
        <w:t>(二)、加湿器市场分析预测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通过对市场规模的深入调研，我们将预测加湿器市场未来的增长趋势。这包括市场的整体规模、各细分领域的发展趋势等。加湿器项目可以根据市场的扩张速度和潜在机会，制定更符合市场需求的发展策略。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了解消费者的需求是市场分析的核心。我们将通过调查研究，深入挖掘目标消费者的需求特点、购买习惯以及对产品和服务的期望。这有助于加湿器项目更好地定位目标市场，提供更符合消费者期待的解决方案。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加湿器项目实施过程中需要充分考虑的因素。我们将对市场风险进行全面评估，包括但不限于政策法规风险、市场竞争风险、技术变革风险等。通过对潜在风险的深入分析，加湿器项目可以制定相应的风险缓解策略，降低不确定性对加湿器项目的影响。</w:t>
      </w:r>
    </w:p>
    <w:p>
      <w:pPr>
        <w:pStyle w:val="Heading1"/>
        <w:ind w:firstLine="560" w:firstLineChars="200"/>
        <w:rPr>
          <w:rFonts w:ascii="仿宋" w:eastAsia="仿宋" w:hAnsi="仿宋" w:cs="仿宋" w:hint="eastAsia"/>
          <w:sz w:val="28"/>
          <w:lang w:eastAsia="zh-CN"/>
        </w:rPr>
      </w:pPr>
      <w:bookmarkStart w:id="15" w:name="_Toc1892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07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加湿器项目的主要产品是XXXX，预计年产值为XXX万元。这一产品在市场中占据着重要的地位，其广泛的应用范围使得该加湿器项目的市场前景非常广阔。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湿器项目的xxx产品作为重要的原材料之一，将在多个领域发挥关键作用。其在建筑、交通、能源等方面的广泛应用将为整个产业链提供强大的支持，形成产业协同效应。加湿器项目的年产值XXX万XXX万XXX万万元不仅反映了其在市场上的巨大潜力，更预示着它对国民经济的积极贡献。这种关联度高、涉及面广的产业关系，使得该加湿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74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总征地面积为XXXX平方米，相当于约XX.XX亩，其中净用地面积为XXXX平方米，红线范围内相当于约XX.XX亩。这一用地规模充分考虑了加湿器项目的建设需求，保障了加湿器项目在合适的空间内得以充分发展。加湿器项目规划的总建筑面积为XXXX平方米，其中主体工程建设占XXXX平方米，计容建筑面积达XXXX平方米。预计建筑工程的投资将达到XXXX万元，为加湿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计划购置的设备共计XXXX台（套），设备购置费用为XXXX万元。这一设备购置计划充分考虑到加湿器项目的生产需求和技术要求，确保了加湿器项目在生产运营中具备先进的技术装备和高效的生产能力。设备的合理配置将为加湿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计划总投资为XXXX万元，预计年实现营业收入为XXXX万元。这一产能规模的设定旨在确保加湿器项目能够在投资与回报之间取得平衡，实现长期可持续的发展。加湿器项目的总投资充分考虑到各个方面的需求，包括用地建设、设备购置等多个环节，以确保加湿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8216"/>
      <w:r>
        <w:rPr>
          <w:rFonts w:ascii="仿宋" w:eastAsia="仿宋" w:hAnsi="仿宋" w:cs="仿宋" w:hint="eastAsia"/>
          <w:sz w:val="28"/>
          <w:lang w:eastAsia="zh-CN"/>
        </w:rPr>
        <w:t>五、加湿器项目可持续发展</w:t>
      </w:r>
      <w:bookmarkEnd w:id="18"/>
    </w:p>
    <w:p>
      <w:pPr>
        <w:pStyle w:val="Heading2"/>
        <w:rPr>
          <w:rFonts w:ascii="仿宋" w:eastAsia="仿宋" w:hAnsi="仿宋" w:cs="仿宋" w:hint="eastAsia"/>
          <w:lang w:eastAsia="zh-CN"/>
        </w:rPr>
      </w:pPr>
      <w:bookmarkStart w:id="19" w:name="_Toc2313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中，加湿器项目团队着眼于未来，明确了可持续发展的战略方向。制定的具体可持续发展目标包括降低资源使用、采用环保技术、最大化社会效益等。这一步骤不仅有助于加湿器项目在环保和社会责任方面达到最高标准，也为未来提供了明确的指引，确保加湿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可持续实践的融入加湿器项目管理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加湿器项目管理周期。从加湿器项目规划开始，加湿器项目团队就考虑了环境和社会的因素。在执行阶段，加湿器项目团队积极推动绿色技术的应用，优化资源利用。此外，关注员工的社会责任，通过培训和沟通活动提高员工对可持续发展的认知，使他们能够在日常工作中践行可持续实践。这些举措不仅为加湿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123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扎根于加湿器项目的可持续发展理念，我们深信环保与社会责任是加湿器项目成功的关键支柱。在加湿器项目的每一步，我们都致力于通过创新和实践，履行对环境和社会的坚定责任。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团队通过引入先进的环保技术、建立高效的废物处理系统以及推动能源节约措施，积极履行环保责任。定期的环保监测和评估确保加湿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https://d.book118.com/567130031060006034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16DE3"/>
    <w:rsid w:val="6E516D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30031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2024-01-25T00:54:00Z</dcterms:created>
  <dcterms:modified xsi:type="dcterms:W3CDTF">2024-01-25T00:54:30Z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AD65FFA4A78547CF8B2CA4837A5784B9_11</vt:lpwstr>
  </property>
  <property fmtid="{D5CDD505-2E9C-101B-9397-08002B2CF9AE}" pid="3" name="KSOProductBuildVer">
    <vt:lpwstr>2052-12.1.0.16120</vt:lpwstr>
  </property>
</Properties>
</file>