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0" w:history="1">
        <w:r>
          <w:rPr>
            <w:rFonts w:ascii="仿宋" w:eastAsia="仿宋" w:hAnsi="仿宋" w:cs="仿宋" w:hint="eastAsia"/>
            <w:lang w:eastAsia="zh-CN"/>
          </w:rPr>
          <w:t>概论</w:t>
        </w:r>
        <w:r>
          <w:tab/>
        </w:r>
        <w:r>
          <w:fldChar w:fldCharType="begin"/>
        </w:r>
        <w:r>
          <w:instrText xml:space="preserve"> PAGEREF _Toc32500 \h </w:instrText>
        </w:r>
        <w:r>
          <w:fldChar w:fldCharType="separate"/>
        </w:r>
        <w:r>
          <w:t>3</w:t>
        </w:r>
        <w:r>
          <w:fldChar w:fldCharType="end"/>
        </w:r>
      </w:hyperlink>
    </w:p>
    <w:p>
      <w:pPr>
        <w:pStyle w:val="TOC1"/>
        <w:tabs>
          <w:tab w:val="right" w:leader="dot" w:pos="8306"/>
        </w:tabs>
      </w:pPr>
      <w:hyperlink w:anchor="_Toc31294" w:history="1">
        <w:r>
          <w:rPr>
            <w:rFonts w:ascii="仿宋" w:eastAsia="仿宋" w:hAnsi="仿宋" w:cs="仿宋" w:hint="eastAsia"/>
            <w:lang w:eastAsia="zh-CN"/>
          </w:rPr>
          <w:t>一、卡车项目选址可行性分析</w:t>
        </w:r>
        <w:r>
          <w:tab/>
        </w:r>
        <w:r>
          <w:fldChar w:fldCharType="begin"/>
        </w:r>
        <w:r>
          <w:instrText xml:space="preserve"> PAGEREF _Toc31294 \h </w:instrText>
        </w:r>
        <w:r>
          <w:fldChar w:fldCharType="separate"/>
        </w:r>
        <w:r>
          <w:t>3</w:t>
        </w:r>
        <w:r>
          <w:fldChar w:fldCharType="end"/>
        </w:r>
      </w:hyperlink>
    </w:p>
    <w:p>
      <w:pPr>
        <w:pStyle w:val="TOC2"/>
        <w:tabs>
          <w:tab w:val="right" w:leader="dot" w:pos="8306"/>
        </w:tabs>
      </w:pPr>
      <w:hyperlink w:anchor="_Toc15618" w:history="1">
        <w:r>
          <w:rPr>
            <w:rFonts w:ascii="仿宋" w:eastAsia="仿宋" w:hAnsi="仿宋" w:cs="仿宋" w:hint="eastAsia"/>
            <w:lang w:eastAsia="zh-CN"/>
          </w:rPr>
          <w:t>(一)、卡车项目选址</w:t>
        </w:r>
        <w:r>
          <w:tab/>
        </w:r>
        <w:r>
          <w:fldChar w:fldCharType="begin"/>
        </w:r>
        <w:r>
          <w:instrText xml:space="preserve"> PAGEREF _Toc15618 \h </w:instrText>
        </w:r>
        <w:r>
          <w:fldChar w:fldCharType="separate"/>
        </w:r>
        <w:r>
          <w:t>3</w:t>
        </w:r>
        <w:r>
          <w:fldChar w:fldCharType="end"/>
        </w:r>
      </w:hyperlink>
    </w:p>
    <w:p>
      <w:pPr>
        <w:pStyle w:val="TOC2"/>
        <w:tabs>
          <w:tab w:val="right" w:leader="dot" w:pos="8306"/>
        </w:tabs>
      </w:pPr>
      <w:hyperlink w:anchor="_Toc30974" w:history="1">
        <w:r>
          <w:rPr>
            <w:rFonts w:ascii="仿宋" w:eastAsia="仿宋" w:hAnsi="仿宋" w:cs="仿宋" w:hint="eastAsia"/>
            <w:lang w:eastAsia="zh-CN"/>
          </w:rPr>
          <w:t>(二)、用地控制指标</w:t>
        </w:r>
        <w:r>
          <w:tab/>
        </w:r>
        <w:r>
          <w:fldChar w:fldCharType="begin"/>
        </w:r>
        <w:r>
          <w:instrText xml:space="preserve"> PAGEREF _Toc30974 \h </w:instrText>
        </w:r>
        <w:r>
          <w:fldChar w:fldCharType="separate"/>
        </w:r>
        <w:r>
          <w:t>3</w:t>
        </w:r>
        <w:r>
          <w:fldChar w:fldCharType="end"/>
        </w:r>
      </w:hyperlink>
    </w:p>
    <w:p>
      <w:pPr>
        <w:pStyle w:val="TOC2"/>
        <w:tabs>
          <w:tab w:val="right" w:leader="dot" w:pos="8306"/>
        </w:tabs>
      </w:pPr>
      <w:hyperlink w:anchor="_Toc4515" w:history="1">
        <w:r>
          <w:rPr>
            <w:rFonts w:ascii="仿宋" w:eastAsia="仿宋" w:hAnsi="仿宋" w:cs="仿宋" w:hint="eastAsia"/>
            <w:lang w:eastAsia="zh-CN"/>
          </w:rPr>
          <w:t>(三)、节约用地措施</w:t>
        </w:r>
        <w:r>
          <w:tab/>
        </w:r>
        <w:r>
          <w:fldChar w:fldCharType="begin"/>
        </w:r>
        <w:r>
          <w:instrText xml:space="preserve"> PAGEREF _Toc4515 \h </w:instrText>
        </w:r>
        <w:r>
          <w:fldChar w:fldCharType="separate"/>
        </w:r>
        <w:r>
          <w:t>5</w:t>
        </w:r>
        <w:r>
          <w:fldChar w:fldCharType="end"/>
        </w:r>
      </w:hyperlink>
    </w:p>
    <w:p>
      <w:pPr>
        <w:pStyle w:val="TOC2"/>
        <w:tabs>
          <w:tab w:val="right" w:leader="dot" w:pos="8306"/>
        </w:tabs>
      </w:pPr>
      <w:hyperlink w:anchor="_Toc5529" w:history="1">
        <w:r>
          <w:rPr>
            <w:rFonts w:ascii="仿宋" w:eastAsia="仿宋" w:hAnsi="仿宋" w:cs="仿宋" w:hint="eastAsia"/>
            <w:lang w:eastAsia="zh-CN"/>
          </w:rPr>
          <w:t>(四)、总图布置方案</w:t>
        </w:r>
        <w:r>
          <w:tab/>
        </w:r>
        <w:r>
          <w:fldChar w:fldCharType="begin"/>
        </w:r>
        <w:r>
          <w:instrText xml:space="preserve"> PAGEREF _Toc5529 \h </w:instrText>
        </w:r>
        <w:r>
          <w:fldChar w:fldCharType="separate"/>
        </w:r>
        <w:r>
          <w:t>6</w:t>
        </w:r>
        <w:r>
          <w:fldChar w:fldCharType="end"/>
        </w:r>
      </w:hyperlink>
    </w:p>
    <w:p>
      <w:pPr>
        <w:pStyle w:val="TOC2"/>
        <w:tabs>
          <w:tab w:val="right" w:leader="dot" w:pos="8306"/>
        </w:tabs>
      </w:pPr>
      <w:hyperlink w:anchor="_Toc17657" w:history="1">
        <w:r>
          <w:rPr>
            <w:rFonts w:ascii="仿宋" w:eastAsia="仿宋" w:hAnsi="仿宋" w:cs="仿宋" w:hint="eastAsia"/>
            <w:lang w:eastAsia="zh-CN"/>
          </w:rPr>
          <w:t>(五)、选址综合评价</w:t>
        </w:r>
        <w:r>
          <w:tab/>
        </w:r>
        <w:r>
          <w:fldChar w:fldCharType="begin"/>
        </w:r>
        <w:r>
          <w:instrText xml:space="preserve"> PAGEREF _Toc17657 \h </w:instrText>
        </w:r>
        <w:r>
          <w:fldChar w:fldCharType="separate"/>
        </w:r>
        <w:r>
          <w:t>7</w:t>
        </w:r>
        <w:r>
          <w:fldChar w:fldCharType="end"/>
        </w:r>
      </w:hyperlink>
    </w:p>
    <w:p>
      <w:pPr>
        <w:pStyle w:val="TOC1"/>
        <w:tabs>
          <w:tab w:val="right" w:leader="dot" w:pos="8306"/>
        </w:tabs>
      </w:pPr>
      <w:hyperlink w:anchor="_Toc22080" w:history="1">
        <w:r>
          <w:rPr>
            <w:rFonts w:ascii="仿宋" w:eastAsia="仿宋" w:hAnsi="仿宋" w:cs="仿宋" w:hint="eastAsia"/>
            <w:lang w:eastAsia="zh-CN"/>
          </w:rPr>
          <w:t>二、卡车项目建设单位说明</w:t>
        </w:r>
        <w:r>
          <w:tab/>
        </w:r>
        <w:r>
          <w:fldChar w:fldCharType="begin"/>
        </w:r>
        <w:r>
          <w:instrText xml:space="preserve"> PAGEREF _Toc22080 \h </w:instrText>
        </w:r>
        <w:r>
          <w:fldChar w:fldCharType="separate"/>
        </w:r>
        <w:r>
          <w:t>8</w:t>
        </w:r>
        <w:r>
          <w:fldChar w:fldCharType="end"/>
        </w:r>
      </w:hyperlink>
    </w:p>
    <w:p>
      <w:pPr>
        <w:pStyle w:val="TOC2"/>
        <w:tabs>
          <w:tab w:val="right" w:leader="dot" w:pos="8306"/>
        </w:tabs>
      </w:pPr>
      <w:hyperlink w:anchor="_Toc4260" w:history="1">
        <w:r>
          <w:rPr>
            <w:rFonts w:ascii="仿宋" w:eastAsia="仿宋" w:hAnsi="仿宋" w:cs="仿宋" w:hint="eastAsia"/>
            <w:lang w:eastAsia="zh-CN"/>
          </w:rPr>
          <w:t>(一)、卡车项目承办单位基本情况</w:t>
        </w:r>
        <w:r>
          <w:tab/>
        </w:r>
        <w:r>
          <w:fldChar w:fldCharType="begin"/>
        </w:r>
        <w:r>
          <w:instrText xml:space="preserve"> PAGEREF _Toc4260 \h </w:instrText>
        </w:r>
        <w:r>
          <w:fldChar w:fldCharType="separate"/>
        </w:r>
        <w:r>
          <w:t>8</w:t>
        </w:r>
        <w:r>
          <w:fldChar w:fldCharType="end"/>
        </w:r>
      </w:hyperlink>
    </w:p>
    <w:p>
      <w:pPr>
        <w:pStyle w:val="TOC2"/>
        <w:tabs>
          <w:tab w:val="right" w:leader="dot" w:pos="8306"/>
        </w:tabs>
      </w:pPr>
      <w:hyperlink w:anchor="_Toc29060" w:history="1">
        <w:r>
          <w:rPr>
            <w:rFonts w:ascii="仿宋" w:eastAsia="仿宋" w:hAnsi="仿宋" w:cs="仿宋" w:hint="eastAsia"/>
            <w:lang w:eastAsia="zh-CN"/>
          </w:rPr>
          <w:t>(二)、公司经济效益分析</w:t>
        </w:r>
        <w:r>
          <w:tab/>
        </w:r>
        <w:r>
          <w:fldChar w:fldCharType="begin"/>
        </w:r>
        <w:r>
          <w:instrText xml:space="preserve"> PAGEREF _Toc29060 \h </w:instrText>
        </w:r>
        <w:r>
          <w:fldChar w:fldCharType="separate"/>
        </w:r>
        <w:r>
          <w:t>9</w:t>
        </w:r>
        <w:r>
          <w:fldChar w:fldCharType="end"/>
        </w:r>
      </w:hyperlink>
    </w:p>
    <w:p>
      <w:pPr>
        <w:pStyle w:val="TOC1"/>
        <w:tabs>
          <w:tab w:val="right" w:leader="dot" w:pos="8306"/>
        </w:tabs>
      </w:pPr>
      <w:hyperlink w:anchor="_Toc20146" w:history="1">
        <w:r>
          <w:rPr>
            <w:rFonts w:ascii="仿宋" w:eastAsia="仿宋" w:hAnsi="仿宋" w:cs="仿宋" w:hint="eastAsia"/>
            <w:lang w:eastAsia="zh-CN"/>
          </w:rPr>
          <w:t>三、产品规划分析</w:t>
        </w:r>
        <w:r>
          <w:tab/>
        </w:r>
        <w:r>
          <w:fldChar w:fldCharType="begin"/>
        </w:r>
        <w:r>
          <w:instrText xml:space="preserve"> PAGEREF _Toc20146 \h </w:instrText>
        </w:r>
        <w:r>
          <w:fldChar w:fldCharType="separate"/>
        </w:r>
        <w:r>
          <w:t>10</w:t>
        </w:r>
        <w:r>
          <w:fldChar w:fldCharType="end"/>
        </w:r>
      </w:hyperlink>
    </w:p>
    <w:p>
      <w:pPr>
        <w:pStyle w:val="TOC2"/>
        <w:tabs>
          <w:tab w:val="right" w:leader="dot" w:pos="8306"/>
        </w:tabs>
      </w:pPr>
      <w:hyperlink w:anchor="_Toc26605" w:history="1">
        <w:r>
          <w:rPr>
            <w:rFonts w:ascii="仿宋" w:eastAsia="仿宋" w:hAnsi="仿宋" w:cs="仿宋" w:hint="eastAsia"/>
            <w:lang w:eastAsia="zh-CN"/>
          </w:rPr>
          <w:t>(一)、产品规划</w:t>
        </w:r>
        <w:r>
          <w:tab/>
        </w:r>
        <w:r>
          <w:fldChar w:fldCharType="begin"/>
        </w:r>
        <w:r>
          <w:instrText xml:space="preserve"> PAGEREF _Toc26605 \h </w:instrText>
        </w:r>
        <w:r>
          <w:fldChar w:fldCharType="separate"/>
        </w:r>
        <w:r>
          <w:t>10</w:t>
        </w:r>
        <w:r>
          <w:fldChar w:fldCharType="end"/>
        </w:r>
      </w:hyperlink>
    </w:p>
    <w:p>
      <w:pPr>
        <w:pStyle w:val="TOC2"/>
        <w:tabs>
          <w:tab w:val="right" w:leader="dot" w:pos="8306"/>
        </w:tabs>
      </w:pPr>
      <w:hyperlink w:anchor="_Toc14683" w:history="1">
        <w:r>
          <w:rPr>
            <w:rFonts w:ascii="仿宋" w:eastAsia="仿宋" w:hAnsi="仿宋" w:cs="仿宋" w:hint="eastAsia"/>
            <w:lang w:eastAsia="zh-CN"/>
          </w:rPr>
          <w:t>(二)、建设规模</w:t>
        </w:r>
        <w:r>
          <w:tab/>
        </w:r>
        <w:r>
          <w:fldChar w:fldCharType="begin"/>
        </w:r>
        <w:r>
          <w:instrText xml:space="preserve"> PAGEREF _Toc14683 \h </w:instrText>
        </w:r>
        <w:r>
          <w:fldChar w:fldCharType="separate"/>
        </w:r>
        <w:r>
          <w:t>10</w:t>
        </w:r>
        <w:r>
          <w:fldChar w:fldCharType="end"/>
        </w:r>
      </w:hyperlink>
    </w:p>
    <w:p>
      <w:pPr>
        <w:pStyle w:val="TOC1"/>
        <w:tabs>
          <w:tab w:val="right" w:leader="dot" w:pos="8306"/>
        </w:tabs>
      </w:pPr>
      <w:hyperlink w:anchor="_Toc8031" w:history="1">
        <w:r>
          <w:rPr>
            <w:rFonts w:ascii="仿宋" w:eastAsia="仿宋" w:hAnsi="仿宋" w:cs="仿宋" w:hint="eastAsia"/>
            <w:lang w:eastAsia="zh-CN"/>
          </w:rPr>
          <w:t>四、工艺说明</w:t>
        </w:r>
        <w:r>
          <w:tab/>
        </w:r>
        <w:r>
          <w:fldChar w:fldCharType="begin"/>
        </w:r>
        <w:r>
          <w:instrText xml:space="preserve"> PAGEREF _Toc8031 \h </w:instrText>
        </w:r>
        <w:r>
          <w:fldChar w:fldCharType="separate"/>
        </w:r>
        <w:r>
          <w:t>12</w:t>
        </w:r>
        <w:r>
          <w:fldChar w:fldCharType="end"/>
        </w:r>
      </w:hyperlink>
    </w:p>
    <w:p>
      <w:pPr>
        <w:pStyle w:val="TOC2"/>
        <w:tabs>
          <w:tab w:val="right" w:leader="dot" w:pos="8306"/>
        </w:tabs>
      </w:pPr>
      <w:hyperlink w:anchor="_Toc2392" w:history="1">
        <w:r>
          <w:rPr>
            <w:rFonts w:ascii="仿宋" w:eastAsia="仿宋" w:hAnsi="仿宋" w:cs="仿宋" w:hint="eastAsia"/>
            <w:lang w:eastAsia="zh-CN"/>
          </w:rPr>
          <w:t>(一)、技术管理特点</w:t>
        </w:r>
        <w:r>
          <w:tab/>
        </w:r>
        <w:r>
          <w:fldChar w:fldCharType="begin"/>
        </w:r>
        <w:r>
          <w:instrText xml:space="preserve"> PAGEREF _Toc2392 \h </w:instrText>
        </w:r>
        <w:r>
          <w:fldChar w:fldCharType="separate"/>
        </w:r>
        <w:r>
          <w:t>12</w:t>
        </w:r>
        <w:r>
          <w:fldChar w:fldCharType="end"/>
        </w:r>
      </w:hyperlink>
    </w:p>
    <w:p>
      <w:pPr>
        <w:pStyle w:val="TOC2"/>
        <w:tabs>
          <w:tab w:val="right" w:leader="dot" w:pos="8306"/>
        </w:tabs>
      </w:pPr>
      <w:hyperlink w:anchor="_Toc13963" w:history="1">
        <w:r>
          <w:rPr>
            <w:rFonts w:ascii="仿宋" w:eastAsia="仿宋" w:hAnsi="仿宋" w:cs="仿宋" w:hint="eastAsia"/>
            <w:lang w:eastAsia="zh-CN"/>
          </w:rPr>
          <w:t>(二)、卡车项目工艺技术设计方案</w:t>
        </w:r>
        <w:r>
          <w:tab/>
        </w:r>
        <w:r>
          <w:fldChar w:fldCharType="begin"/>
        </w:r>
        <w:r>
          <w:instrText xml:space="preserve"> PAGEREF _Toc13963 \h </w:instrText>
        </w:r>
        <w:r>
          <w:fldChar w:fldCharType="separate"/>
        </w:r>
        <w:r>
          <w:t>13</w:t>
        </w:r>
        <w:r>
          <w:fldChar w:fldCharType="end"/>
        </w:r>
      </w:hyperlink>
    </w:p>
    <w:p>
      <w:pPr>
        <w:pStyle w:val="TOC2"/>
        <w:tabs>
          <w:tab w:val="right" w:leader="dot" w:pos="8306"/>
        </w:tabs>
      </w:pPr>
      <w:hyperlink w:anchor="_Toc28682" w:history="1">
        <w:r>
          <w:rPr>
            <w:rFonts w:ascii="仿宋" w:eastAsia="仿宋" w:hAnsi="仿宋" w:cs="仿宋" w:hint="eastAsia"/>
            <w:lang w:eastAsia="zh-CN"/>
          </w:rPr>
          <w:t>(三)、设备选型方案</w:t>
        </w:r>
        <w:r>
          <w:tab/>
        </w:r>
        <w:r>
          <w:fldChar w:fldCharType="begin"/>
        </w:r>
        <w:r>
          <w:instrText xml:space="preserve"> PAGEREF _Toc28682 \h </w:instrText>
        </w:r>
        <w:r>
          <w:fldChar w:fldCharType="separate"/>
        </w:r>
        <w:r>
          <w:t>14</w:t>
        </w:r>
        <w:r>
          <w:fldChar w:fldCharType="end"/>
        </w:r>
      </w:hyperlink>
    </w:p>
    <w:p>
      <w:pPr>
        <w:pStyle w:val="TOC1"/>
        <w:tabs>
          <w:tab w:val="right" w:leader="dot" w:pos="8306"/>
        </w:tabs>
      </w:pPr>
      <w:hyperlink w:anchor="_Toc14587" w:history="1">
        <w:r>
          <w:rPr>
            <w:rFonts w:ascii="仿宋" w:eastAsia="仿宋" w:hAnsi="仿宋" w:cs="仿宋" w:hint="eastAsia"/>
            <w:lang w:eastAsia="zh-CN"/>
          </w:rPr>
          <w:t>五、市场分析、调研</w:t>
        </w:r>
        <w:r>
          <w:tab/>
        </w:r>
        <w:r>
          <w:fldChar w:fldCharType="begin"/>
        </w:r>
        <w:r>
          <w:instrText xml:space="preserve"> PAGEREF _Toc14587 \h </w:instrText>
        </w:r>
        <w:r>
          <w:fldChar w:fldCharType="separate"/>
        </w:r>
        <w:r>
          <w:t>15</w:t>
        </w:r>
        <w:r>
          <w:fldChar w:fldCharType="end"/>
        </w:r>
      </w:hyperlink>
    </w:p>
    <w:p>
      <w:pPr>
        <w:pStyle w:val="TOC2"/>
        <w:tabs>
          <w:tab w:val="right" w:leader="dot" w:pos="8306"/>
        </w:tabs>
      </w:pPr>
      <w:hyperlink w:anchor="_Toc5074" w:history="1">
        <w:r>
          <w:rPr>
            <w:rFonts w:ascii="仿宋" w:eastAsia="仿宋" w:hAnsi="仿宋" w:cs="仿宋" w:hint="eastAsia"/>
            <w:lang w:eastAsia="zh-CN"/>
          </w:rPr>
          <w:t>(一)、卡车行业分析</w:t>
        </w:r>
        <w:r>
          <w:tab/>
        </w:r>
        <w:r>
          <w:fldChar w:fldCharType="begin"/>
        </w:r>
        <w:r>
          <w:instrText xml:space="preserve"> PAGEREF _Toc5074 \h </w:instrText>
        </w:r>
        <w:r>
          <w:fldChar w:fldCharType="separate"/>
        </w:r>
        <w:r>
          <w:t>15</w:t>
        </w:r>
        <w:r>
          <w:fldChar w:fldCharType="end"/>
        </w:r>
      </w:hyperlink>
    </w:p>
    <w:p>
      <w:pPr>
        <w:pStyle w:val="TOC2"/>
        <w:tabs>
          <w:tab w:val="right" w:leader="dot" w:pos="8306"/>
        </w:tabs>
      </w:pPr>
      <w:hyperlink w:anchor="_Toc24703" w:history="1">
        <w:r>
          <w:rPr>
            <w:rFonts w:ascii="仿宋" w:eastAsia="仿宋" w:hAnsi="仿宋" w:cs="仿宋" w:hint="eastAsia"/>
            <w:lang w:eastAsia="zh-CN"/>
          </w:rPr>
          <w:t>(二)、卡车市场分析预测</w:t>
        </w:r>
        <w:r>
          <w:tab/>
        </w:r>
        <w:r>
          <w:fldChar w:fldCharType="begin"/>
        </w:r>
        <w:r>
          <w:instrText xml:space="preserve"> PAGEREF _Toc24703 \h </w:instrText>
        </w:r>
        <w:r>
          <w:fldChar w:fldCharType="separate"/>
        </w:r>
        <w:r>
          <w:t>16</w:t>
        </w:r>
        <w:r>
          <w:fldChar w:fldCharType="end"/>
        </w:r>
      </w:hyperlink>
    </w:p>
    <w:p>
      <w:pPr>
        <w:pStyle w:val="TOC1"/>
        <w:tabs>
          <w:tab w:val="right" w:leader="dot" w:pos="8306"/>
        </w:tabs>
      </w:pPr>
      <w:hyperlink w:anchor="_Toc10319" w:history="1">
        <w:r>
          <w:rPr>
            <w:rFonts w:ascii="仿宋" w:eastAsia="仿宋" w:hAnsi="仿宋" w:cs="仿宋" w:hint="eastAsia"/>
            <w:lang w:eastAsia="zh-CN"/>
          </w:rPr>
          <w:t>六、卡车项目概论</w:t>
        </w:r>
        <w:r>
          <w:tab/>
        </w:r>
        <w:r>
          <w:fldChar w:fldCharType="begin"/>
        </w:r>
        <w:r>
          <w:instrText xml:space="preserve"> PAGEREF _Toc10319 \h </w:instrText>
        </w:r>
        <w:r>
          <w:fldChar w:fldCharType="separate"/>
        </w:r>
        <w:r>
          <w:t>17</w:t>
        </w:r>
        <w:r>
          <w:fldChar w:fldCharType="end"/>
        </w:r>
      </w:hyperlink>
    </w:p>
    <w:p>
      <w:pPr>
        <w:pStyle w:val="TOC2"/>
        <w:tabs>
          <w:tab w:val="right" w:leader="dot" w:pos="8306"/>
        </w:tabs>
      </w:pPr>
      <w:hyperlink w:anchor="_Toc14086" w:history="1">
        <w:r>
          <w:rPr>
            <w:rFonts w:ascii="仿宋" w:eastAsia="仿宋" w:hAnsi="仿宋" w:cs="仿宋" w:hint="eastAsia"/>
            <w:lang w:eastAsia="zh-CN"/>
          </w:rPr>
          <w:t>(一)、卡车项目概况</w:t>
        </w:r>
        <w:r>
          <w:tab/>
        </w:r>
        <w:r>
          <w:fldChar w:fldCharType="begin"/>
        </w:r>
        <w:r>
          <w:instrText xml:space="preserve"> PAGEREF _Toc14086 \h </w:instrText>
        </w:r>
        <w:r>
          <w:fldChar w:fldCharType="separate"/>
        </w:r>
        <w:r>
          <w:t>17</w:t>
        </w:r>
        <w:r>
          <w:fldChar w:fldCharType="end"/>
        </w:r>
      </w:hyperlink>
    </w:p>
    <w:p>
      <w:pPr>
        <w:pStyle w:val="TOC2"/>
        <w:tabs>
          <w:tab w:val="right" w:leader="dot" w:pos="8306"/>
        </w:tabs>
      </w:pPr>
      <w:hyperlink w:anchor="_Toc18778" w:history="1">
        <w:r>
          <w:rPr>
            <w:rFonts w:ascii="仿宋" w:eastAsia="仿宋" w:hAnsi="仿宋" w:cs="仿宋" w:hint="eastAsia"/>
            <w:lang w:eastAsia="zh-CN"/>
          </w:rPr>
          <w:t>(二)、卡车项目目标</w:t>
        </w:r>
        <w:r>
          <w:tab/>
        </w:r>
        <w:r>
          <w:fldChar w:fldCharType="begin"/>
        </w:r>
        <w:r>
          <w:instrText xml:space="preserve"> PAGEREF _Toc18778 \h </w:instrText>
        </w:r>
        <w:r>
          <w:fldChar w:fldCharType="separate"/>
        </w:r>
        <w:r>
          <w:t>19</w:t>
        </w:r>
        <w:r>
          <w:fldChar w:fldCharType="end"/>
        </w:r>
      </w:hyperlink>
    </w:p>
    <w:p>
      <w:pPr>
        <w:pStyle w:val="TOC2"/>
        <w:tabs>
          <w:tab w:val="right" w:leader="dot" w:pos="8306"/>
        </w:tabs>
      </w:pPr>
      <w:hyperlink w:anchor="_Toc17443" w:history="1">
        <w:r>
          <w:rPr>
            <w:rFonts w:ascii="仿宋" w:eastAsia="仿宋" w:hAnsi="仿宋" w:cs="仿宋" w:hint="eastAsia"/>
            <w:lang w:eastAsia="zh-CN"/>
          </w:rPr>
          <w:t>(三)、卡车项目提出的理由</w:t>
        </w:r>
        <w:r>
          <w:tab/>
        </w:r>
        <w:r>
          <w:fldChar w:fldCharType="begin"/>
        </w:r>
        <w:r>
          <w:instrText xml:space="preserve"> PAGEREF _Toc17443 \h </w:instrText>
        </w:r>
        <w:r>
          <w:fldChar w:fldCharType="separate"/>
        </w:r>
        <w:r>
          <w:t>20</w:t>
        </w:r>
        <w:r>
          <w:fldChar w:fldCharType="end"/>
        </w:r>
      </w:hyperlink>
    </w:p>
    <w:p>
      <w:pPr>
        <w:pStyle w:val="TOC2"/>
        <w:tabs>
          <w:tab w:val="right" w:leader="dot" w:pos="8306"/>
        </w:tabs>
      </w:pPr>
      <w:hyperlink w:anchor="_Toc14062" w:history="1">
        <w:r>
          <w:rPr>
            <w:rFonts w:ascii="仿宋" w:eastAsia="仿宋" w:hAnsi="仿宋" w:cs="仿宋" w:hint="eastAsia"/>
            <w:lang w:eastAsia="zh-CN"/>
          </w:rPr>
          <w:t>(四)、卡车项目意义</w:t>
        </w:r>
        <w:r>
          <w:tab/>
        </w:r>
        <w:r>
          <w:fldChar w:fldCharType="begin"/>
        </w:r>
        <w:r>
          <w:instrText xml:space="preserve"> PAGEREF _Toc14062 \h </w:instrText>
        </w:r>
        <w:r>
          <w:fldChar w:fldCharType="separate"/>
        </w:r>
        <w:r>
          <w:t>21</w:t>
        </w:r>
        <w:r>
          <w:fldChar w:fldCharType="end"/>
        </w:r>
      </w:hyperlink>
    </w:p>
    <w:p>
      <w:pPr>
        <w:pStyle w:val="TOC2"/>
        <w:tabs>
          <w:tab w:val="right" w:leader="dot" w:pos="8306"/>
        </w:tabs>
      </w:pPr>
      <w:hyperlink w:anchor="_Toc3018" w:history="1">
        <w:r>
          <w:rPr>
            <w:rFonts w:ascii="仿宋" w:eastAsia="仿宋" w:hAnsi="仿宋" w:cs="仿宋" w:hint="eastAsia"/>
            <w:lang w:eastAsia="zh-CN"/>
          </w:rPr>
          <w:t>(五)、卡车项目背景</w:t>
        </w:r>
        <w:r>
          <w:tab/>
        </w:r>
        <w:r>
          <w:fldChar w:fldCharType="begin"/>
        </w:r>
        <w:r>
          <w:instrText xml:space="preserve"> PAGEREF _Toc3018 \h </w:instrText>
        </w:r>
        <w:r>
          <w:fldChar w:fldCharType="separate"/>
        </w:r>
        <w:r>
          <w:t>22</w:t>
        </w:r>
        <w:r>
          <w:fldChar w:fldCharType="end"/>
        </w:r>
      </w:hyperlink>
    </w:p>
    <w:p>
      <w:pPr>
        <w:pStyle w:val="TOC1"/>
        <w:tabs>
          <w:tab w:val="right" w:leader="dot" w:pos="8306"/>
        </w:tabs>
      </w:pPr>
      <w:hyperlink w:anchor="_Toc16747" w:history="1">
        <w:r>
          <w:rPr>
            <w:rFonts w:ascii="仿宋" w:eastAsia="仿宋" w:hAnsi="仿宋" w:cs="仿宋" w:hint="eastAsia"/>
            <w:lang w:eastAsia="zh-CN"/>
          </w:rPr>
          <w:t>七、卡车项目经营效益</w:t>
        </w:r>
        <w:r>
          <w:tab/>
        </w:r>
        <w:r>
          <w:fldChar w:fldCharType="begin"/>
        </w:r>
        <w:r>
          <w:instrText xml:space="preserve"> PAGEREF _Toc16747 \h </w:instrText>
        </w:r>
        <w:r>
          <w:fldChar w:fldCharType="separate"/>
        </w:r>
        <w:r>
          <w:t>23</w:t>
        </w:r>
        <w:r>
          <w:fldChar w:fldCharType="end"/>
        </w:r>
      </w:hyperlink>
    </w:p>
    <w:p>
      <w:pPr>
        <w:pStyle w:val="TOC2"/>
        <w:tabs>
          <w:tab w:val="right" w:leader="dot" w:pos="8306"/>
        </w:tabs>
      </w:pPr>
      <w:hyperlink w:anchor="_Toc4120" w:history="1">
        <w:r>
          <w:rPr>
            <w:rFonts w:ascii="仿宋" w:eastAsia="仿宋" w:hAnsi="仿宋" w:cs="仿宋" w:hint="eastAsia"/>
            <w:lang w:eastAsia="zh-CN"/>
          </w:rPr>
          <w:t>(一)、经济评价财务测算</w:t>
        </w:r>
        <w:r>
          <w:tab/>
        </w:r>
        <w:r>
          <w:fldChar w:fldCharType="begin"/>
        </w:r>
        <w:r>
          <w:instrText xml:space="preserve"> PAGEREF _Toc4120 \h </w:instrText>
        </w:r>
        <w:r>
          <w:fldChar w:fldCharType="separate"/>
        </w:r>
        <w:r>
          <w:t>23</w:t>
        </w:r>
        <w:r>
          <w:fldChar w:fldCharType="end"/>
        </w:r>
      </w:hyperlink>
    </w:p>
    <w:p>
      <w:pPr>
        <w:pStyle w:val="TOC2"/>
        <w:tabs>
          <w:tab w:val="right" w:leader="dot" w:pos="8306"/>
        </w:tabs>
      </w:pPr>
      <w:hyperlink w:anchor="_Toc28881" w:history="1">
        <w:r>
          <w:rPr>
            <w:rFonts w:ascii="仿宋" w:eastAsia="仿宋" w:hAnsi="仿宋" w:cs="仿宋" w:hint="eastAsia"/>
            <w:lang w:eastAsia="zh-CN"/>
          </w:rPr>
          <w:t>(二)、卡车项目盈利能力分析</w:t>
        </w:r>
        <w:r>
          <w:tab/>
        </w:r>
        <w:r>
          <w:fldChar w:fldCharType="begin"/>
        </w:r>
        <w:r>
          <w:instrText xml:space="preserve"> PAGEREF _Toc28881 \h </w:instrText>
        </w:r>
        <w:r>
          <w:fldChar w:fldCharType="separate"/>
        </w:r>
        <w:r>
          <w:t>24</w:t>
        </w:r>
        <w:r>
          <w:fldChar w:fldCharType="end"/>
        </w:r>
      </w:hyperlink>
    </w:p>
    <w:p>
      <w:pPr>
        <w:pStyle w:val="TOC1"/>
        <w:tabs>
          <w:tab w:val="right" w:leader="dot" w:pos="8306"/>
        </w:tabs>
      </w:pPr>
      <w:hyperlink w:anchor="_Toc22040" w:history="1">
        <w:r>
          <w:rPr>
            <w:rFonts w:ascii="仿宋" w:eastAsia="仿宋" w:hAnsi="仿宋" w:cs="仿宋" w:hint="eastAsia"/>
            <w:lang w:eastAsia="zh-CN"/>
          </w:rPr>
          <w:t>八、卡车项目风险管理</w:t>
        </w:r>
        <w:r>
          <w:tab/>
        </w:r>
        <w:r>
          <w:fldChar w:fldCharType="begin"/>
        </w:r>
        <w:r>
          <w:instrText xml:space="preserve"> PAGEREF _Toc22040 \h </w:instrText>
        </w:r>
        <w:r>
          <w:fldChar w:fldCharType="separate"/>
        </w:r>
        <w:r>
          <w:t>25</w:t>
        </w:r>
        <w:r>
          <w:fldChar w:fldCharType="end"/>
        </w:r>
      </w:hyperlink>
    </w:p>
    <w:p>
      <w:pPr>
        <w:pStyle w:val="TOC2"/>
        <w:tabs>
          <w:tab w:val="right" w:leader="dot" w:pos="8306"/>
        </w:tabs>
      </w:pPr>
      <w:hyperlink w:anchor="_Toc1761" w:history="1">
        <w:r>
          <w:rPr>
            <w:rFonts w:ascii="仿宋" w:eastAsia="仿宋" w:hAnsi="仿宋" w:cs="仿宋" w:hint="eastAsia"/>
            <w:lang w:eastAsia="zh-CN"/>
          </w:rPr>
          <w:t>(一)、风险识别与评估</w:t>
        </w:r>
        <w:r>
          <w:tab/>
        </w:r>
        <w:r>
          <w:fldChar w:fldCharType="begin"/>
        </w:r>
        <w:r>
          <w:instrText xml:space="preserve"> PAGEREF _Toc1761 \h </w:instrText>
        </w:r>
        <w:r>
          <w:fldChar w:fldCharType="separate"/>
        </w:r>
        <w:r>
          <w:t>25</w:t>
        </w:r>
        <w:r>
          <w:fldChar w:fldCharType="end"/>
        </w:r>
      </w:hyperlink>
    </w:p>
    <w:p>
      <w:pPr>
        <w:pStyle w:val="TOC2"/>
        <w:tabs>
          <w:tab w:val="right" w:leader="dot" w:pos="8306"/>
        </w:tabs>
      </w:pPr>
      <w:hyperlink w:anchor="_Toc11742" w:history="1">
        <w:r>
          <w:rPr>
            <w:rFonts w:ascii="仿宋" w:eastAsia="仿宋" w:hAnsi="仿宋" w:cs="仿宋" w:hint="eastAsia"/>
            <w:lang w:eastAsia="zh-CN"/>
          </w:rPr>
          <w:t>(二)、风险应对策略</w:t>
        </w:r>
        <w:r>
          <w:tab/>
        </w:r>
        <w:r>
          <w:fldChar w:fldCharType="begin"/>
        </w:r>
        <w:r>
          <w:instrText xml:space="preserve"> PAGEREF _Toc11742 \h </w:instrText>
        </w:r>
        <w:r>
          <w:fldChar w:fldCharType="separate"/>
        </w:r>
        <w:r>
          <w:t>26</w:t>
        </w:r>
        <w:r>
          <w:fldChar w:fldCharType="end"/>
        </w:r>
      </w:hyperlink>
    </w:p>
    <w:p>
      <w:pPr>
        <w:pStyle w:val="TOC2"/>
        <w:tabs>
          <w:tab w:val="right" w:leader="dot" w:pos="8306"/>
        </w:tabs>
      </w:pPr>
      <w:hyperlink w:anchor="_Toc15181" w:history="1">
        <w:r>
          <w:rPr>
            <w:rFonts w:ascii="仿宋" w:eastAsia="仿宋" w:hAnsi="仿宋" w:cs="仿宋" w:hint="eastAsia"/>
            <w:lang w:eastAsia="zh-CN"/>
          </w:rPr>
          <w:t>(三)、风险监控与控制</w:t>
        </w:r>
        <w:r>
          <w:tab/>
        </w:r>
        <w:r>
          <w:fldChar w:fldCharType="begin"/>
        </w:r>
        <w:r>
          <w:instrText xml:space="preserve"> PAGEREF _Toc15181 \h </w:instrText>
        </w:r>
        <w:r>
          <w:fldChar w:fldCharType="separate"/>
        </w:r>
        <w:r>
          <w:t>28</w:t>
        </w:r>
        <w:r>
          <w:fldChar w:fldCharType="end"/>
        </w:r>
      </w:hyperlink>
    </w:p>
    <w:p>
      <w:pPr>
        <w:pStyle w:val="TOC1"/>
        <w:tabs>
          <w:tab w:val="right" w:leader="dot" w:pos="8306"/>
        </w:tabs>
      </w:pPr>
      <w:hyperlink w:anchor="_Toc16510" w:history="1">
        <w:r>
          <w:rPr>
            <w:rFonts w:ascii="仿宋" w:eastAsia="仿宋" w:hAnsi="仿宋" w:cs="仿宋" w:hint="eastAsia"/>
            <w:lang w:eastAsia="zh-CN"/>
          </w:rPr>
          <w:t>九、生产安全保护</w:t>
        </w:r>
        <w:r>
          <w:tab/>
        </w:r>
        <w:r>
          <w:fldChar w:fldCharType="begin"/>
        </w:r>
        <w:r>
          <w:instrText xml:space="preserve"> PAGEREF _Toc16510 \h </w:instrText>
        </w:r>
        <w:r>
          <w:fldChar w:fldCharType="separate"/>
        </w:r>
        <w:r>
          <w:t>29</w:t>
        </w:r>
        <w:r>
          <w:fldChar w:fldCharType="end"/>
        </w:r>
      </w:hyperlink>
    </w:p>
    <w:p>
      <w:pPr>
        <w:pStyle w:val="TOC2"/>
        <w:tabs>
          <w:tab w:val="right" w:leader="dot" w:pos="8306"/>
        </w:tabs>
      </w:pPr>
      <w:hyperlink w:anchor="_Toc19036" w:history="1">
        <w:r>
          <w:rPr>
            <w:rFonts w:ascii="仿宋" w:eastAsia="仿宋" w:hAnsi="仿宋" w:cs="仿宋" w:hint="eastAsia"/>
            <w:lang w:eastAsia="zh-CN"/>
          </w:rPr>
          <w:t>(一)、消防安全</w:t>
        </w:r>
        <w:r>
          <w:tab/>
        </w:r>
        <w:r>
          <w:fldChar w:fldCharType="begin"/>
        </w:r>
        <w:r>
          <w:instrText xml:space="preserve"> PAGEREF _Toc19036 \h </w:instrText>
        </w:r>
        <w:r>
          <w:fldChar w:fldCharType="separate"/>
        </w:r>
        <w:r>
          <w:t>29</w:t>
        </w:r>
        <w:r>
          <w:fldChar w:fldCharType="end"/>
        </w:r>
      </w:hyperlink>
    </w:p>
    <w:p>
      <w:pPr>
        <w:pStyle w:val="TOC2"/>
        <w:tabs>
          <w:tab w:val="right" w:leader="dot" w:pos="8306"/>
        </w:tabs>
      </w:pPr>
      <w:hyperlink w:anchor="_Toc15009" w:history="1">
        <w:r>
          <w:rPr>
            <w:rFonts w:ascii="仿宋" w:eastAsia="仿宋" w:hAnsi="仿宋" w:cs="仿宋" w:hint="eastAsia"/>
            <w:lang w:eastAsia="zh-CN"/>
          </w:rPr>
          <w:t>(二)、防火防爆总图布置措施</w:t>
        </w:r>
        <w:r>
          <w:tab/>
        </w:r>
        <w:r>
          <w:fldChar w:fldCharType="begin"/>
        </w:r>
        <w:r>
          <w:instrText xml:space="preserve"> PAGEREF _Toc15009 \h </w:instrText>
        </w:r>
        <w:r>
          <w:fldChar w:fldCharType="separate"/>
        </w:r>
        <w:r>
          <w:t>30</w:t>
        </w:r>
        <w:r>
          <w:fldChar w:fldCharType="end"/>
        </w:r>
      </w:hyperlink>
    </w:p>
    <w:p>
      <w:pPr>
        <w:pStyle w:val="TOC2"/>
        <w:tabs>
          <w:tab w:val="right" w:leader="dot" w:pos="8306"/>
        </w:tabs>
      </w:pPr>
      <w:hyperlink w:anchor="_Toc29095" w:history="1">
        <w:r>
          <w:rPr>
            <w:rFonts w:ascii="仿宋" w:eastAsia="仿宋" w:hAnsi="仿宋" w:cs="仿宋" w:hint="eastAsia"/>
            <w:lang w:eastAsia="zh-CN"/>
          </w:rPr>
          <w:t>(三)、自然灾害防范措施</w:t>
        </w:r>
        <w:r>
          <w:tab/>
        </w:r>
        <w:r>
          <w:fldChar w:fldCharType="begin"/>
        </w:r>
        <w:r>
          <w:instrText xml:space="preserve"> PAGEREF _Toc29095 \h </w:instrText>
        </w:r>
        <w:r>
          <w:fldChar w:fldCharType="separate"/>
        </w:r>
        <w:r>
          <w:t>31</w:t>
        </w:r>
        <w:r>
          <w:fldChar w:fldCharType="end"/>
        </w:r>
      </w:hyperlink>
    </w:p>
    <w:p>
      <w:pPr>
        <w:pStyle w:val="TOC2"/>
        <w:tabs>
          <w:tab w:val="right" w:leader="dot" w:pos="8306"/>
        </w:tabs>
      </w:pPr>
      <w:hyperlink w:anchor="_Toc24768" w:history="1">
        <w:r>
          <w:rPr>
            <w:rFonts w:ascii="仿宋" w:eastAsia="仿宋" w:hAnsi="仿宋" w:cs="仿宋" w:hint="eastAsia"/>
            <w:lang w:eastAsia="zh-CN"/>
          </w:rPr>
          <w:t>(四)、安全色及安全标志使用要求</w:t>
        </w:r>
        <w:r>
          <w:tab/>
        </w:r>
        <w:r>
          <w:fldChar w:fldCharType="begin"/>
        </w:r>
        <w:r>
          <w:instrText xml:space="preserve"> PAGEREF _Toc24768 \h </w:instrText>
        </w:r>
        <w:r>
          <w:fldChar w:fldCharType="separate"/>
        </w:r>
        <w:r>
          <w:t>32</w:t>
        </w:r>
        <w:r>
          <w:fldChar w:fldCharType="end"/>
        </w:r>
      </w:hyperlink>
    </w:p>
    <w:p>
      <w:pPr>
        <w:pStyle w:val="TOC2"/>
        <w:tabs>
          <w:tab w:val="right" w:leader="dot" w:pos="8306"/>
        </w:tabs>
      </w:pPr>
      <w:hyperlink w:anchor="_Toc5093" w:history="1">
        <w:r>
          <w:rPr>
            <w:rFonts w:ascii="仿宋" w:eastAsia="仿宋" w:hAnsi="仿宋" w:cs="仿宋" w:hint="eastAsia"/>
            <w:lang w:eastAsia="zh-CN"/>
          </w:rPr>
          <w:t>(五)、防尘防毒措施</w:t>
        </w:r>
        <w:r>
          <w:tab/>
        </w:r>
        <w:r>
          <w:fldChar w:fldCharType="begin"/>
        </w:r>
        <w:r>
          <w:instrText xml:space="preserve"> PAGEREF _Toc5093 \h </w:instrText>
        </w:r>
        <w:r>
          <w:fldChar w:fldCharType="separate"/>
        </w:r>
        <w:r>
          <w:t>33</w:t>
        </w:r>
        <w:r>
          <w:fldChar w:fldCharType="end"/>
        </w:r>
      </w:hyperlink>
    </w:p>
    <w:p>
      <w:pPr>
        <w:pStyle w:val="TOC2"/>
        <w:tabs>
          <w:tab w:val="right" w:leader="dot" w:pos="8306"/>
        </w:tabs>
      </w:pPr>
      <w:hyperlink w:anchor="_Toc598" w:history="1">
        <w:r>
          <w:rPr>
            <w:rFonts w:ascii="仿宋" w:eastAsia="仿宋" w:hAnsi="仿宋" w:cs="仿宋" w:hint="eastAsia"/>
            <w:lang w:eastAsia="zh-CN"/>
          </w:rPr>
          <w:t>(六)、防静电、触电防护及防雷措施</w:t>
        </w:r>
        <w:r>
          <w:tab/>
        </w:r>
        <w:r>
          <w:fldChar w:fldCharType="begin"/>
        </w:r>
        <w:r>
          <w:instrText xml:space="preserve"> PAGEREF _Toc598 \h </w:instrText>
        </w:r>
        <w:r>
          <w:fldChar w:fldCharType="separate"/>
        </w:r>
        <w:r>
          <w:t>34</w:t>
        </w:r>
        <w:r>
          <w:fldChar w:fldCharType="end"/>
        </w:r>
      </w:hyperlink>
    </w:p>
    <w:p>
      <w:pPr>
        <w:pStyle w:val="TOC2"/>
        <w:tabs>
          <w:tab w:val="right" w:leader="dot" w:pos="8306"/>
        </w:tabs>
      </w:pPr>
      <w:hyperlink w:anchor="_Toc17367" w:history="1">
        <w:r>
          <w:rPr>
            <w:rFonts w:ascii="仿宋" w:eastAsia="仿宋" w:hAnsi="仿宋" w:cs="仿宋" w:hint="eastAsia"/>
            <w:lang w:eastAsia="zh-CN"/>
          </w:rPr>
          <w:t>(七)、机械设备安全保障措施</w:t>
        </w:r>
        <w:r>
          <w:tab/>
        </w:r>
        <w:r>
          <w:fldChar w:fldCharType="begin"/>
        </w:r>
        <w:r>
          <w:instrText xml:space="preserve"> PAGEREF _Toc17367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42" w:history="1">
        <w:r>
          <w:rPr>
            <w:rFonts w:ascii="仿宋" w:eastAsia="仿宋" w:hAnsi="仿宋" w:cs="仿宋" w:hint="eastAsia"/>
            <w:lang w:eastAsia="zh-CN"/>
          </w:rPr>
          <w:t>十、卡车项目投资规划</w:t>
        </w:r>
        <w:r>
          <w:tab/>
        </w:r>
        <w:r>
          <w:fldChar w:fldCharType="begin"/>
        </w:r>
        <w:r>
          <w:instrText xml:space="preserve"> PAGEREF _Toc11142 \h </w:instrText>
        </w:r>
        <w:r>
          <w:fldChar w:fldCharType="separate"/>
        </w:r>
        <w:r>
          <w:t>37</w:t>
        </w:r>
        <w:r>
          <w:fldChar w:fldCharType="end"/>
        </w:r>
      </w:hyperlink>
    </w:p>
    <w:p>
      <w:pPr>
        <w:pStyle w:val="TOC2"/>
        <w:tabs>
          <w:tab w:val="right" w:leader="dot" w:pos="8306"/>
        </w:tabs>
      </w:pPr>
      <w:hyperlink w:anchor="_Toc14292" w:history="1">
        <w:r>
          <w:rPr>
            <w:rFonts w:ascii="仿宋" w:eastAsia="仿宋" w:hAnsi="仿宋" w:cs="仿宋" w:hint="eastAsia"/>
            <w:lang w:eastAsia="zh-CN"/>
          </w:rPr>
          <w:t>(一)、卡车项目总投资估算</w:t>
        </w:r>
        <w:r>
          <w:tab/>
        </w:r>
        <w:r>
          <w:fldChar w:fldCharType="begin"/>
        </w:r>
        <w:r>
          <w:instrText xml:space="preserve"> PAGEREF _Toc14292 \h </w:instrText>
        </w:r>
        <w:r>
          <w:fldChar w:fldCharType="separate"/>
        </w:r>
        <w:r>
          <w:t>37</w:t>
        </w:r>
        <w:r>
          <w:fldChar w:fldCharType="end"/>
        </w:r>
      </w:hyperlink>
    </w:p>
    <w:p>
      <w:pPr>
        <w:pStyle w:val="TOC2"/>
        <w:tabs>
          <w:tab w:val="right" w:leader="dot" w:pos="8306"/>
        </w:tabs>
      </w:pPr>
      <w:hyperlink w:anchor="_Toc12551" w:history="1">
        <w:r>
          <w:rPr>
            <w:rFonts w:ascii="仿宋" w:eastAsia="仿宋" w:hAnsi="仿宋" w:cs="仿宋" w:hint="eastAsia"/>
            <w:lang w:eastAsia="zh-CN"/>
          </w:rPr>
          <w:t>(二)、资金筹措</w:t>
        </w:r>
        <w:r>
          <w:tab/>
        </w:r>
        <w:r>
          <w:fldChar w:fldCharType="begin"/>
        </w:r>
        <w:r>
          <w:instrText xml:space="preserve"> PAGEREF _Toc12551 \h </w:instrText>
        </w:r>
        <w:r>
          <w:fldChar w:fldCharType="separate"/>
        </w:r>
        <w:r>
          <w:t>38</w:t>
        </w:r>
        <w:r>
          <w:fldChar w:fldCharType="end"/>
        </w:r>
      </w:hyperlink>
    </w:p>
    <w:p>
      <w:pPr>
        <w:pStyle w:val="TOC1"/>
        <w:tabs>
          <w:tab w:val="right" w:leader="dot" w:pos="8306"/>
        </w:tabs>
      </w:pPr>
      <w:hyperlink w:anchor="_Toc29323" w:history="1">
        <w:r>
          <w:rPr>
            <w:rFonts w:ascii="仿宋" w:eastAsia="仿宋" w:hAnsi="仿宋" w:cs="仿宋" w:hint="eastAsia"/>
            <w:lang w:eastAsia="zh-CN"/>
          </w:rPr>
          <w:t>十一、卡车项目人力资源管理</w:t>
        </w:r>
        <w:r>
          <w:tab/>
        </w:r>
        <w:r>
          <w:fldChar w:fldCharType="begin"/>
        </w:r>
        <w:r>
          <w:instrText xml:space="preserve"> PAGEREF _Toc29323 \h </w:instrText>
        </w:r>
        <w:r>
          <w:fldChar w:fldCharType="separate"/>
        </w:r>
        <w:r>
          <w:t>39</w:t>
        </w:r>
        <w:r>
          <w:fldChar w:fldCharType="end"/>
        </w:r>
      </w:hyperlink>
    </w:p>
    <w:p>
      <w:pPr>
        <w:pStyle w:val="TOC2"/>
        <w:tabs>
          <w:tab w:val="right" w:leader="dot" w:pos="8306"/>
        </w:tabs>
      </w:pPr>
      <w:hyperlink w:anchor="_Toc20563" w:history="1">
        <w:r>
          <w:rPr>
            <w:rFonts w:ascii="仿宋" w:eastAsia="仿宋" w:hAnsi="仿宋" w:cs="仿宋" w:hint="eastAsia"/>
            <w:lang w:eastAsia="zh-CN"/>
          </w:rPr>
          <w:t>(一)、建立健全的预算管理制度</w:t>
        </w:r>
        <w:r>
          <w:tab/>
        </w:r>
        <w:r>
          <w:fldChar w:fldCharType="begin"/>
        </w:r>
        <w:r>
          <w:instrText xml:space="preserve"> PAGEREF _Toc20563 \h </w:instrText>
        </w:r>
        <w:r>
          <w:fldChar w:fldCharType="separate"/>
        </w:r>
        <w:r>
          <w:t>39</w:t>
        </w:r>
        <w:r>
          <w:fldChar w:fldCharType="end"/>
        </w:r>
      </w:hyperlink>
    </w:p>
    <w:p>
      <w:pPr>
        <w:pStyle w:val="TOC2"/>
        <w:tabs>
          <w:tab w:val="right" w:leader="dot" w:pos="8306"/>
        </w:tabs>
      </w:pPr>
      <w:hyperlink w:anchor="_Toc4848" w:history="1">
        <w:r>
          <w:rPr>
            <w:rFonts w:ascii="仿宋" w:eastAsia="仿宋" w:hAnsi="仿宋" w:cs="仿宋" w:hint="eastAsia"/>
            <w:lang w:eastAsia="zh-CN"/>
          </w:rPr>
          <w:t>(二)、加强资金流动监控</w:t>
        </w:r>
        <w:r>
          <w:tab/>
        </w:r>
        <w:r>
          <w:fldChar w:fldCharType="begin"/>
        </w:r>
        <w:r>
          <w:instrText xml:space="preserve"> PAGEREF _Toc4848 \h </w:instrText>
        </w:r>
        <w:r>
          <w:fldChar w:fldCharType="separate"/>
        </w:r>
        <w:r>
          <w:t>40</w:t>
        </w:r>
        <w:r>
          <w:fldChar w:fldCharType="end"/>
        </w:r>
      </w:hyperlink>
    </w:p>
    <w:p>
      <w:pPr>
        <w:pStyle w:val="TOC2"/>
        <w:tabs>
          <w:tab w:val="right" w:leader="dot" w:pos="8306"/>
        </w:tabs>
      </w:pPr>
      <w:hyperlink w:anchor="_Toc11883" w:history="1">
        <w:r>
          <w:rPr>
            <w:rFonts w:ascii="仿宋" w:eastAsia="仿宋" w:hAnsi="仿宋" w:cs="仿宋" w:hint="eastAsia"/>
            <w:lang w:eastAsia="zh-CN"/>
          </w:rPr>
          <w:t>(三)、制定完善的风险控制机制</w:t>
        </w:r>
        <w:r>
          <w:tab/>
        </w:r>
        <w:r>
          <w:fldChar w:fldCharType="begin"/>
        </w:r>
        <w:r>
          <w:instrText xml:space="preserve"> PAGEREF _Toc11883 \h </w:instrText>
        </w:r>
        <w:r>
          <w:fldChar w:fldCharType="separate"/>
        </w:r>
        <w:r>
          <w:t>41</w:t>
        </w:r>
        <w:r>
          <w:fldChar w:fldCharType="end"/>
        </w:r>
      </w:hyperlink>
    </w:p>
    <w:p>
      <w:pPr>
        <w:pStyle w:val="TOC2"/>
        <w:tabs>
          <w:tab w:val="right" w:leader="dot" w:pos="8306"/>
        </w:tabs>
      </w:pPr>
      <w:hyperlink w:anchor="_Toc3183" w:history="1">
        <w:r>
          <w:rPr>
            <w:rFonts w:ascii="仿宋" w:eastAsia="仿宋" w:hAnsi="仿宋" w:cs="仿宋" w:hint="eastAsia"/>
            <w:lang w:eastAsia="zh-CN"/>
          </w:rPr>
          <w:t>(四)、优化成本管理</w:t>
        </w:r>
        <w:r>
          <w:tab/>
        </w:r>
        <w:r>
          <w:fldChar w:fldCharType="begin"/>
        </w:r>
        <w:r>
          <w:instrText xml:space="preserve"> PAGEREF _Toc3183 \h </w:instrText>
        </w:r>
        <w:r>
          <w:fldChar w:fldCharType="separate"/>
        </w:r>
        <w:r>
          <w:t>43</w:t>
        </w:r>
        <w:r>
          <w:fldChar w:fldCharType="end"/>
        </w:r>
      </w:hyperlink>
    </w:p>
    <w:p>
      <w:pPr>
        <w:pStyle w:val="TOC1"/>
        <w:tabs>
          <w:tab w:val="right" w:leader="dot" w:pos="8306"/>
        </w:tabs>
      </w:pPr>
      <w:hyperlink w:anchor="_Toc4534" w:history="1">
        <w:r>
          <w:rPr>
            <w:rFonts w:ascii="仿宋" w:eastAsia="仿宋" w:hAnsi="仿宋" w:cs="仿宋" w:hint="eastAsia"/>
            <w:lang w:eastAsia="zh-CN"/>
          </w:rPr>
          <w:t>十二、卡车项目创新与研发</w:t>
        </w:r>
        <w:r>
          <w:tab/>
        </w:r>
        <w:r>
          <w:fldChar w:fldCharType="begin"/>
        </w:r>
        <w:r>
          <w:instrText xml:space="preserve"> PAGEREF _Toc4534 \h </w:instrText>
        </w:r>
        <w:r>
          <w:fldChar w:fldCharType="separate"/>
        </w:r>
        <w:r>
          <w:t>44</w:t>
        </w:r>
        <w:r>
          <w:fldChar w:fldCharType="end"/>
        </w:r>
      </w:hyperlink>
    </w:p>
    <w:p>
      <w:pPr>
        <w:pStyle w:val="TOC2"/>
        <w:tabs>
          <w:tab w:val="right" w:leader="dot" w:pos="8306"/>
        </w:tabs>
      </w:pPr>
      <w:hyperlink w:anchor="_Toc20953" w:history="1">
        <w:r>
          <w:rPr>
            <w:rFonts w:ascii="仿宋" w:eastAsia="仿宋" w:hAnsi="仿宋" w:cs="仿宋" w:hint="eastAsia"/>
            <w:lang w:eastAsia="zh-CN"/>
          </w:rPr>
          <w:t>(一)、创新策略与方向</w:t>
        </w:r>
        <w:r>
          <w:tab/>
        </w:r>
        <w:r>
          <w:fldChar w:fldCharType="begin"/>
        </w:r>
        <w:r>
          <w:instrText xml:space="preserve"> PAGEREF _Toc20953 \h </w:instrText>
        </w:r>
        <w:r>
          <w:fldChar w:fldCharType="separate"/>
        </w:r>
        <w:r>
          <w:t>44</w:t>
        </w:r>
        <w:r>
          <w:fldChar w:fldCharType="end"/>
        </w:r>
      </w:hyperlink>
    </w:p>
    <w:p>
      <w:pPr>
        <w:pStyle w:val="TOC2"/>
        <w:tabs>
          <w:tab w:val="right" w:leader="dot" w:pos="8306"/>
        </w:tabs>
      </w:pPr>
      <w:hyperlink w:anchor="_Toc22458" w:history="1">
        <w:r>
          <w:rPr>
            <w:rFonts w:ascii="仿宋" w:eastAsia="仿宋" w:hAnsi="仿宋" w:cs="仿宋" w:hint="eastAsia"/>
            <w:lang w:eastAsia="zh-CN"/>
          </w:rPr>
          <w:t>(二)、研发规划与投入</w:t>
        </w:r>
        <w:r>
          <w:tab/>
        </w:r>
        <w:r>
          <w:fldChar w:fldCharType="begin"/>
        </w:r>
        <w:r>
          <w:instrText xml:space="preserve"> PAGEREF _Toc22458 \h </w:instrText>
        </w:r>
        <w:r>
          <w:fldChar w:fldCharType="separate"/>
        </w:r>
        <w:r>
          <w:t>45</w:t>
        </w:r>
        <w:r>
          <w:fldChar w:fldCharType="end"/>
        </w:r>
      </w:hyperlink>
    </w:p>
    <w:p>
      <w:pPr>
        <w:pStyle w:val="TOC1"/>
        <w:tabs>
          <w:tab w:val="right" w:leader="dot" w:pos="8306"/>
        </w:tabs>
      </w:pPr>
      <w:hyperlink w:anchor="_Toc4268" w:history="1">
        <w:r>
          <w:rPr>
            <w:rFonts w:ascii="仿宋" w:eastAsia="仿宋" w:hAnsi="仿宋" w:cs="仿宋" w:hint="eastAsia"/>
            <w:lang w:eastAsia="zh-CN"/>
          </w:rPr>
          <w:t>十三、卡车项目治理与监督</w:t>
        </w:r>
        <w:r>
          <w:tab/>
        </w:r>
        <w:r>
          <w:fldChar w:fldCharType="begin"/>
        </w:r>
        <w:r>
          <w:instrText xml:space="preserve"> PAGEREF _Toc4268 \h </w:instrText>
        </w:r>
        <w:r>
          <w:fldChar w:fldCharType="separate"/>
        </w:r>
        <w:r>
          <w:t>47</w:t>
        </w:r>
        <w:r>
          <w:fldChar w:fldCharType="end"/>
        </w:r>
      </w:hyperlink>
    </w:p>
    <w:p>
      <w:pPr>
        <w:pStyle w:val="TOC2"/>
        <w:tabs>
          <w:tab w:val="right" w:leader="dot" w:pos="8306"/>
        </w:tabs>
      </w:pPr>
      <w:hyperlink w:anchor="_Toc28100" w:history="1">
        <w:r>
          <w:rPr>
            <w:rFonts w:ascii="仿宋" w:eastAsia="仿宋" w:hAnsi="仿宋" w:cs="仿宋" w:hint="eastAsia"/>
            <w:lang w:eastAsia="zh-CN"/>
          </w:rPr>
          <w:t>(一)、卡车项目治理结构</w:t>
        </w:r>
        <w:r>
          <w:tab/>
        </w:r>
        <w:r>
          <w:fldChar w:fldCharType="begin"/>
        </w:r>
        <w:r>
          <w:instrText xml:space="preserve"> PAGEREF _Toc28100 \h </w:instrText>
        </w:r>
        <w:r>
          <w:fldChar w:fldCharType="separate"/>
        </w:r>
        <w:r>
          <w:t>47</w:t>
        </w:r>
        <w:r>
          <w:fldChar w:fldCharType="end"/>
        </w:r>
      </w:hyperlink>
    </w:p>
    <w:p>
      <w:pPr>
        <w:pStyle w:val="TOC2"/>
        <w:tabs>
          <w:tab w:val="right" w:leader="dot" w:pos="8306"/>
        </w:tabs>
      </w:pPr>
      <w:hyperlink w:anchor="_Toc18339" w:history="1">
        <w:r>
          <w:rPr>
            <w:rFonts w:ascii="仿宋" w:eastAsia="仿宋" w:hAnsi="仿宋" w:cs="仿宋" w:hint="eastAsia"/>
            <w:lang w:eastAsia="zh-CN"/>
          </w:rPr>
          <w:t>(二)、监督与审计</w:t>
        </w:r>
        <w:r>
          <w:tab/>
        </w:r>
        <w:r>
          <w:fldChar w:fldCharType="begin"/>
        </w:r>
        <w:r>
          <w:instrText xml:space="preserve"> PAGEREF _Toc18339 \h </w:instrText>
        </w:r>
        <w:r>
          <w:fldChar w:fldCharType="separate"/>
        </w:r>
        <w:r>
          <w:t>48</w:t>
        </w:r>
        <w:r>
          <w:fldChar w:fldCharType="end"/>
        </w:r>
      </w:hyperlink>
    </w:p>
    <w:p>
      <w:pPr>
        <w:pStyle w:val="TOC1"/>
        <w:tabs>
          <w:tab w:val="right" w:leader="dot" w:pos="8306"/>
        </w:tabs>
      </w:pPr>
      <w:hyperlink w:anchor="_Toc3007" w:history="1">
        <w:r>
          <w:rPr>
            <w:rFonts w:ascii="仿宋" w:eastAsia="仿宋" w:hAnsi="仿宋" w:cs="仿宋" w:hint="eastAsia"/>
            <w:lang w:eastAsia="zh-CN"/>
          </w:rPr>
          <w:t>十四、卡车项目变更管理</w:t>
        </w:r>
        <w:r>
          <w:tab/>
        </w:r>
        <w:r>
          <w:fldChar w:fldCharType="begin"/>
        </w:r>
        <w:r>
          <w:instrText xml:space="preserve"> PAGEREF _Toc3007 \h </w:instrText>
        </w:r>
        <w:r>
          <w:fldChar w:fldCharType="separate"/>
        </w:r>
        <w:r>
          <w:t>49</w:t>
        </w:r>
        <w:r>
          <w:fldChar w:fldCharType="end"/>
        </w:r>
      </w:hyperlink>
    </w:p>
    <w:p>
      <w:pPr>
        <w:pStyle w:val="TOC2"/>
        <w:tabs>
          <w:tab w:val="right" w:leader="dot" w:pos="8306"/>
        </w:tabs>
      </w:pPr>
      <w:hyperlink w:anchor="_Toc6830" w:history="1">
        <w:r>
          <w:rPr>
            <w:rFonts w:ascii="仿宋" w:eastAsia="仿宋" w:hAnsi="仿宋" w:cs="仿宋" w:hint="eastAsia"/>
            <w:lang w:eastAsia="zh-CN"/>
          </w:rPr>
          <w:t>(一)、变更申请与评估</w:t>
        </w:r>
        <w:r>
          <w:tab/>
        </w:r>
        <w:r>
          <w:fldChar w:fldCharType="begin"/>
        </w:r>
        <w:r>
          <w:instrText xml:space="preserve"> PAGEREF _Toc6830 \h </w:instrText>
        </w:r>
        <w:r>
          <w:fldChar w:fldCharType="separate"/>
        </w:r>
        <w:r>
          <w:t>49</w:t>
        </w:r>
        <w:r>
          <w:fldChar w:fldCharType="end"/>
        </w:r>
      </w:hyperlink>
    </w:p>
    <w:p>
      <w:pPr>
        <w:pStyle w:val="TOC2"/>
        <w:tabs>
          <w:tab w:val="right" w:leader="dot" w:pos="8306"/>
        </w:tabs>
      </w:pPr>
      <w:hyperlink w:anchor="_Toc10949" w:history="1">
        <w:r>
          <w:rPr>
            <w:rFonts w:ascii="仿宋" w:eastAsia="仿宋" w:hAnsi="仿宋" w:cs="仿宋" w:hint="eastAsia"/>
            <w:lang w:eastAsia="zh-CN"/>
          </w:rPr>
          <w:t>(二)、变更实施与控制</w:t>
        </w:r>
        <w:r>
          <w:tab/>
        </w:r>
        <w:r>
          <w:fldChar w:fldCharType="begin"/>
        </w:r>
        <w:r>
          <w:instrText xml:space="preserve"> PAGEREF _Toc10949 \h </w:instrText>
        </w:r>
        <w:r>
          <w:fldChar w:fldCharType="separate"/>
        </w:r>
        <w:r>
          <w:t>50</w:t>
        </w:r>
        <w:r>
          <w:fldChar w:fldCharType="end"/>
        </w:r>
      </w:hyperlink>
    </w:p>
    <w:p>
      <w:pPr>
        <w:pStyle w:val="TOC1"/>
        <w:tabs>
          <w:tab w:val="right" w:leader="dot" w:pos="8306"/>
        </w:tabs>
      </w:pPr>
      <w:hyperlink w:anchor="_Toc6084" w:history="1">
        <w:r>
          <w:rPr>
            <w:rFonts w:ascii="仿宋" w:eastAsia="仿宋" w:hAnsi="仿宋" w:cs="仿宋" w:hint="eastAsia"/>
            <w:lang w:eastAsia="zh-CN"/>
          </w:rPr>
          <w:t>十五、利益相关者分析与沟通计划</w:t>
        </w:r>
        <w:r>
          <w:tab/>
        </w:r>
        <w:r>
          <w:fldChar w:fldCharType="begin"/>
        </w:r>
        <w:r>
          <w:instrText xml:space="preserve"> PAGEREF _Toc6084 \h </w:instrText>
        </w:r>
        <w:r>
          <w:fldChar w:fldCharType="separate"/>
        </w:r>
        <w:r>
          <w:t>51</w:t>
        </w:r>
        <w:r>
          <w:fldChar w:fldCharType="end"/>
        </w:r>
      </w:hyperlink>
    </w:p>
    <w:p>
      <w:pPr>
        <w:pStyle w:val="TOC2"/>
        <w:tabs>
          <w:tab w:val="right" w:leader="dot" w:pos="8306"/>
        </w:tabs>
      </w:pPr>
      <w:hyperlink w:anchor="_Toc15663" w:history="1">
        <w:r>
          <w:rPr>
            <w:rFonts w:ascii="仿宋" w:eastAsia="仿宋" w:hAnsi="仿宋" w:cs="仿宋" w:hint="eastAsia"/>
            <w:lang w:eastAsia="zh-CN"/>
          </w:rPr>
          <w:t>(一)、利益相关者分析</w:t>
        </w:r>
        <w:r>
          <w:tab/>
        </w:r>
        <w:r>
          <w:fldChar w:fldCharType="begin"/>
        </w:r>
        <w:r>
          <w:instrText xml:space="preserve"> PAGEREF _Toc15663 \h </w:instrText>
        </w:r>
        <w:r>
          <w:fldChar w:fldCharType="separate"/>
        </w:r>
        <w:r>
          <w:t>51</w:t>
        </w:r>
        <w:r>
          <w:fldChar w:fldCharType="end"/>
        </w:r>
      </w:hyperlink>
    </w:p>
    <w:p>
      <w:pPr>
        <w:pStyle w:val="TOC2"/>
        <w:tabs>
          <w:tab w:val="right" w:leader="dot" w:pos="8306"/>
        </w:tabs>
      </w:pPr>
      <w:hyperlink w:anchor="_Toc31531" w:history="1">
        <w:r>
          <w:rPr>
            <w:rFonts w:ascii="仿宋" w:eastAsia="仿宋" w:hAnsi="仿宋" w:cs="仿宋" w:hint="eastAsia"/>
            <w:lang w:eastAsia="zh-CN"/>
          </w:rPr>
          <w:t>(二)、沟通计划</w:t>
        </w:r>
        <w:r>
          <w:tab/>
        </w:r>
        <w:r>
          <w:fldChar w:fldCharType="begin"/>
        </w:r>
        <w:r>
          <w:instrText xml:space="preserve"> PAGEREF _Toc31531 \h </w:instrText>
        </w:r>
        <w:r>
          <w:fldChar w:fldCharType="separate"/>
        </w:r>
        <w:r>
          <w:t>52</w:t>
        </w:r>
        <w:r>
          <w:fldChar w:fldCharType="end"/>
        </w:r>
      </w:hyperlink>
    </w:p>
    <w:p>
      <w:pPr>
        <w:pStyle w:val="TOC1"/>
        <w:tabs>
          <w:tab w:val="right" w:leader="dot" w:pos="8306"/>
        </w:tabs>
      </w:pPr>
      <w:hyperlink w:anchor="_Toc7214" w:history="1">
        <w:r>
          <w:rPr>
            <w:rFonts w:ascii="仿宋" w:eastAsia="仿宋" w:hAnsi="仿宋" w:cs="仿宋" w:hint="eastAsia"/>
            <w:lang w:eastAsia="zh-CN"/>
          </w:rPr>
          <w:t>十六、风险识别与分类</w:t>
        </w:r>
        <w:r>
          <w:tab/>
        </w:r>
        <w:r>
          <w:fldChar w:fldCharType="begin"/>
        </w:r>
        <w:r>
          <w:instrText xml:space="preserve"> PAGEREF _Toc7214 \h </w:instrText>
        </w:r>
        <w:r>
          <w:fldChar w:fldCharType="separate"/>
        </w:r>
        <w:r>
          <w:t>53</w:t>
        </w:r>
        <w:r>
          <w:fldChar w:fldCharType="end"/>
        </w:r>
      </w:hyperlink>
    </w:p>
    <w:p>
      <w:pPr>
        <w:pStyle w:val="TOC2"/>
        <w:tabs>
          <w:tab w:val="right" w:leader="dot" w:pos="8306"/>
        </w:tabs>
      </w:pPr>
      <w:hyperlink w:anchor="_Toc14128" w:history="1">
        <w:r>
          <w:rPr>
            <w:rFonts w:ascii="仿宋" w:eastAsia="仿宋" w:hAnsi="仿宋" w:cs="仿宋" w:hint="eastAsia"/>
            <w:lang w:eastAsia="zh-CN"/>
          </w:rPr>
          <w:t>(一)、风险识别</w:t>
        </w:r>
        <w:r>
          <w:tab/>
        </w:r>
        <w:r>
          <w:fldChar w:fldCharType="begin"/>
        </w:r>
        <w:r>
          <w:instrText xml:space="preserve"> PAGEREF _Toc14128 \h </w:instrText>
        </w:r>
        <w:r>
          <w:fldChar w:fldCharType="separate"/>
        </w:r>
        <w:r>
          <w:t>53</w:t>
        </w:r>
        <w:r>
          <w:fldChar w:fldCharType="end"/>
        </w:r>
      </w:hyperlink>
    </w:p>
    <w:p>
      <w:pPr>
        <w:pStyle w:val="TOC2"/>
        <w:tabs>
          <w:tab w:val="right" w:leader="dot" w:pos="8306"/>
        </w:tabs>
      </w:pPr>
      <w:hyperlink w:anchor="_Toc32569" w:history="1">
        <w:r>
          <w:rPr>
            <w:rFonts w:ascii="仿宋" w:eastAsia="仿宋" w:hAnsi="仿宋" w:cs="仿宋" w:hint="eastAsia"/>
            <w:lang w:eastAsia="zh-CN"/>
          </w:rPr>
          <w:t>(二)、风险分类</w:t>
        </w:r>
        <w:r>
          <w:tab/>
        </w:r>
        <w:r>
          <w:fldChar w:fldCharType="begin"/>
        </w:r>
        <w:r>
          <w:instrText xml:space="preserve"> PAGEREF _Toc32569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94"/>
      <w:r>
        <w:rPr>
          <w:rFonts w:ascii="仿宋" w:eastAsia="仿宋" w:hAnsi="仿宋" w:cs="仿宋" w:hint="eastAsia"/>
          <w:sz w:val="28"/>
          <w:lang w:eastAsia="zh-CN"/>
        </w:rPr>
        <w:t>一、卡车项目选址可行性分析</w:t>
      </w:r>
      <w:bookmarkEnd w:id="2"/>
    </w:p>
    <w:p>
      <w:pPr>
        <w:pStyle w:val="Heading2"/>
        <w:rPr>
          <w:rFonts w:ascii="仿宋" w:eastAsia="仿宋" w:hAnsi="仿宋" w:cs="仿宋" w:hint="eastAsia"/>
          <w:lang w:eastAsia="zh-CN"/>
        </w:rPr>
      </w:pPr>
      <w:bookmarkStart w:id="3" w:name="_Toc15618"/>
      <w:r>
        <w:rPr>
          <w:rFonts w:ascii="仿宋" w:eastAsia="仿宋" w:hAnsi="仿宋" w:cs="仿宋" w:hint="eastAsia"/>
          <w:lang w:eastAsia="zh-CN"/>
        </w:rPr>
        <w:t>(一)、卡车项目选址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该卡车项目选址位于XX省XX市XX区XXX街道</w:t>
      </w:r>
    </w:p>
    <w:p>
      <w:pPr>
        <w:pStyle w:val="Heading2"/>
        <w:ind w:firstLine="560" w:firstLineChars="200"/>
        <w:rPr>
          <w:rFonts w:ascii="仿宋" w:eastAsia="仿宋" w:hAnsi="仿宋" w:cs="仿宋" w:hint="eastAsia"/>
          <w:sz w:val="28"/>
          <w:lang w:eastAsia="zh-CN"/>
        </w:rPr>
      </w:pPr>
      <w:bookmarkStart w:id="4" w:name="_Toc309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卡车项目的征地面积将根据卡车项目的实际规模和需求进行精确规划。具体面积XXX平方米，旨在确保卡车项目不仅能够满足当前的发展需求，还能够预留空间以适应未来的扩展。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净用地面积是在征地面积基础上去除不可利用面积后的实际可开发用地。具体面积XXX平方米，考虑到环保、交通、安全等多方面因素，以确保卡车项目在整体利用效率上达到最优。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卡车项目计划建设的建筑总规模具体面积XXX平方米。这一规模的确定综合考虑了卡车项目的性质、规模，以及城市规划的相关要求，确保建筑布局与周边环境协调一致。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绿地率是卡车项目用地中被规划为绿地的比例。具体面积XXX平方米，旨在通过合理规划绿地，改善卡车项目周边环境，提升居民生活质量，并符合城市整体绿化规划。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容积率是用地上可以建设的建筑总体积与用地面积之比。具体面积XXX，通过合理的容积率规划，确保卡车项目建筑规模与周边环境和谐共生。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确保卡车项目选址与当地城市规划相一致，具体面积XXX平方米。通过与城市规划部门深入沟通，确保卡车项目不仅符合城市的整体发展方向，还能够融入城市的发展布局，为城市的长远发展贡献力量。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充分了解并确保卡车项目选址符合当地产业政策，具体面积XXX平方米。这包括卡车项目对当地经济的促进作用，以及对相关产业的带动效应，确保卡车项目与地方政府的产业政策保持一致，促进共赢合作。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用地总体要求必须符合环保和可持续发展的原则，具体面积XXX平方米。通过采用绿色建筑设计、节能减排等措施，确保卡车项目在建设和运营过程中对环境的影响最小化，达到可持续发展的要求。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确保卡车项目选址具备必要的公共设施配套，具体面积XXX平方米。这包括交通便利性、教育、医疗等基础设施，以提高居民生活品质，使得卡车项目选址更具吸引力。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考虑用地总体要求对当地社会稳定性的影响，具体面积XXX平方米。通过深入了解当地社区反馈，确保卡车项目的选址和建设过程对当地社会和谐稳定产生积极作用。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卡车项目选址不仅符合法规和规划，还在实际操作中具有可行性。这一全面规划将为卡车项目的成功实施提供坚实的基础，确保卡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51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卡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卡车项目的设备规划和空间设计中，我们将采取灵活设备布局的措施。设备布局将根据实际需求进行灵活设计，避免不必要的浪费。通过合理规划设备摆放位置，我们将提高设备的利用率，减少设备间距，以确保卡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卡车项目内部引入共享设施的概念，例如共享会议室、办公区等。通过这种方式，我们可以减少对资源的重复建设，提高资源共享效率，从而减小卡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52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卡车项目的总图布置中，我们将不同功能区域进行明确的规划，以最大程度满足卡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6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我们首先关注市场因素，包括潜在客户分布、竞争对手位置、市场需求等。通过深入的市场调研，我们能够更准确地评估选址对于市场开拓和产品销售的影响，确保卡车项目能够在有利的市场环境中蓬勃发展。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卡车项目对环境的影响是综合评价的重要因素之一。我们将详细考虑选址周边的自然环境、生态保护区、水源地等情况，确保卡车项目的建设和运营对环境影响最小化，并符合当地的环保法规标准。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对选址的评价还需充分考虑当地政府的产业政策和法规。我们将详细了解卡车项目所在地的相关政策，确保卡车项目的规划和运营与当地法规相符，降低不必要的法律风险。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考虑到社会稳定性对企业运营的重要性，我们将评估选址地区的社会安全情况、劳工关系、社区反馈等方面，以确保卡车项目的建设和运营不会受到社会稳定性的负面影响。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最后，我们将综合考虑用地成本，包括土地购置费用、土地开发成本等。通过对用地成本的详细评估，我们能够做出更为精确的经济效益分析，为卡车项目的投资决策提供有力支持。</w:t>
      </w:r>
    </w:p>
    <w:p>
      <w:pPr>
        <w:pStyle w:val="Heading1"/>
        <w:ind w:firstLine="560" w:firstLineChars="200"/>
        <w:rPr>
          <w:rFonts w:ascii="仿宋" w:eastAsia="仿宋" w:hAnsi="仿宋" w:cs="仿宋" w:hint="eastAsia"/>
          <w:sz w:val="28"/>
          <w:lang w:eastAsia="zh-CN"/>
        </w:rPr>
      </w:pPr>
      <w:bookmarkStart w:id="8" w:name="_Toc22080"/>
      <w:r>
        <w:rPr>
          <w:rFonts w:ascii="仿宋" w:eastAsia="仿宋" w:hAnsi="仿宋" w:cs="仿宋" w:hint="eastAsia"/>
          <w:sz w:val="28"/>
          <w:lang w:eastAsia="zh-CN"/>
        </w:rPr>
        <w:t>二、卡车项目建设单位说明</w:t>
      </w:r>
      <w:bookmarkEnd w:id="8"/>
    </w:p>
    <w:p>
      <w:pPr>
        <w:pStyle w:val="Heading2"/>
        <w:rPr>
          <w:rFonts w:ascii="仿宋" w:eastAsia="仿宋" w:hAnsi="仿宋" w:cs="仿宋" w:hint="eastAsia"/>
          <w:lang w:eastAsia="zh-CN"/>
        </w:rPr>
      </w:pPr>
      <w:bookmarkStart w:id="9" w:name="_Toc4260"/>
      <w:r>
        <w:rPr>
          <w:rFonts w:ascii="仿宋" w:eastAsia="仿宋" w:hAnsi="仿宋" w:cs="仿宋" w:hint="eastAsia"/>
          <w:lang w:eastAsia="zh-CN"/>
        </w:rPr>
        <w:t>(一)、卡车项目承办单位基本情况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906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卡车项目承办单位的XXXX，我们着眼于实现可持续的经济效益。通过技术创新和解决方案的提供，公司预计在卡车项目执行期间将获得可观的收入增长。这一收入来源主要包括卡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同时，我们注重成本控制和效率提升，以确保卡车项目的可持续盈利。透过精细的管理和资源优化，公司期望实现卡车项目利润最大化。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卡车项目实施进行全面的投资评估，包括卡车项目启动阶段的资金投入和后续运营成本。通过对卡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为确保公司在卡车项目实施过程中具备足够的资金流动性，公司将进行详尽的现金流分析。这包括资金需求的合理预测、卡车项目周期内的资金峰谷分析以及灵活的财务管理策略，以应对各种潜在的经济变动。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14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660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卡车项目的主要产品是XXXX，预计年产值为XXX万元。这一产品在市场中占据着重要的地位，其广泛的应用范围使得该卡车项目的市场前景非常广阔。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卡车项目的xxx产品作为重要的原材料之一，将在多个领域发挥关键作用。其在建筑、交通、能源等方面的广泛应用将为整个产业链提供强大的支持，形成产业协同效应。卡车项目的年产值XXX万XXX万XXX万万元不仅反映了其在市场上的巨大潜力，更预示着它对国民经济的积极贡献。这种关联度高、涉及面广的产业关系，使得该卡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468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项目总征地面积为XXXX平方米，相当于约XX.XX亩，其中净用地面积为XXXX平方米，红线范围内相当于约XX.XX亩。这一用地规模充分考虑了卡车项目的建设需求，保障了卡车项目在合适的空间内得以充分发展。卡车项目规划的总建筑面积为XXXX平方米，其中主体工程建设占XXXX平方米，计容建筑面积达XXXX平方米。预计建筑工程的投资将达到XXXX万元，为卡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项目计划购置的设备共计XXXX台（套），设备购置费用为XXXX万元。这一设备购置计划充分考虑到卡车项目的生产需求和技术要求，确保了卡车项目在生产运营中具备先进的技术装备和高效的生产能力。设备的合理配置将为卡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卡车项目计划总投资为XXXX万元，预计年实现营业收入为XXXX万元。这一产能规模的设定旨在确保卡车项目能够在投资与回报之间取得平衡，实现长期可持续的发展。卡车项目的总投资充分考虑到各个方面的需求，包括用地建设、设备购置等多个环节，以确保卡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803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39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卡车项目的技术管理特点体现在其创新导向。通过引入最先进的技术趋势和解决方案，卡车项目致力于提升科技含量、提高质量和效率水平。这意味着我们将采用最新的工具和方法，确保卡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卡车项目技术管理的显著特征。通过整合不同领域的技术资源，我们实现了跨学科的协同工作。这有助于优化技术架构，提高整体效能。此外，整合性策略还促进了不同技术团队之间的紧密沟通和高效合作，确保卡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卡车项目所采用的技术。通过不断优化技术方案，卡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卡车项目团队将在卡车项目初期识别可能的技术风险，并采取相应的预防和应对措施。通过建立健全的风险评估机制，卡车项目能够在实施过程中及时发现并解决潜在的技术问题，保障卡车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通过这些独特的技术管理特点，我们确信在卡车项目中，技术将成为卡车项目成功的有力支持。这一深度剖析揭示了技术管理在卡车项目实施中的关键作用，为卡车项目的技术基础奠定了坚实的基础。</w:t>
      </w:r>
    </w:p>
    <w:p>
      <w:pPr>
        <w:pStyle w:val="Heading2"/>
        <w:ind w:firstLine="560" w:firstLineChars="200"/>
        <w:rPr>
          <w:rFonts w:ascii="仿宋" w:eastAsia="仿宋" w:hAnsi="仿宋" w:cs="仿宋" w:hint="eastAsia"/>
          <w:sz w:val="28"/>
          <w:lang w:eastAsia="zh-CN"/>
        </w:rPr>
      </w:pPr>
      <w:bookmarkStart w:id="16" w:name="_Toc13963"/>
      <w:r>
        <w:rPr>
          <w:rFonts w:ascii="仿宋" w:eastAsia="仿宋" w:hAnsi="仿宋" w:cs="仿宋" w:hint="eastAsia"/>
          <w:sz w:val="28"/>
          <w:lang w:eastAsia="zh-CN"/>
        </w:rPr>
        <w:t>(二)、卡车项目工艺技术设计方案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卡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卡车项目将严格按照相关行业规范要求进行组织。通过有效控制产品质量，卡车项目将致力于为顾客提供优质的卡车项目产品和良好的服务。这体现了卡车项目对于生产活动合规性和质量标准的高度重视，为卡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卡车项目注重生态效益和清洁生产原则。卡车项目建设将紧密结合地方特色经济发展，与社会经济发展规划和区域环境保护规划方案相协调一致。通过与当地区域自然生态系统的结合，卡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卡车项目产品具有多样化的客户需求和个性化的特点。因此，卡车项目产品规格品种多样，且单批生产数量较小。为满足这一特点，卡车项目承办单位将建设先进的柔性制造生产线。通过广泛应用柔性制造技术，卡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总体而言，卡车项目采用的技术具有较高的技术含量和自动化水平，处于国内先进水平。这一技术选用不仅体现了对生产效率、质量和环境友好性的高标准要求，同时为卡车项目的可持续发展奠定了坚实的基础。</w:t>
      </w:r>
    </w:p>
    <w:p>
      <w:pPr>
        <w:pStyle w:val="Heading2"/>
        <w:ind w:firstLine="560" w:firstLineChars="200"/>
        <w:rPr>
          <w:rFonts w:ascii="仿宋" w:eastAsia="仿宋" w:hAnsi="仿宋" w:cs="仿宋" w:hint="eastAsia"/>
          <w:sz w:val="28"/>
          <w:lang w:eastAsia="zh-CN"/>
        </w:rPr>
      </w:pPr>
      <w:bookmarkStart w:id="17" w:name="_Toc2868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为确保卡车项目的高效生产和技术实施，我们制定了一套精心设计的设备选型方案，以满足卡车项目生产、质量和环保的要求。该方案的主要特点如下：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卡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针对卡车项目产品的多样性和小批量生产的特点，我们将建设柔性制造生产线。通过在设备选型中考虑柔性制造技术，可以灵活应对不同产品规格和生产需求，实现生产线的高度灵活性和适应性。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4587"/>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5074"/>
      <w:r>
        <w:rPr>
          <w:rFonts w:ascii="仿宋" w:eastAsia="仿宋" w:hAnsi="仿宋" w:cs="仿宋" w:hint="eastAsia"/>
          <w:lang w:eastAsia="zh-CN"/>
        </w:rPr>
        <w:t>(一)、卡车行业分析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卡车行业一直以来都是市场的关注焦点。行业内的发展趋势、竞争态势以及潜在机会都对卡车项目的推进产生深远的影响。通过深入研究行业的整体概貌，我们将更好地理解行业的核心特征，为卡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卡车行业，技术一直是推动创新和发展的关键因素。我们将对当前技术趋势进行详尽分析，包括但不限于人工智能、大数据应用、先进制造技术等。这有助于卡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卡车项目成功的基础。我们将对主要竞争对手进行深入研究，包括其市场份额、产品特点、市场定位等。通过全面了解竞争对手的优势和劣势，卡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4703"/>
      <w:r>
        <w:rPr>
          <w:rFonts w:ascii="仿宋" w:eastAsia="仿宋" w:hAnsi="仿宋" w:cs="仿宋" w:hint="eastAsia"/>
          <w:sz w:val="28"/>
          <w:lang w:eastAsia="zh-CN"/>
        </w:rPr>
        <w:t>(二)、卡车市场分析预测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通过对市场规模的深入调研，我们将预测卡车市场未来的增长趋势。这包括市场的整体规模、各细分领域的发展趋势等。卡车项目可以根据市场的扩张速度和潜在机会，制定更符合市场需求的发展策略。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了解消费者的需求是市场分析的核心。我们将通过调查研究，深入挖掘目标消费者的需求特点、购买习惯以及对产品和服务的期望。这有助于卡车项目更好地定位目标市场，提供更符合消费者期待的解决方案。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https://d.book118.com/567131166045006034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4A37DC"/>
    <w:rsid w:val="2E4A3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13116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2024-01-23T01:01:00Z</dcterms:created>
  <dcterms:modified xsi:type="dcterms:W3CDTF">2024-01-23T01:01:32Z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01D5E1BFC6B94428BE00E92F94CAD8F2_11</vt:lpwstr>
  </property>
  <property fmtid="{D5CDD505-2E9C-101B-9397-08002B2CF9AE}" pid="3" name="KSOProductBuildVer">
    <vt:lpwstr>2052-12.1.0.16120</vt:lpwstr>
  </property>
</Properties>
</file>