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联苯胺项目计划设计方案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411" w:history="1">
        <w:r>
          <w:rPr>
            <w:rFonts w:ascii="仿宋" w:eastAsia="仿宋" w:hAnsi="仿宋" w:cs="仿宋" w:hint="eastAsia"/>
            <w:lang w:eastAsia="zh-CN"/>
          </w:rPr>
          <w:t>序言</w:t>
        </w:r>
        <w:r>
          <w:tab/>
        </w:r>
        <w:r>
          <w:fldChar w:fldCharType="begin"/>
        </w:r>
        <w:r>
          <w:instrText xml:space="preserve"> PAGEREF _Toc28411 \h </w:instrText>
        </w:r>
        <w:r>
          <w:fldChar w:fldCharType="separate"/>
        </w:r>
        <w:r>
          <w:t>3</w:t>
        </w:r>
        <w:r>
          <w:fldChar w:fldCharType="end"/>
        </w:r>
      </w:hyperlink>
    </w:p>
    <w:p>
      <w:pPr>
        <w:pStyle w:val="TOC1"/>
        <w:tabs>
          <w:tab w:val="right" w:leader="dot" w:pos="8306"/>
        </w:tabs>
      </w:pPr>
      <w:hyperlink w:anchor="_Toc30070" w:history="1">
        <w:r>
          <w:rPr>
            <w:rFonts w:ascii="仿宋" w:eastAsia="仿宋" w:hAnsi="仿宋" w:cs="仿宋" w:hint="eastAsia"/>
            <w:lang w:eastAsia="zh-CN"/>
          </w:rPr>
          <w:t>一、联苯胺项目土建工程</w:t>
        </w:r>
        <w:r>
          <w:tab/>
        </w:r>
        <w:r>
          <w:fldChar w:fldCharType="begin"/>
        </w:r>
        <w:r>
          <w:instrText xml:space="preserve"> PAGEREF _Toc30070 \h </w:instrText>
        </w:r>
        <w:r>
          <w:fldChar w:fldCharType="separate"/>
        </w:r>
        <w:r>
          <w:t>3</w:t>
        </w:r>
        <w:r>
          <w:fldChar w:fldCharType="end"/>
        </w:r>
      </w:hyperlink>
    </w:p>
    <w:p>
      <w:pPr>
        <w:pStyle w:val="TOC2"/>
        <w:tabs>
          <w:tab w:val="right" w:leader="dot" w:pos="8306"/>
        </w:tabs>
      </w:pPr>
      <w:hyperlink w:anchor="_Toc21921" w:history="1">
        <w:r>
          <w:rPr>
            <w:rFonts w:ascii="仿宋" w:eastAsia="仿宋" w:hAnsi="仿宋" w:cs="仿宋" w:hint="eastAsia"/>
            <w:lang w:eastAsia="zh-CN"/>
          </w:rPr>
          <w:t>(一)、建筑工程设计原则</w:t>
        </w:r>
        <w:r>
          <w:tab/>
        </w:r>
        <w:r>
          <w:fldChar w:fldCharType="begin"/>
        </w:r>
        <w:r>
          <w:instrText xml:space="preserve"> PAGEREF _Toc21921 \h </w:instrText>
        </w:r>
        <w:r>
          <w:fldChar w:fldCharType="separate"/>
        </w:r>
        <w:r>
          <w:t>3</w:t>
        </w:r>
        <w:r>
          <w:fldChar w:fldCharType="end"/>
        </w:r>
      </w:hyperlink>
    </w:p>
    <w:p>
      <w:pPr>
        <w:pStyle w:val="TOC2"/>
        <w:tabs>
          <w:tab w:val="right" w:leader="dot" w:pos="8306"/>
        </w:tabs>
      </w:pPr>
      <w:hyperlink w:anchor="_Toc3001" w:history="1">
        <w:r>
          <w:rPr>
            <w:rFonts w:ascii="仿宋" w:eastAsia="仿宋" w:hAnsi="仿宋" w:cs="仿宋" w:hint="eastAsia"/>
            <w:lang w:eastAsia="zh-CN"/>
          </w:rPr>
          <w:t>(二)、土建工程设计年限及安全等级</w:t>
        </w:r>
        <w:r>
          <w:tab/>
        </w:r>
        <w:r>
          <w:fldChar w:fldCharType="begin"/>
        </w:r>
        <w:r>
          <w:instrText xml:space="preserve"> PAGEREF _Toc3001 \h </w:instrText>
        </w:r>
        <w:r>
          <w:fldChar w:fldCharType="separate"/>
        </w:r>
        <w:r>
          <w:t>4</w:t>
        </w:r>
        <w:r>
          <w:fldChar w:fldCharType="end"/>
        </w:r>
      </w:hyperlink>
    </w:p>
    <w:p>
      <w:pPr>
        <w:pStyle w:val="TOC2"/>
        <w:tabs>
          <w:tab w:val="right" w:leader="dot" w:pos="8306"/>
        </w:tabs>
      </w:pPr>
      <w:hyperlink w:anchor="_Toc4444" w:history="1">
        <w:r>
          <w:rPr>
            <w:rFonts w:ascii="仿宋" w:eastAsia="仿宋" w:hAnsi="仿宋" w:cs="仿宋" w:hint="eastAsia"/>
            <w:lang w:eastAsia="zh-CN"/>
          </w:rPr>
          <w:t>(三)、建筑工程设计总体要求</w:t>
        </w:r>
        <w:r>
          <w:tab/>
        </w:r>
        <w:r>
          <w:fldChar w:fldCharType="begin"/>
        </w:r>
        <w:r>
          <w:instrText xml:space="preserve"> PAGEREF _Toc4444 \h </w:instrText>
        </w:r>
        <w:r>
          <w:fldChar w:fldCharType="separate"/>
        </w:r>
        <w:r>
          <w:t>5</w:t>
        </w:r>
        <w:r>
          <w:fldChar w:fldCharType="end"/>
        </w:r>
      </w:hyperlink>
    </w:p>
    <w:p>
      <w:pPr>
        <w:pStyle w:val="TOC2"/>
        <w:tabs>
          <w:tab w:val="right" w:leader="dot" w:pos="8306"/>
        </w:tabs>
      </w:pPr>
      <w:hyperlink w:anchor="_Toc17826" w:history="1">
        <w:r>
          <w:rPr>
            <w:rFonts w:ascii="仿宋" w:eastAsia="仿宋" w:hAnsi="仿宋" w:cs="仿宋" w:hint="eastAsia"/>
            <w:lang w:eastAsia="zh-CN"/>
          </w:rPr>
          <w:t>(四)、土建工程建设指标</w:t>
        </w:r>
        <w:r>
          <w:tab/>
        </w:r>
        <w:r>
          <w:fldChar w:fldCharType="begin"/>
        </w:r>
        <w:r>
          <w:instrText xml:space="preserve"> PAGEREF _Toc17826 \h </w:instrText>
        </w:r>
        <w:r>
          <w:fldChar w:fldCharType="separate"/>
        </w:r>
        <w:r>
          <w:t>6</w:t>
        </w:r>
        <w:r>
          <w:fldChar w:fldCharType="end"/>
        </w:r>
      </w:hyperlink>
    </w:p>
    <w:p>
      <w:pPr>
        <w:pStyle w:val="TOC1"/>
        <w:tabs>
          <w:tab w:val="right" w:leader="dot" w:pos="8306"/>
        </w:tabs>
      </w:pPr>
      <w:hyperlink w:anchor="_Toc25199" w:history="1">
        <w:r>
          <w:rPr>
            <w:rFonts w:ascii="仿宋" w:eastAsia="仿宋" w:hAnsi="仿宋" w:cs="仿宋" w:hint="eastAsia"/>
            <w:lang w:eastAsia="zh-CN"/>
          </w:rPr>
          <w:t>二、工艺说明</w:t>
        </w:r>
        <w:r>
          <w:tab/>
        </w:r>
        <w:r>
          <w:fldChar w:fldCharType="begin"/>
        </w:r>
        <w:r>
          <w:instrText xml:space="preserve"> PAGEREF _Toc25199 \h </w:instrText>
        </w:r>
        <w:r>
          <w:fldChar w:fldCharType="separate"/>
        </w:r>
        <w:r>
          <w:t>6</w:t>
        </w:r>
        <w:r>
          <w:fldChar w:fldCharType="end"/>
        </w:r>
      </w:hyperlink>
    </w:p>
    <w:p>
      <w:pPr>
        <w:pStyle w:val="TOC2"/>
        <w:tabs>
          <w:tab w:val="right" w:leader="dot" w:pos="8306"/>
        </w:tabs>
      </w:pPr>
      <w:hyperlink w:anchor="_Toc924" w:history="1">
        <w:r>
          <w:rPr>
            <w:rFonts w:ascii="仿宋" w:eastAsia="仿宋" w:hAnsi="仿宋" w:cs="仿宋" w:hint="eastAsia"/>
            <w:lang w:eastAsia="zh-CN"/>
          </w:rPr>
          <w:t>(一)、技术管理特点</w:t>
        </w:r>
        <w:r>
          <w:tab/>
        </w:r>
        <w:r>
          <w:fldChar w:fldCharType="begin"/>
        </w:r>
        <w:r>
          <w:instrText xml:space="preserve"> PAGEREF _Toc924 \h </w:instrText>
        </w:r>
        <w:r>
          <w:fldChar w:fldCharType="separate"/>
        </w:r>
        <w:r>
          <w:t>6</w:t>
        </w:r>
        <w:r>
          <w:fldChar w:fldCharType="end"/>
        </w:r>
      </w:hyperlink>
    </w:p>
    <w:p>
      <w:pPr>
        <w:pStyle w:val="TOC2"/>
        <w:tabs>
          <w:tab w:val="right" w:leader="dot" w:pos="8306"/>
        </w:tabs>
      </w:pPr>
      <w:hyperlink w:anchor="_Toc3077" w:history="1">
        <w:r>
          <w:rPr>
            <w:rFonts w:ascii="仿宋" w:eastAsia="仿宋" w:hAnsi="仿宋" w:cs="仿宋" w:hint="eastAsia"/>
            <w:lang w:eastAsia="zh-CN"/>
          </w:rPr>
          <w:t>(二)、联苯胺项目工艺技术设计方案</w:t>
        </w:r>
        <w:r>
          <w:tab/>
        </w:r>
        <w:r>
          <w:fldChar w:fldCharType="begin"/>
        </w:r>
        <w:r>
          <w:instrText xml:space="preserve"> PAGEREF _Toc3077 \h </w:instrText>
        </w:r>
        <w:r>
          <w:fldChar w:fldCharType="separate"/>
        </w:r>
        <w:r>
          <w:t>7</w:t>
        </w:r>
        <w:r>
          <w:fldChar w:fldCharType="end"/>
        </w:r>
      </w:hyperlink>
    </w:p>
    <w:p>
      <w:pPr>
        <w:pStyle w:val="TOC2"/>
        <w:tabs>
          <w:tab w:val="right" w:leader="dot" w:pos="8306"/>
        </w:tabs>
      </w:pPr>
      <w:hyperlink w:anchor="_Toc30439" w:history="1">
        <w:r>
          <w:rPr>
            <w:rFonts w:ascii="仿宋" w:eastAsia="仿宋" w:hAnsi="仿宋" w:cs="仿宋" w:hint="eastAsia"/>
            <w:lang w:eastAsia="zh-CN"/>
          </w:rPr>
          <w:t>(三)、设备选型方案</w:t>
        </w:r>
        <w:r>
          <w:tab/>
        </w:r>
        <w:r>
          <w:fldChar w:fldCharType="begin"/>
        </w:r>
        <w:r>
          <w:instrText xml:space="preserve"> PAGEREF _Toc30439 \h </w:instrText>
        </w:r>
        <w:r>
          <w:fldChar w:fldCharType="separate"/>
        </w:r>
        <w:r>
          <w:t>8</w:t>
        </w:r>
        <w:r>
          <w:fldChar w:fldCharType="end"/>
        </w:r>
      </w:hyperlink>
    </w:p>
    <w:p>
      <w:pPr>
        <w:pStyle w:val="TOC1"/>
        <w:tabs>
          <w:tab w:val="right" w:leader="dot" w:pos="8306"/>
        </w:tabs>
      </w:pPr>
      <w:hyperlink w:anchor="_Toc4637" w:history="1">
        <w:r>
          <w:rPr>
            <w:rFonts w:ascii="仿宋" w:eastAsia="仿宋" w:hAnsi="仿宋" w:cs="仿宋" w:hint="eastAsia"/>
            <w:lang w:eastAsia="zh-CN"/>
          </w:rPr>
          <w:t>三、联苯胺项目概论</w:t>
        </w:r>
        <w:r>
          <w:tab/>
        </w:r>
        <w:r>
          <w:fldChar w:fldCharType="begin"/>
        </w:r>
        <w:r>
          <w:instrText xml:space="preserve"> PAGEREF _Toc4637 \h </w:instrText>
        </w:r>
        <w:r>
          <w:fldChar w:fldCharType="separate"/>
        </w:r>
        <w:r>
          <w:t>10</w:t>
        </w:r>
        <w:r>
          <w:fldChar w:fldCharType="end"/>
        </w:r>
      </w:hyperlink>
    </w:p>
    <w:p>
      <w:pPr>
        <w:pStyle w:val="TOC2"/>
        <w:tabs>
          <w:tab w:val="right" w:leader="dot" w:pos="8306"/>
        </w:tabs>
      </w:pPr>
      <w:hyperlink w:anchor="_Toc13401" w:history="1">
        <w:r>
          <w:rPr>
            <w:rFonts w:ascii="仿宋" w:eastAsia="仿宋" w:hAnsi="仿宋" w:cs="仿宋" w:hint="eastAsia"/>
            <w:lang w:eastAsia="zh-CN"/>
          </w:rPr>
          <w:t>(一)、联苯胺项目概况</w:t>
        </w:r>
        <w:r>
          <w:tab/>
        </w:r>
        <w:r>
          <w:fldChar w:fldCharType="begin"/>
        </w:r>
        <w:r>
          <w:instrText xml:space="preserve"> PAGEREF _Toc13401 \h </w:instrText>
        </w:r>
        <w:r>
          <w:fldChar w:fldCharType="separate"/>
        </w:r>
        <w:r>
          <w:t>10</w:t>
        </w:r>
        <w:r>
          <w:fldChar w:fldCharType="end"/>
        </w:r>
      </w:hyperlink>
    </w:p>
    <w:p>
      <w:pPr>
        <w:pStyle w:val="TOC2"/>
        <w:tabs>
          <w:tab w:val="right" w:leader="dot" w:pos="8306"/>
        </w:tabs>
      </w:pPr>
      <w:hyperlink w:anchor="_Toc7097" w:history="1">
        <w:r>
          <w:rPr>
            <w:rFonts w:ascii="仿宋" w:eastAsia="仿宋" w:hAnsi="仿宋" w:cs="仿宋" w:hint="eastAsia"/>
            <w:lang w:eastAsia="zh-CN"/>
          </w:rPr>
          <w:t>(二)、联苯胺项目目标</w:t>
        </w:r>
        <w:r>
          <w:tab/>
        </w:r>
        <w:r>
          <w:fldChar w:fldCharType="begin"/>
        </w:r>
        <w:r>
          <w:instrText xml:space="preserve"> PAGEREF _Toc7097 \h </w:instrText>
        </w:r>
        <w:r>
          <w:fldChar w:fldCharType="separate"/>
        </w:r>
        <w:r>
          <w:t>12</w:t>
        </w:r>
        <w:r>
          <w:fldChar w:fldCharType="end"/>
        </w:r>
      </w:hyperlink>
    </w:p>
    <w:p>
      <w:pPr>
        <w:pStyle w:val="TOC2"/>
        <w:tabs>
          <w:tab w:val="right" w:leader="dot" w:pos="8306"/>
        </w:tabs>
      </w:pPr>
      <w:hyperlink w:anchor="_Toc15950" w:history="1">
        <w:r>
          <w:rPr>
            <w:rFonts w:ascii="仿宋" w:eastAsia="仿宋" w:hAnsi="仿宋" w:cs="仿宋" w:hint="eastAsia"/>
            <w:lang w:eastAsia="zh-CN"/>
          </w:rPr>
          <w:t>(三)、联苯胺项目提出的理由</w:t>
        </w:r>
        <w:r>
          <w:tab/>
        </w:r>
        <w:r>
          <w:fldChar w:fldCharType="begin"/>
        </w:r>
        <w:r>
          <w:instrText xml:space="preserve"> PAGEREF _Toc15950 \h </w:instrText>
        </w:r>
        <w:r>
          <w:fldChar w:fldCharType="separate"/>
        </w:r>
        <w:r>
          <w:t>13</w:t>
        </w:r>
        <w:r>
          <w:fldChar w:fldCharType="end"/>
        </w:r>
      </w:hyperlink>
    </w:p>
    <w:p>
      <w:pPr>
        <w:pStyle w:val="TOC2"/>
        <w:tabs>
          <w:tab w:val="right" w:leader="dot" w:pos="8306"/>
        </w:tabs>
      </w:pPr>
      <w:hyperlink w:anchor="_Toc17315" w:history="1">
        <w:r>
          <w:rPr>
            <w:rFonts w:ascii="仿宋" w:eastAsia="仿宋" w:hAnsi="仿宋" w:cs="仿宋" w:hint="eastAsia"/>
            <w:lang w:eastAsia="zh-CN"/>
          </w:rPr>
          <w:t>(四)、联苯胺项目意义</w:t>
        </w:r>
        <w:r>
          <w:tab/>
        </w:r>
        <w:r>
          <w:fldChar w:fldCharType="begin"/>
        </w:r>
        <w:r>
          <w:instrText xml:space="preserve"> PAGEREF _Toc17315 \h </w:instrText>
        </w:r>
        <w:r>
          <w:fldChar w:fldCharType="separate"/>
        </w:r>
        <w:r>
          <w:t>14</w:t>
        </w:r>
        <w:r>
          <w:fldChar w:fldCharType="end"/>
        </w:r>
      </w:hyperlink>
    </w:p>
    <w:p>
      <w:pPr>
        <w:pStyle w:val="TOC2"/>
        <w:tabs>
          <w:tab w:val="right" w:leader="dot" w:pos="8306"/>
        </w:tabs>
      </w:pPr>
      <w:hyperlink w:anchor="_Toc18137" w:history="1">
        <w:r>
          <w:rPr>
            <w:rFonts w:ascii="仿宋" w:eastAsia="仿宋" w:hAnsi="仿宋" w:cs="仿宋" w:hint="eastAsia"/>
            <w:lang w:eastAsia="zh-CN"/>
          </w:rPr>
          <w:t>(五)、联苯胺项目背景</w:t>
        </w:r>
        <w:r>
          <w:tab/>
        </w:r>
        <w:r>
          <w:fldChar w:fldCharType="begin"/>
        </w:r>
        <w:r>
          <w:instrText xml:space="preserve"> PAGEREF _Toc18137 \h </w:instrText>
        </w:r>
        <w:r>
          <w:fldChar w:fldCharType="separate"/>
        </w:r>
        <w:r>
          <w:t>15</w:t>
        </w:r>
        <w:r>
          <w:fldChar w:fldCharType="end"/>
        </w:r>
      </w:hyperlink>
    </w:p>
    <w:p>
      <w:pPr>
        <w:pStyle w:val="TOC1"/>
        <w:tabs>
          <w:tab w:val="right" w:leader="dot" w:pos="8306"/>
        </w:tabs>
      </w:pPr>
      <w:hyperlink w:anchor="_Toc13384" w:history="1">
        <w:r>
          <w:rPr>
            <w:rFonts w:ascii="仿宋" w:eastAsia="仿宋" w:hAnsi="仿宋" w:cs="仿宋" w:hint="eastAsia"/>
            <w:lang w:eastAsia="zh-CN"/>
          </w:rPr>
          <w:t>四、联苯胺项目建设背景及必要性分析</w:t>
        </w:r>
        <w:r>
          <w:tab/>
        </w:r>
        <w:r>
          <w:fldChar w:fldCharType="begin"/>
        </w:r>
        <w:r>
          <w:instrText xml:space="preserve"> PAGEREF _Toc13384 \h </w:instrText>
        </w:r>
        <w:r>
          <w:fldChar w:fldCharType="separate"/>
        </w:r>
        <w:r>
          <w:t>16</w:t>
        </w:r>
        <w:r>
          <w:fldChar w:fldCharType="end"/>
        </w:r>
      </w:hyperlink>
    </w:p>
    <w:p>
      <w:pPr>
        <w:pStyle w:val="TOC2"/>
        <w:tabs>
          <w:tab w:val="right" w:leader="dot" w:pos="8306"/>
        </w:tabs>
      </w:pPr>
      <w:hyperlink w:anchor="_Toc13493" w:history="1">
        <w:r>
          <w:rPr>
            <w:rFonts w:ascii="仿宋" w:eastAsia="仿宋" w:hAnsi="仿宋" w:cs="仿宋" w:hint="eastAsia"/>
            <w:lang w:eastAsia="zh-CN"/>
          </w:rPr>
          <w:t>(一)、联苯胺项目背景分析</w:t>
        </w:r>
        <w:r>
          <w:tab/>
        </w:r>
        <w:r>
          <w:fldChar w:fldCharType="begin"/>
        </w:r>
        <w:r>
          <w:instrText xml:space="preserve"> PAGEREF _Toc13493 \h </w:instrText>
        </w:r>
        <w:r>
          <w:fldChar w:fldCharType="separate"/>
        </w:r>
        <w:r>
          <w:t>16</w:t>
        </w:r>
        <w:r>
          <w:fldChar w:fldCharType="end"/>
        </w:r>
      </w:hyperlink>
    </w:p>
    <w:p>
      <w:pPr>
        <w:pStyle w:val="TOC2"/>
        <w:tabs>
          <w:tab w:val="right" w:leader="dot" w:pos="8306"/>
        </w:tabs>
      </w:pPr>
      <w:hyperlink w:anchor="_Toc3959" w:history="1">
        <w:r>
          <w:rPr>
            <w:rFonts w:ascii="仿宋" w:eastAsia="仿宋" w:hAnsi="仿宋" w:cs="仿宋" w:hint="eastAsia"/>
            <w:lang w:eastAsia="zh-CN"/>
          </w:rPr>
          <w:t>(二)、联苯胺项目建设必要性分析</w:t>
        </w:r>
        <w:r>
          <w:tab/>
        </w:r>
        <w:r>
          <w:fldChar w:fldCharType="begin"/>
        </w:r>
        <w:r>
          <w:instrText xml:space="preserve"> PAGEREF _Toc3959 \h </w:instrText>
        </w:r>
        <w:r>
          <w:fldChar w:fldCharType="separate"/>
        </w:r>
        <w:r>
          <w:t>18</w:t>
        </w:r>
        <w:r>
          <w:fldChar w:fldCharType="end"/>
        </w:r>
      </w:hyperlink>
    </w:p>
    <w:p>
      <w:pPr>
        <w:pStyle w:val="TOC1"/>
        <w:tabs>
          <w:tab w:val="right" w:leader="dot" w:pos="8306"/>
        </w:tabs>
      </w:pPr>
      <w:hyperlink w:anchor="_Toc2182" w:history="1">
        <w:r>
          <w:rPr>
            <w:rFonts w:ascii="仿宋" w:eastAsia="仿宋" w:hAnsi="仿宋" w:cs="仿宋" w:hint="eastAsia"/>
            <w:lang w:eastAsia="zh-CN"/>
          </w:rPr>
          <w:t>五、市场分析、调研</w:t>
        </w:r>
        <w:r>
          <w:tab/>
        </w:r>
        <w:r>
          <w:fldChar w:fldCharType="begin"/>
        </w:r>
        <w:r>
          <w:instrText xml:space="preserve"> PAGEREF _Toc2182 \h </w:instrText>
        </w:r>
        <w:r>
          <w:fldChar w:fldCharType="separate"/>
        </w:r>
        <w:r>
          <w:t>19</w:t>
        </w:r>
        <w:r>
          <w:fldChar w:fldCharType="end"/>
        </w:r>
      </w:hyperlink>
    </w:p>
    <w:p>
      <w:pPr>
        <w:pStyle w:val="TOC2"/>
        <w:tabs>
          <w:tab w:val="right" w:leader="dot" w:pos="8306"/>
        </w:tabs>
      </w:pPr>
      <w:hyperlink w:anchor="_Toc26885" w:history="1">
        <w:r>
          <w:rPr>
            <w:rFonts w:ascii="仿宋" w:eastAsia="仿宋" w:hAnsi="仿宋" w:cs="仿宋" w:hint="eastAsia"/>
            <w:lang w:eastAsia="zh-CN"/>
          </w:rPr>
          <w:t>(一)、联苯胺行业分析</w:t>
        </w:r>
        <w:r>
          <w:tab/>
        </w:r>
        <w:r>
          <w:fldChar w:fldCharType="begin"/>
        </w:r>
        <w:r>
          <w:instrText xml:space="preserve"> PAGEREF _Toc26885 \h </w:instrText>
        </w:r>
        <w:r>
          <w:fldChar w:fldCharType="separate"/>
        </w:r>
        <w:r>
          <w:t>19</w:t>
        </w:r>
        <w:r>
          <w:fldChar w:fldCharType="end"/>
        </w:r>
      </w:hyperlink>
    </w:p>
    <w:p>
      <w:pPr>
        <w:pStyle w:val="TOC2"/>
        <w:tabs>
          <w:tab w:val="right" w:leader="dot" w:pos="8306"/>
        </w:tabs>
      </w:pPr>
      <w:hyperlink w:anchor="_Toc28017" w:history="1">
        <w:r>
          <w:rPr>
            <w:rFonts w:ascii="仿宋" w:eastAsia="仿宋" w:hAnsi="仿宋" w:cs="仿宋" w:hint="eastAsia"/>
            <w:lang w:eastAsia="zh-CN"/>
          </w:rPr>
          <w:t>(二)、联苯胺市场分析预测</w:t>
        </w:r>
        <w:r>
          <w:tab/>
        </w:r>
        <w:r>
          <w:fldChar w:fldCharType="begin"/>
        </w:r>
        <w:r>
          <w:instrText xml:space="preserve"> PAGEREF _Toc28017 \h </w:instrText>
        </w:r>
        <w:r>
          <w:fldChar w:fldCharType="separate"/>
        </w:r>
        <w:r>
          <w:t>20</w:t>
        </w:r>
        <w:r>
          <w:fldChar w:fldCharType="end"/>
        </w:r>
      </w:hyperlink>
    </w:p>
    <w:p>
      <w:pPr>
        <w:pStyle w:val="TOC1"/>
        <w:tabs>
          <w:tab w:val="right" w:leader="dot" w:pos="8306"/>
        </w:tabs>
      </w:pPr>
      <w:hyperlink w:anchor="_Toc5029" w:history="1">
        <w:r>
          <w:rPr>
            <w:rFonts w:ascii="仿宋" w:eastAsia="仿宋" w:hAnsi="仿宋" w:cs="仿宋" w:hint="eastAsia"/>
            <w:lang w:eastAsia="zh-CN"/>
          </w:rPr>
          <w:t>六、联苯胺项目建设单位说明</w:t>
        </w:r>
        <w:r>
          <w:tab/>
        </w:r>
        <w:r>
          <w:fldChar w:fldCharType="begin"/>
        </w:r>
        <w:r>
          <w:instrText xml:space="preserve"> PAGEREF _Toc5029 \h </w:instrText>
        </w:r>
        <w:r>
          <w:fldChar w:fldCharType="separate"/>
        </w:r>
        <w:r>
          <w:t>21</w:t>
        </w:r>
        <w:r>
          <w:fldChar w:fldCharType="end"/>
        </w:r>
      </w:hyperlink>
    </w:p>
    <w:p>
      <w:pPr>
        <w:pStyle w:val="TOC2"/>
        <w:tabs>
          <w:tab w:val="right" w:leader="dot" w:pos="8306"/>
        </w:tabs>
      </w:pPr>
      <w:hyperlink w:anchor="_Toc22285" w:history="1">
        <w:r>
          <w:rPr>
            <w:rFonts w:ascii="仿宋" w:eastAsia="仿宋" w:hAnsi="仿宋" w:cs="仿宋" w:hint="eastAsia"/>
            <w:lang w:eastAsia="zh-CN"/>
          </w:rPr>
          <w:t>(一)、联苯胺项目承办单位基本情况</w:t>
        </w:r>
        <w:r>
          <w:tab/>
        </w:r>
        <w:r>
          <w:fldChar w:fldCharType="begin"/>
        </w:r>
        <w:r>
          <w:instrText xml:space="preserve"> PAGEREF _Toc22285 \h </w:instrText>
        </w:r>
        <w:r>
          <w:fldChar w:fldCharType="separate"/>
        </w:r>
        <w:r>
          <w:t>21</w:t>
        </w:r>
        <w:r>
          <w:fldChar w:fldCharType="end"/>
        </w:r>
      </w:hyperlink>
    </w:p>
    <w:p>
      <w:pPr>
        <w:pStyle w:val="TOC2"/>
        <w:tabs>
          <w:tab w:val="right" w:leader="dot" w:pos="8306"/>
        </w:tabs>
      </w:pPr>
      <w:hyperlink w:anchor="_Toc14713" w:history="1">
        <w:r>
          <w:rPr>
            <w:rFonts w:ascii="仿宋" w:eastAsia="仿宋" w:hAnsi="仿宋" w:cs="仿宋" w:hint="eastAsia"/>
            <w:lang w:eastAsia="zh-CN"/>
          </w:rPr>
          <w:t>(二)、公司经济效益分析</w:t>
        </w:r>
        <w:r>
          <w:tab/>
        </w:r>
        <w:r>
          <w:fldChar w:fldCharType="begin"/>
        </w:r>
        <w:r>
          <w:instrText xml:space="preserve"> PAGEREF _Toc14713 \h </w:instrText>
        </w:r>
        <w:r>
          <w:fldChar w:fldCharType="separate"/>
        </w:r>
        <w:r>
          <w:t>21</w:t>
        </w:r>
        <w:r>
          <w:fldChar w:fldCharType="end"/>
        </w:r>
      </w:hyperlink>
    </w:p>
    <w:p>
      <w:pPr>
        <w:pStyle w:val="TOC1"/>
        <w:tabs>
          <w:tab w:val="right" w:leader="dot" w:pos="8306"/>
        </w:tabs>
      </w:pPr>
      <w:hyperlink w:anchor="_Toc24632" w:history="1">
        <w:r>
          <w:rPr>
            <w:rFonts w:ascii="仿宋" w:eastAsia="仿宋" w:hAnsi="仿宋" w:cs="仿宋" w:hint="eastAsia"/>
            <w:lang w:eastAsia="zh-CN"/>
          </w:rPr>
          <w:t>七、联苯胺项目技术管理</w:t>
        </w:r>
        <w:r>
          <w:tab/>
        </w:r>
        <w:r>
          <w:fldChar w:fldCharType="begin"/>
        </w:r>
        <w:r>
          <w:instrText xml:space="preserve"> PAGEREF _Toc24632 \h </w:instrText>
        </w:r>
        <w:r>
          <w:fldChar w:fldCharType="separate"/>
        </w:r>
        <w:r>
          <w:t>22</w:t>
        </w:r>
        <w:r>
          <w:fldChar w:fldCharType="end"/>
        </w:r>
      </w:hyperlink>
    </w:p>
    <w:p>
      <w:pPr>
        <w:pStyle w:val="TOC2"/>
        <w:tabs>
          <w:tab w:val="right" w:leader="dot" w:pos="8306"/>
        </w:tabs>
      </w:pPr>
      <w:hyperlink w:anchor="_Toc17954" w:history="1">
        <w:r>
          <w:rPr>
            <w:rFonts w:ascii="仿宋" w:eastAsia="仿宋" w:hAnsi="仿宋" w:cs="仿宋" w:hint="eastAsia"/>
            <w:lang w:eastAsia="zh-CN"/>
          </w:rPr>
          <w:t>(一)、技术方案选用方向</w:t>
        </w:r>
        <w:r>
          <w:tab/>
        </w:r>
        <w:r>
          <w:fldChar w:fldCharType="begin"/>
        </w:r>
        <w:r>
          <w:instrText xml:space="preserve"> PAGEREF _Toc17954 \h </w:instrText>
        </w:r>
        <w:r>
          <w:fldChar w:fldCharType="separate"/>
        </w:r>
        <w:r>
          <w:t>22</w:t>
        </w:r>
        <w:r>
          <w:fldChar w:fldCharType="end"/>
        </w:r>
      </w:hyperlink>
    </w:p>
    <w:p>
      <w:pPr>
        <w:pStyle w:val="TOC2"/>
        <w:tabs>
          <w:tab w:val="right" w:leader="dot" w:pos="8306"/>
        </w:tabs>
      </w:pPr>
      <w:hyperlink w:anchor="_Toc31074" w:history="1">
        <w:r>
          <w:rPr>
            <w:rFonts w:ascii="仿宋" w:eastAsia="仿宋" w:hAnsi="仿宋" w:cs="仿宋" w:hint="eastAsia"/>
            <w:lang w:eastAsia="zh-CN"/>
          </w:rPr>
          <w:t>(二)、工艺技术方案选用原则</w:t>
        </w:r>
        <w:r>
          <w:tab/>
        </w:r>
        <w:r>
          <w:fldChar w:fldCharType="begin"/>
        </w:r>
        <w:r>
          <w:instrText xml:space="preserve"> PAGEREF _Toc31074 \h </w:instrText>
        </w:r>
        <w:r>
          <w:fldChar w:fldCharType="separate"/>
        </w:r>
        <w:r>
          <w:t>24</w:t>
        </w:r>
        <w:r>
          <w:fldChar w:fldCharType="end"/>
        </w:r>
      </w:hyperlink>
    </w:p>
    <w:p>
      <w:pPr>
        <w:pStyle w:val="TOC2"/>
        <w:tabs>
          <w:tab w:val="right" w:leader="dot" w:pos="8306"/>
        </w:tabs>
      </w:pPr>
      <w:hyperlink w:anchor="_Toc5721" w:history="1">
        <w:r>
          <w:rPr>
            <w:rFonts w:ascii="仿宋" w:eastAsia="仿宋" w:hAnsi="仿宋" w:cs="仿宋" w:hint="eastAsia"/>
            <w:lang w:eastAsia="zh-CN"/>
          </w:rPr>
          <w:t>(三)、工艺技术方案要求</w:t>
        </w:r>
        <w:r>
          <w:tab/>
        </w:r>
        <w:r>
          <w:fldChar w:fldCharType="begin"/>
        </w:r>
        <w:r>
          <w:instrText xml:space="preserve"> PAGEREF _Toc5721 \h </w:instrText>
        </w:r>
        <w:r>
          <w:fldChar w:fldCharType="separate"/>
        </w:r>
        <w:r>
          <w:t>26</w:t>
        </w:r>
        <w:r>
          <w:fldChar w:fldCharType="end"/>
        </w:r>
      </w:hyperlink>
    </w:p>
    <w:p>
      <w:pPr>
        <w:pStyle w:val="TOC1"/>
        <w:tabs>
          <w:tab w:val="right" w:leader="dot" w:pos="8306"/>
        </w:tabs>
      </w:pPr>
      <w:hyperlink w:anchor="_Toc10815" w:history="1">
        <w:r>
          <w:rPr>
            <w:rFonts w:ascii="仿宋" w:eastAsia="仿宋" w:hAnsi="仿宋" w:cs="仿宋" w:hint="eastAsia"/>
            <w:lang w:eastAsia="zh-CN"/>
          </w:rPr>
          <w:t>八、联苯胺项目计划安排</w:t>
        </w:r>
        <w:r>
          <w:tab/>
        </w:r>
        <w:r>
          <w:fldChar w:fldCharType="begin"/>
        </w:r>
        <w:r>
          <w:instrText xml:space="preserve"> PAGEREF _Toc10815 \h </w:instrText>
        </w:r>
        <w:r>
          <w:fldChar w:fldCharType="separate"/>
        </w:r>
        <w:r>
          <w:t>28</w:t>
        </w:r>
        <w:r>
          <w:fldChar w:fldCharType="end"/>
        </w:r>
      </w:hyperlink>
    </w:p>
    <w:p>
      <w:pPr>
        <w:pStyle w:val="TOC2"/>
        <w:tabs>
          <w:tab w:val="right" w:leader="dot" w:pos="8306"/>
        </w:tabs>
      </w:pPr>
      <w:hyperlink w:anchor="_Toc16733" w:history="1">
        <w:r>
          <w:rPr>
            <w:rFonts w:ascii="仿宋" w:eastAsia="仿宋" w:hAnsi="仿宋" w:cs="仿宋" w:hint="eastAsia"/>
            <w:lang w:eastAsia="zh-CN"/>
          </w:rPr>
          <w:t>(一)、建设周期</w:t>
        </w:r>
        <w:r>
          <w:tab/>
        </w:r>
        <w:r>
          <w:fldChar w:fldCharType="begin"/>
        </w:r>
        <w:r>
          <w:instrText xml:space="preserve"> PAGEREF _Toc16733 \h </w:instrText>
        </w:r>
        <w:r>
          <w:fldChar w:fldCharType="separate"/>
        </w:r>
        <w:r>
          <w:t>28</w:t>
        </w:r>
        <w:r>
          <w:fldChar w:fldCharType="end"/>
        </w:r>
      </w:hyperlink>
    </w:p>
    <w:p>
      <w:pPr>
        <w:pStyle w:val="TOC2"/>
        <w:tabs>
          <w:tab w:val="right" w:leader="dot" w:pos="8306"/>
        </w:tabs>
      </w:pPr>
      <w:hyperlink w:anchor="_Toc2564" w:history="1">
        <w:r>
          <w:rPr>
            <w:rFonts w:ascii="仿宋" w:eastAsia="仿宋" w:hAnsi="仿宋" w:cs="仿宋" w:hint="eastAsia"/>
            <w:lang w:eastAsia="zh-CN"/>
          </w:rPr>
          <w:t>(二)、建设进度</w:t>
        </w:r>
        <w:r>
          <w:tab/>
        </w:r>
        <w:r>
          <w:fldChar w:fldCharType="begin"/>
        </w:r>
        <w:r>
          <w:instrText xml:space="preserve"> PAGEREF _Toc2564 \h </w:instrText>
        </w:r>
        <w:r>
          <w:fldChar w:fldCharType="separate"/>
        </w:r>
        <w:r>
          <w:t>29</w:t>
        </w:r>
        <w:r>
          <w:fldChar w:fldCharType="end"/>
        </w:r>
      </w:hyperlink>
    </w:p>
    <w:p>
      <w:pPr>
        <w:pStyle w:val="TOC2"/>
        <w:tabs>
          <w:tab w:val="right" w:leader="dot" w:pos="8306"/>
        </w:tabs>
      </w:pPr>
      <w:hyperlink w:anchor="_Toc12982" w:history="1">
        <w:r>
          <w:rPr>
            <w:rFonts w:ascii="仿宋" w:eastAsia="仿宋" w:hAnsi="仿宋" w:cs="仿宋" w:hint="eastAsia"/>
            <w:lang w:eastAsia="zh-CN"/>
          </w:rPr>
          <w:t>(三)、进度安排注意事项</w:t>
        </w:r>
        <w:r>
          <w:tab/>
        </w:r>
        <w:r>
          <w:fldChar w:fldCharType="begin"/>
        </w:r>
        <w:r>
          <w:instrText xml:space="preserve"> PAGEREF _Toc12982 \h </w:instrText>
        </w:r>
        <w:r>
          <w:fldChar w:fldCharType="separate"/>
        </w:r>
        <w:r>
          <w:t>30</w:t>
        </w:r>
        <w:r>
          <w:fldChar w:fldCharType="end"/>
        </w:r>
      </w:hyperlink>
    </w:p>
    <w:p>
      <w:pPr>
        <w:pStyle w:val="TOC2"/>
        <w:tabs>
          <w:tab w:val="right" w:leader="dot" w:pos="8306"/>
        </w:tabs>
      </w:pPr>
      <w:hyperlink w:anchor="_Toc27295" w:history="1">
        <w:r>
          <w:rPr>
            <w:rFonts w:ascii="仿宋" w:eastAsia="仿宋" w:hAnsi="仿宋" w:cs="仿宋" w:hint="eastAsia"/>
            <w:lang w:eastAsia="zh-CN"/>
          </w:rPr>
          <w:t>(四)、人力资源配置</w:t>
        </w:r>
        <w:r>
          <w:tab/>
        </w:r>
        <w:r>
          <w:fldChar w:fldCharType="begin"/>
        </w:r>
        <w:r>
          <w:instrText xml:space="preserve"> PAGEREF _Toc27295 \h </w:instrText>
        </w:r>
        <w:r>
          <w:fldChar w:fldCharType="separate"/>
        </w:r>
        <w:r>
          <w:t>32</w:t>
        </w:r>
        <w:r>
          <w:fldChar w:fldCharType="end"/>
        </w:r>
      </w:hyperlink>
    </w:p>
    <w:p>
      <w:pPr>
        <w:pStyle w:val="TOC1"/>
        <w:tabs>
          <w:tab w:val="right" w:leader="dot" w:pos="8306"/>
        </w:tabs>
      </w:pPr>
      <w:hyperlink w:anchor="_Toc16152" w:history="1">
        <w:r>
          <w:rPr>
            <w:rFonts w:ascii="仿宋" w:eastAsia="仿宋" w:hAnsi="仿宋" w:cs="仿宋" w:hint="eastAsia"/>
            <w:lang w:eastAsia="zh-CN"/>
          </w:rPr>
          <w:t>九、联苯胺项目创新与研发</w:t>
        </w:r>
        <w:r>
          <w:tab/>
        </w:r>
        <w:r>
          <w:fldChar w:fldCharType="begin"/>
        </w:r>
        <w:r>
          <w:instrText xml:space="preserve"> PAGEREF _Toc16152 \h </w:instrText>
        </w:r>
        <w:r>
          <w:fldChar w:fldCharType="separate"/>
        </w:r>
        <w:r>
          <w:t>32</w:t>
        </w:r>
        <w:r>
          <w:fldChar w:fldCharType="end"/>
        </w:r>
      </w:hyperlink>
    </w:p>
    <w:p>
      <w:pPr>
        <w:pStyle w:val="TOC2"/>
        <w:tabs>
          <w:tab w:val="right" w:leader="dot" w:pos="8306"/>
        </w:tabs>
      </w:pPr>
      <w:hyperlink w:anchor="_Toc22146" w:history="1">
        <w:r>
          <w:rPr>
            <w:rFonts w:ascii="仿宋" w:eastAsia="仿宋" w:hAnsi="仿宋" w:cs="仿宋" w:hint="eastAsia"/>
            <w:lang w:eastAsia="zh-CN"/>
          </w:rPr>
          <w:t>(一)、创新策略与方向</w:t>
        </w:r>
        <w:r>
          <w:tab/>
        </w:r>
        <w:r>
          <w:fldChar w:fldCharType="begin"/>
        </w:r>
        <w:r>
          <w:instrText xml:space="preserve"> PAGEREF _Toc22146 \h </w:instrText>
        </w:r>
        <w:r>
          <w:fldChar w:fldCharType="separate"/>
        </w:r>
        <w:r>
          <w:t>32</w:t>
        </w:r>
        <w:r>
          <w:fldChar w:fldCharType="end"/>
        </w:r>
      </w:hyperlink>
    </w:p>
    <w:p>
      <w:pPr>
        <w:pStyle w:val="TOC2"/>
        <w:tabs>
          <w:tab w:val="right" w:leader="dot" w:pos="8306"/>
        </w:tabs>
      </w:pPr>
      <w:hyperlink w:anchor="_Toc30068" w:history="1">
        <w:r>
          <w:rPr>
            <w:rFonts w:ascii="仿宋" w:eastAsia="仿宋" w:hAnsi="仿宋" w:cs="仿宋" w:hint="eastAsia"/>
            <w:lang w:eastAsia="zh-CN"/>
          </w:rPr>
          <w:t>(二)、研发规划与投入</w:t>
        </w:r>
        <w:r>
          <w:tab/>
        </w:r>
        <w:r>
          <w:fldChar w:fldCharType="begin"/>
        </w:r>
        <w:r>
          <w:instrText xml:space="preserve"> PAGEREF _Toc30068 \h </w:instrText>
        </w:r>
        <w:r>
          <w:fldChar w:fldCharType="separate"/>
        </w:r>
        <w:r>
          <w:t>34</w:t>
        </w:r>
        <w:r>
          <w:fldChar w:fldCharType="end"/>
        </w:r>
      </w:hyperlink>
    </w:p>
    <w:p>
      <w:pPr>
        <w:pStyle w:val="TOC1"/>
        <w:tabs>
          <w:tab w:val="right" w:leader="dot" w:pos="8306"/>
        </w:tabs>
      </w:pPr>
      <w:hyperlink w:anchor="_Toc15869" w:history="1">
        <w:r>
          <w:rPr>
            <w:rFonts w:ascii="仿宋" w:eastAsia="仿宋" w:hAnsi="仿宋" w:cs="仿宋" w:hint="eastAsia"/>
            <w:lang w:eastAsia="zh-CN"/>
          </w:rPr>
          <w:t>十、联苯胺项目财务管理</w:t>
        </w:r>
        <w:r>
          <w:tab/>
        </w:r>
        <w:r>
          <w:fldChar w:fldCharType="begin"/>
        </w:r>
        <w:r>
          <w:instrText xml:space="preserve"> PAGEREF _Toc15869 \h </w:instrText>
        </w:r>
        <w:r>
          <w:fldChar w:fldCharType="separate"/>
        </w:r>
        <w:r>
          <w:t>35</w:t>
        </w:r>
        <w:r>
          <w:fldChar w:fldCharType="end"/>
        </w:r>
      </w:hyperlink>
    </w:p>
    <w:p>
      <w:pPr>
        <w:pStyle w:val="TOC2"/>
        <w:tabs>
          <w:tab w:val="right" w:leader="dot" w:pos="8306"/>
        </w:tabs>
      </w:pPr>
      <w:hyperlink w:anchor="_Toc13686" w:history="1">
        <w:r>
          <w:rPr>
            <w:rFonts w:ascii="仿宋" w:eastAsia="仿宋" w:hAnsi="仿宋" w:cs="仿宋" w:hint="eastAsia"/>
            <w:lang w:eastAsia="zh-CN"/>
          </w:rPr>
          <w:t>(一)、资金需求大</w:t>
        </w:r>
        <w:r>
          <w:tab/>
        </w:r>
        <w:r>
          <w:fldChar w:fldCharType="begin"/>
        </w:r>
        <w:r>
          <w:instrText xml:space="preserve"> PAGEREF _Toc13686 \h </w:instrText>
        </w:r>
        <w:r>
          <w:fldChar w:fldCharType="separate"/>
        </w:r>
        <w:r>
          <w:t>35</w:t>
        </w:r>
        <w:r>
          <w:fldChar w:fldCharType="end"/>
        </w:r>
      </w:hyperlink>
    </w:p>
    <w:p>
      <w:pPr>
        <w:pStyle w:val="TOC2"/>
        <w:tabs>
          <w:tab w:val="right" w:leader="dot" w:pos="8306"/>
        </w:tabs>
      </w:pPr>
      <w:hyperlink w:anchor="_Toc22590" w:history="1">
        <w:r>
          <w:rPr>
            <w:rFonts w:ascii="仿宋" w:eastAsia="仿宋" w:hAnsi="仿宋" w:cs="仿宋" w:hint="eastAsia"/>
            <w:lang w:eastAsia="zh-CN"/>
          </w:rPr>
          <w:t>(二)、研发周期长</w:t>
        </w:r>
        <w:r>
          <w:tab/>
        </w:r>
        <w:r>
          <w:fldChar w:fldCharType="begin"/>
        </w:r>
        <w:r>
          <w:instrText xml:space="preserve"> PAGEREF _Toc22590 \h </w:instrText>
        </w:r>
        <w:r>
          <w:fldChar w:fldCharType="separate"/>
        </w:r>
        <w:r>
          <w:t>37</w:t>
        </w:r>
        <w:r>
          <w:fldChar w:fldCharType="end"/>
        </w:r>
      </w:hyperlink>
    </w:p>
    <w:p>
      <w:pPr>
        <w:pStyle w:val="TOC2"/>
        <w:tabs>
          <w:tab w:val="right" w:leader="dot" w:pos="8306"/>
        </w:tabs>
      </w:pPr>
      <w:hyperlink w:anchor="_Toc7933" w:history="1">
        <w:r>
          <w:rPr>
            <w:rFonts w:ascii="仿宋" w:eastAsia="仿宋" w:hAnsi="仿宋" w:cs="仿宋" w:hint="eastAsia"/>
            <w:lang w:eastAsia="zh-CN"/>
          </w:rPr>
          <w:t>(三)、市场风险大</w:t>
        </w:r>
        <w:r>
          <w:tab/>
        </w:r>
        <w:r>
          <w:fldChar w:fldCharType="begin"/>
        </w:r>
        <w:r>
          <w:instrText xml:space="preserve"> PAGEREF _Toc7933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530" w:history="1">
        <w:r>
          <w:rPr>
            <w:rFonts w:ascii="仿宋" w:eastAsia="仿宋" w:hAnsi="仿宋" w:cs="仿宋" w:hint="eastAsia"/>
            <w:lang w:eastAsia="zh-CN"/>
          </w:rPr>
          <w:t>(四)、利润率高</w:t>
        </w:r>
        <w:r>
          <w:tab/>
        </w:r>
        <w:r>
          <w:fldChar w:fldCharType="begin"/>
        </w:r>
        <w:r>
          <w:instrText xml:space="preserve"> PAGEREF _Toc7530 \h </w:instrText>
        </w:r>
        <w:r>
          <w:fldChar w:fldCharType="separate"/>
        </w:r>
        <w:r>
          <w:t>40</w:t>
        </w:r>
        <w:r>
          <w:fldChar w:fldCharType="end"/>
        </w:r>
      </w:hyperlink>
    </w:p>
    <w:p>
      <w:pPr>
        <w:pStyle w:val="TOC1"/>
        <w:tabs>
          <w:tab w:val="right" w:leader="dot" w:pos="8306"/>
        </w:tabs>
      </w:pPr>
      <w:hyperlink w:anchor="_Toc19029" w:history="1">
        <w:r>
          <w:rPr>
            <w:rFonts w:ascii="仿宋" w:eastAsia="仿宋" w:hAnsi="仿宋" w:cs="仿宋" w:hint="eastAsia"/>
            <w:lang w:eastAsia="zh-CN"/>
          </w:rPr>
          <w:t>十一、联苯胺项目投资规划</w:t>
        </w:r>
        <w:r>
          <w:tab/>
        </w:r>
        <w:r>
          <w:fldChar w:fldCharType="begin"/>
        </w:r>
        <w:r>
          <w:instrText xml:space="preserve"> PAGEREF _Toc19029 \h </w:instrText>
        </w:r>
        <w:r>
          <w:fldChar w:fldCharType="separate"/>
        </w:r>
        <w:r>
          <w:t>42</w:t>
        </w:r>
        <w:r>
          <w:fldChar w:fldCharType="end"/>
        </w:r>
      </w:hyperlink>
    </w:p>
    <w:p>
      <w:pPr>
        <w:pStyle w:val="TOC2"/>
        <w:tabs>
          <w:tab w:val="right" w:leader="dot" w:pos="8306"/>
        </w:tabs>
      </w:pPr>
      <w:hyperlink w:anchor="_Toc10865" w:history="1">
        <w:r>
          <w:rPr>
            <w:rFonts w:ascii="仿宋" w:eastAsia="仿宋" w:hAnsi="仿宋" w:cs="仿宋" w:hint="eastAsia"/>
            <w:lang w:eastAsia="zh-CN"/>
          </w:rPr>
          <w:t>(一)、联苯胺项目总投资估算</w:t>
        </w:r>
        <w:r>
          <w:tab/>
        </w:r>
        <w:r>
          <w:fldChar w:fldCharType="begin"/>
        </w:r>
        <w:r>
          <w:instrText xml:space="preserve"> PAGEREF _Toc10865 \h </w:instrText>
        </w:r>
        <w:r>
          <w:fldChar w:fldCharType="separate"/>
        </w:r>
        <w:r>
          <w:t>42</w:t>
        </w:r>
        <w:r>
          <w:fldChar w:fldCharType="end"/>
        </w:r>
      </w:hyperlink>
    </w:p>
    <w:p>
      <w:pPr>
        <w:pStyle w:val="TOC2"/>
        <w:tabs>
          <w:tab w:val="right" w:leader="dot" w:pos="8306"/>
        </w:tabs>
      </w:pPr>
      <w:hyperlink w:anchor="_Toc30518" w:history="1">
        <w:r>
          <w:rPr>
            <w:rFonts w:ascii="仿宋" w:eastAsia="仿宋" w:hAnsi="仿宋" w:cs="仿宋" w:hint="eastAsia"/>
            <w:lang w:eastAsia="zh-CN"/>
          </w:rPr>
          <w:t>(二)、资金筹措</w:t>
        </w:r>
        <w:r>
          <w:tab/>
        </w:r>
        <w:r>
          <w:fldChar w:fldCharType="begin"/>
        </w:r>
        <w:r>
          <w:instrText xml:space="preserve"> PAGEREF _Toc30518 \h </w:instrText>
        </w:r>
        <w:r>
          <w:fldChar w:fldCharType="separate"/>
        </w:r>
        <w:r>
          <w:t>44</w:t>
        </w:r>
        <w:r>
          <w:fldChar w:fldCharType="end"/>
        </w:r>
      </w:hyperlink>
    </w:p>
    <w:p>
      <w:pPr>
        <w:pStyle w:val="TOC1"/>
        <w:tabs>
          <w:tab w:val="right" w:leader="dot" w:pos="8306"/>
        </w:tabs>
      </w:pPr>
      <w:hyperlink w:anchor="_Toc9352" w:history="1">
        <w:r>
          <w:rPr>
            <w:rFonts w:ascii="仿宋" w:eastAsia="仿宋" w:hAnsi="仿宋" w:cs="仿宋" w:hint="eastAsia"/>
            <w:lang w:eastAsia="zh-CN"/>
          </w:rPr>
          <w:t>十二、联苯胺项目风险管理</w:t>
        </w:r>
        <w:r>
          <w:tab/>
        </w:r>
        <w:r>
          <w:fldChar w:fldCharType="begin"/>
        </w:r>
        <w:r>
          <w:instrText xml:space="preserve"> PAGEREF _Toc9352 \h </w:instrText>
        </w:r>
        <w:r>
          <w:fldChar w:fldCharType="separate"/>
        </w:r>
        <w:r>
          <w:t>44</w:t>
        </w:r>
        <w:r>
          <w:fldChar w:fldCharType="end"/>
        </w:r>
      </w:hyperlink>
    </w:p>
    <w:p>
      <w:pPr>
        <w:pStyle w:val="TOC2"/>
        <w:tabs>
          <w:tab w:val="right" w:leader="dot" w:pos="8306"/>
        </w:tabs>
      </w:pPr>
      <w:hyperlink w:anchor="_Toc4317" w:history="1">
        <w:r>
          <w:rPr>
            <w:rFonts w:ascii="仿宋" w:eastAsia="仿宋" w:hAnsi="仿宋" w:cs="仿宋" w:hint="eastAsia"/>
            <w:lang w:eastAsia="zh-CN"/>
          </w:rPr>
          <w:t>(一)、风险识别与评估</w:t>
        </w:r>
        <w:r>
          <w:tab/>
        </w:r>
        <w:r>
          <w:fldChar w:fldCharType="begin"/>
        </w:r>
        <w:r>
          <w:instrText xml:space="preserve"> PAGEREF _Toc4317 \h </w:instrText>
        </w:r>
        <w:r>
          <w:fldChar w:fldCharType="separate"/>
        </w:r>
        <w:r>
          <w:t>44</w:t>
        </w:r>
        <w:r>
          <w:fldChar w:fldCharType="end"/>
        </w:r>
      </w:hyperlink>
    </w:p>
    <w:p>
      <w:pPr>
        <w:pStyle w:val="TOC2"/>
        <w:tabs>
          <w:tab w:val="right" w:leader="dot" w:pos="8306"/>
        </w:tabs>
      </w:pPr>
      <w:hyperlink w:anchor="_Toc8559" w:history="1">
        <w:r>
          <w:rPr>
            <w:rFonts w:ascii="仿宋" w:eastAsia="仿宋" w:hAnsi="仿宋" w:cs="仿宋" w:hint="eastAsia"/>
            <w:lang w:eastAsia="zh-CN"/>
          </w:rPr>
          <w:t>(二)、风险应对策略</w:t>
        </w:r>
        <w:r>
          <w:tab/>
        </w:r>
        <w:r>
          <w:fldChar w:fldCharType="begin"/>
        </w:r>
        <w:r>
          <w:instrText xml:space="preserve"> PAGEREF _Toc8559 \h </w:instrText>
        </w:r>
        <w:r>
          <w:fldChar w:fldCharType="separate"/>
        </w:r>
        <w:r>
          <w:t>45</w:t>
        </w:r>
        <w:r>
          <w:fldChar w:fldCharType="end"/>
        </w:r>
      </w:hyperlink>
    </w:p>
    <w:p>
      <w:pPr>
        <w:pStyle w:val="TOC2"/>
        <w:tabs>
          <w:tab w:val="right" w:leader="dot" w:pos="8306"/>
        </w:tabs>
      </w:pPr>
      <w:hyperlink w:anchor="_Toc6067" w:history="1">
        <w:r>
          <w:rPr>
            <w:rFonts w:ascii="仿宋" w:eastAsia="仿宋" w:hAnsi="仿宋" w:cs="仿宋" w:hint="eastAsia"/>
            <w:lang w:eastAsia="zh-CN"/>
          </w:rPr>
          <w:t>(三)、风险监控与控制</w:t>
        </w:r>
        <w:r>
          <w:tab/>
        </w:r>
        <w:r>
          <w:fldChar w:fldCharType="begin"/>
        </w:r>
        <w:r>
          <w:instrText xml:space="preserve"> PAGEREF _Toc6067 \h </w:instrText>
        </w:r>
        <w:r>
          <w:fldChar w:fldCharType="separate"/>
        </w:r>
        <w:r>
          <w:t>47</w:t>
        </w:r>
        <w:r>
          <w:fldChar w:fldCharType="end"/>
        </w:r>
      </w:hyperlink>
    </w:p>
    <w:p>
      <w:pPr>
        <w:pStyle w:val="TOC1"/>
        <w:tabs>
          <w:tab w:val="right" w:leader="dot" w:pos="8306"/>
        </w:tabs>
      </w:pPr>
      <w:hyperlink w:anchor="_Toc750" w:history="1">
        <w:r>
          <w:rPr>
            <w:rFonts w:ascii="仿宋" w:eastAsia="仿宋" w:hAnsi="仿宋" w:cs="仿宋" w:hint="eastAsia"/>
            <w:lang w:eastAsia="zh-CN"/>
          </w:rPr>
          <w:t>十三、利益相关者分析与沟通计划</w:t>
        </w:r>
        <w:r>
          <w:tab/>
        </w:r>
        <w:r>
          <w:fldChar w:fldCharType="begin"/>
        </w:r>
        <w:r>
          <w:instrText xml:space="preserve"> PAGEREF _Toc750 \h </w:instrText>
        </w:r>
        <w:r>
          <w:fldChar w:fldCharType="separate"/>
        </w:r>
        <w:r>
          <w:t>48</w:t>
        </w:r>
        <w:r>
          <w:fldChar w:fldCharType="end"/>
        </w:r>
      </w:hyperlink>
    </w:p>
    <w:p>
      <w:pPr>
        <w:pStyle w:val="TOC2"/>
        <w:tabs>
          <w:tab w:val="right" w:leader="dot" w:pos="8306"/>
        </w:tabs>
      </w:pPr>
      <w:hyperlink w:anchor="_Toc17753" w:history="1">
        <w:r>
          <w:rPr>
            <w:rFonts w:ascii="仿宋" w:eastAsia="仿宋" w:hAnsi="仿宋" w:cs="仿宋" w:hint="eastAsia"/>
            <w:lang w:eastAsia="zh-CN"/>
          </w:rPr>
          <w:t>(一)、利益相关者分析</w:t>
        </w:r>
        <w:r>
          <w:tab/>
        </w:r>
        <w:r>
          <w:fldChar w:fldCharType="begin"/>
        </w:r>
        <w:r>
          <w:instrText xml:space="preserve"> PAGEREF _Toc17753 \h </w:instrText>
        </w:r>
        <w:r>
          <w:fldChar w:fldCharType="separate"/>
        </w:r>
        <w:r>
          <w:t>48</w:t>
        </w:r>
        <w:r>
          <w:fldChar w:fldCharType="end"/>
        </w:r>
      </w:hyperlink>
    </w:p>
    <w:p>
      <w:pPr>
        <w:pStyle w:val="TOC2"/>
        <w:tabs>
          <w:tab w:val="right" w:leader="dot" w:pos="8306"/>
        </w:tabs>
      </w:pPr>
      <w:hyperlink w:anchor="_Toc26413" w:history="1">
        <w:r>
          <w:rPr>
            <w:rFonts w:ascii="仿宋" w:eastAsia="仿宋" w:hAnsi="仿宋" w:cs="仿宋" w:hint="eastAsia"/>
            <w:lang w:eastAsia="zh-CN"/>
          </w:rPr>
          <w:t>(二)、沟通计划</w:t>
        </w:r>
        <w:r>
          <w:tab/>
        </w:r>
        <w:r>
          <w:fldChar w:fldCharType="begin"/>
        </w:r>
        <w:r>
          <w:instrText xml:space="preserve"> PAGEREF _Toc26413 \h </w:instrText>
        </w:r>
        <w:r>
          <w:fldChar w:fldCharType="separate"/>
        </w:r>
        <w:r>
          <w:t>49</w:t>
        </w:r>
        <w:r>
          <w:fldChar w:fldCharType="end"/>
        </w:r>
      </w:hyperlink>
    </w:p>
    <w:p>
      <w:pPr>
        <w:pStyle w:val="TOC1"/>
        <w:tabs>
          <w:tab w:val="right" w:leader="dot" w:pos="8306"/>
        </w:tabs>
      </w:pPr>
      <w:hyperlink w:anchor="_Toc9767" w:history="1">
        <w:r>
          <w:rPr>
            <w:rFonts w:ascii="仿宋" w:eastAsia="仿宋" w:hAnsi="仿宋" w:cs="仿宋" w:hint="eastAsia"/>
            <w:lang w:eastAsia="zh-CN"/>
          </w:rPr>
          <w:t>十四、联苯胺项目工程方案分析</w:t>
        </w:r>
        <w:r>
          <w:tab/>
        </w:r>
        <w:r>
          <w:fldChar w:fldCharType="begin"/>
        </w:r>
        <w:r>
          <w:instrText xml:space="preserve"> PAGEREF _Toc9767 \h </w:instrText>
        </w:r>
        <w:r>
          <w:fldChar w:fldCharType="separate"/>
        </w:r>
        <w:r>
          <w:t>51</w:t>
        </w:r>
        <w:r>
          <w:fldChar w:fldCharType="end"/>
        </w:r>
      </w:hyperlink>
    </w:p>
    <w:p>
      <w:pPr>
        <w:pStyle w:val="TOC2"/>
        <w:tabs>
          <w:tab w:val="right" w:leader="dot" w:pos="8306"/>
        </w:tabs>
      </w:pPr>
      <w:hyperlink w:anchor="_Toc7374" w:history="1">
        <w:r>
          <w:rPr>
            <w:rFonts w:ascii="仿宋" w:eastAsia="仿宋" w:hAnsi="仿宋" w:cs="仿宋" w:hint="eastAsia"/>
            <w:lang w:eastAsia="zh-CN"/>
          </w:rPr>
          <w:t>(一)、建筑工程设计原则</w:t>
        </w:r>
        <w:r>
          <w:tab/>
        </w:r>
        <w:r>
          <w:fldChar w:fldCharType="begin"/>
        </w:r>
        <w:r>
          <w:instrText xml:space="preserve"> PAGEREF _Toc7374 \h </w:instrText>
        </w:r>
        <w:r>
          <w:fldChar w:fldCharType="separate"/>
        </w:r>
        <w:r>
          <w:t>51</w:t>
        </w:r>
        <w:r>
          <w:fldChar w:fldCharType="end"/>
        </w:r>
      </w:hyperlink>
    </w:p>
    <w:p>
      <w:pPr>
        <w:pStyle w:val="TOC2"/>
        <w:tabs>
          <w:tab w:val="right" w:leader="dot" w:pos="8306"/>
        </w:tabs>
      </w:pPr>
      <w:hyperlink w:anchor="_Toc31558" w:history="1">
        <w:r>
          <w:rPr>
            <w:rFonts w:ascii="仿宋" w:eastAsia="仿宋" w:hAnsi="仿宋" w:cs="仿宋" w:hint="eastAsia"/>
            <w:lang w:eastAsia="zh-CN"/>
          </w:rPr>
          <w:t>(二)、土建工程建设指标</w:t>
        </w:r>
        <w:r>
          <w:tab/>
        </w:r>
        <w:r>
          <w:fldChar w:fldCharType="begin"/>
        </w:r>
        <w:r>
          <w:instrText xml:space="preserve"> PAGEREF _Toc31558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41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070"/>
      <w:r>
        <w:rPr>
          <w:rFonts w:ascii="仿宋" w:eastAsia="仿宋" w:hAnsi="仿宋" w:cs="仿宋" w:hint="eastAsia"/>
          <w:sz w:val="28"/>
          <w:lang w:eastAsia="zh-CN"/>
        </w:rPr>
        <w:t>一、联苯胺项目土建工程</w:t>
      </w:r>
      <w:bookmarkEnd w:id="2"/>
    </w:p>
    <w:p>
      <w:pPr>
        <w:pStyle w:val="Heading2"/>
        <w:rPr>
          <w:rFonts w:ascii="仿宋" w:eastAsia="仿宋" w:hAnsi="仿宋" w:cs="仿宋" w:hint="eastAsia"/>
          <w:lang w:eastAsia="zh-CN"/>
        </w:rPr>
      </w:pPr>
      <w:bookmarkStart w:id="3" w:name="_Toc21921"/>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在联苯胺项目的建筑工程设计中，我们将秉承一系列重要的设计原则，以确保联苯胺项目建筑在功能、美观、可持续性等方面达到最佳效果。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首要原则是确保建筑的功能性得到最大化的发挥。我们将充分理解联苯胺项目的实际需求，合理布局各个功能区域，保证建筑在满足业务需求的同时，提供高效的工作环境。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在建筑设计中，我们将综合考虑建设和运营成本。通过精细的经济效益分析，确保设计方案在高效利用资源的同时，对联苯胺项目的长期盈利能力有积极的贡献。</w:t>
      </w:r>
    </w:p>
    <w:p>
      <w:pPr>
        <w:pStyle w:val="Heading2"/>
        <w:ind w:firstLine="560" w:firstLineChars="200"/>
        <w:rPr>
          <w:rFonts w:ascii="仿宋" w:eastAsia="仿宋" w:hAnsi="仿宋" w:cs="仿宋" w:hint="eastAsia"/>
          <w:sz w:val="28"/>
          <w:lang w:eastAsia="zh-CN"/>
        </w:rPr>
      </w:pPr>
      <w:bookmarkStart w:id="4" w:name="_Toc300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联苯胺项目的土建工程设计中，我们将精准设定设计年限，结合联苯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联苯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444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联苯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联苯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联苯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782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本期工程联苯胺项目预计总建筑面积XXX平方米，其中：计容建筑面积XXX平方米，计划建筑工程投资XX万元，占联苯胺项目总投资的XX%。</w:t>
      </w:r>
    </w:p>
    <w:p>
      <w:pPr>
        <w:pStyle w:val="Heading1"/>
        <w:ind w:firstLine="560" w:firstLineChars="200"/>
        <w:rPr>
          <w:rFonts w:ascii="仿宋" w:eastAsia="仿宋" w:hAnsi="仿宋" w:cs="仿宋" w:hint="eastAsia"/>
          <w:sz w:val="28"/>
          <w:lang w:eastAsia="zh-CN"/>
        </w:rPr>
      </w:pPr>
      <w:bookmarkStart w:id="7" w:name="_Toc25199"/>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924"/>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技术管理特点体现在其创新导向。通过引入最先进的技术趋势和解决方案，联苯胺项目致力于提升科技含量、提高质量和效率水平。这意味着我们将采用最新的工具和方法，确保联苯胺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联苯胺项目技术管理的显著特征。通过整合不同领域的技术资源，我们实现了跨学科的协同工作。这有助于优化技术架构，提高整体效能。此外，整合性策略还促进了不同技术团队之间的紧密沟通和高效合作，确保联苯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联苯胺项目所采用的技术。通过不断优化技术方案，联苯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联苯胺项目团队将在联苯胺项目初期识别可能的技术风险，并采取相应的预防和应对措施。通过建立健全的风险评估机制，联苯胺项目能够在实施过程中及时发现并解决潜在的技术问题，保障联苯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通过这些独特的技术管理特点，我们确信在联苯胺项目中，技术将成为联苯胺项目成功的有力支持。这一深度剖析揭示了技术管理在联苯胺项目实施中的关键作用，为联苯胺项目的技术基础奠定了坚实的基础。</w:t>
      </w:r>
    </w:p>
    <w:p>
      <w:pPr>
        <w:pStyle w:val="Heading2"/>
        <w:ind w:firstLine="560" w:firstLineChars="200"/>
        <w:rPr>
          <w:rFonts w:ascii="仿宋" w:eastAsia="仿宋" w:hAnsi="仿宋" w:cs="仿宋" w:hint="eastAsia"/>
          <w:sz w:val="28"/>
          <w:lang w:eastAsia="zh-CN"/>
        </w:rPr>
      </w:pPr>
      <w:bookmarkStart w:id="9" w:name="_Toc3077"/>
      <w:r>
        <w:rPr>
          <w:rFonts w:ascii="仿宋" w:eastAsia="仿宋" w:hAnsi="仿宋" w:cs="仿宋" w:hint="eastAsia"/>
          <w:sz w:val="28"/>
          <w:lang w:eastAsia="zh-CN"/>
        </w:rPr>
        <w:t>(二)、联苯胺项目工艺技术设计方案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对于生产技术方案的选用，联苯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联苯胺项目将严格按照相关行业规范要求进行组织。通过有效控制产品质量，联苯胺项目将致力于为顾客提供优质的联苯胺项目产品和良好的服务。这体现了联苯胺项目对于生产活动合规性和质量标准的高度重视，为联苯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联苯胺项目注重生态效益和清洁生产原则。联苯胺项目建设将紧密结合地方特色经济发展，与社会经济发展规划和区域环境保护规划方案相协调一致。通过与当地区域自然生态系统的结合，联苯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联苯胺项目产品具有多样化的客户需求和个性化的特点。因此，联苯胺项目产品规格品种多样，且单批生产数量较小。为满足这一特点，联苯胺项目承办单位将建设先进的柔性制造生产线。通过广泛应用柔性制造技术，联苯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联苯胺项目采用的技术具有较高的技术含量和自动化水平，处于国内先进水平。这一技术选用不仅体现了对生产效率、质量和环境友好性的高标准要求，同时为联苯胺项目的可持续发展奠定了坚实的基础。</w:t>
      </w:r>
    </w:p>
    <w:p>
      <w:pPr>
        <w:pStyle w:val="Heading2"/>
        <w:ind w:firstLine="560" w:firstLineChars="200"/>
        <w:rPr>
          <w:rFonts w:ascii="仿宋" w:eastAsia="仿宋" w:hAnsi="仿宋" w:cs="仿宋" w:hint="eastAsia"/>
          <w:sz w:val="28"/>
          <w:lang w:eastAsia="zh-CN"/>
        </w:rPr>
      </w:pPr>
      <w:bookmarkStart w:id="10" w:name="_Toc30439"/>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为确保联苯胺项目的高效生产和技术实施，我们制定了一套精心设计的设备选型方案，以满足联苯胺项目生产、质量和环保的要求。该方案的主要特点如下：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联苯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针对联苯胺项目产品的多样性和小批量生产的特点，我们将建设柔性制造生产线。通过在设备选型中考虑柔性制造技术，可以灵活应对不同产品规格和生产需求，实现生产线的高度灵活性和适应性。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4637"/>
      <w:r>
        <w:rPr>
          <w:rFonts w:ascii="仿宋" w:eastAsia="仿宋" w:hAnsi="仿宋" w:cs="仿宋" w:hint="eastAsia"/>
          <w:sz w:val="28"/>
          <w:lang w:eastAsia="zh-CN"/>
        </w:rPr>
        <w:t>三、联苯胺项目概论</w:t>
      </w:r>
      <w:bookmarkEnd w:id="11"/>
    </w:p>
    <w:p>
      <w:pPr>
        <w:pStyle w:val="Heading2"/>
        <w:rPr>
          <w:rFonts w:ascii="仿宋" w:eastAsia="仿宋" w:hAnsi="仿宋" w:cs="仿宋" w:hint="eastAsia"/>
          <w:lang w:eastAsia="zh-CN"/>
        </w:rPr>
      </w:pPr>
      <w:bookmarkStart w:id="12" w:name="_Toc13401"/>
      <w:r>
        <w:rPr>
          <w:rFonts w:ascii="仿宋" w:eastAsia="仿宋" w:hAnsi="仿宋" w:cs="仿宋" w:hint="eastAsia"/>
          <w:lang w:eastAsia="zh-CN"/>
        </w:rPr>
        <w:t>(一)、联苯胺项目概况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起源追溯至对市场的深入洞察。市场的不断演变与变革为联苯胺项目提供了难得的机遇。当前市场存在的需求缺口和变革的大环境共同构成了联苯胺项目的背景。这个联苯胺项目旨在充分利用市场机遇，填补行业中尚未满足的需求，为客户提供全新的解决方案。市场的变革和需求的增长使得这个联苯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联苯胺项目名称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正式命名为联苯胺。这个名称不仅仅是一个标识，更代表了联苯胺项目的核心理念和愿景。它蕴含着联苯胺项目所要解决问题的关键字，具有强烈的表达和辨识度，为联苯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联苯胺项目目标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核心目标是提供一种全新、高效的解决方案，满足客户日益增长的需求。联苯胺项目追求的不仅仅是满足市场需求，更是在市场中获得卓越的竞争优势。通过不断提升产品或服务的质量和创新水平，联苯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联苯胺项目范围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全面涵盖了产品研发、制造、市场推广和售后服务，确保从产品设计到最终用户体验的全方位关注。这一全面的联苯胺项目范围是为了确保联苯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联苯胺项目时间表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联苯胺项目计划在未来18个月内完成，包括研发、测试、市场试点和正式推出等不同阶段。这个时间表的合理设计是为了确保联苯胺项目各个阶段的顺利推进，以便按时交付高质量的成果。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联苯胺项目预算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联苯胺项目总预算估算为XX百万美元，主要分配在研发、市场推广、人员培训和运营等方面。这一充足的预算为联苯胺项目提供了充足的资源，确保联苯胺项目在各个方面都能取得优异的表现。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联苯胺项目风险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联苯胺项目可能面临的风险包括市场接受度低、技术难题、竞争激烈等。联苯胺项目团队已经制定了相应的风险应对计划，通过前瞻性的风险管理，确保联苯胺项目在面对不确定性时能够迅速做出应对。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联苯胺项目团队</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联苯胺项目汇聚了一支经验丰富、多领域专业素养的核心团队，确保联苯胺项目在各个方面都能拥有高水平的执行力。团队的协同作战是联苯胺项目成功的关键因素之一。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联苯胺项目背景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联苯胺项目的背景根植于市场对更高效、创新产品的渴望，同时也受到科技发展对行业格局的深刻改变的影响。这为联苯胺项目提供了广阔的发展空间和市场需求。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联苯胺项目现状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截至目前，联苯胺项目已完成市场调研和技术验证，取得了初步的成功。这为联苯胺项目在未来的发展奠定了坚实的基础，为更远大的目标打下了坚实的基石。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7097"/>
      <w:r>
        <w:rPr>
          <w:rFonts w:ascii="仿宋" w:eastAsia="仿宋" w:hAnsi="仿宋" w:cs="仿宋" w:hint="eastAsia"/>
          <w:sz w:val="28"/>
          <w:lang w:eastAsia="zh-CN"/>
        </w:rPr>
        <w:t>(二)、联苯胺项目目标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keyword》联苯胺项目首要业务目标是在市场中占据有利地位，实现产品/服务的成功推广和销售。通过不断提升产品质量、创新性，联苯胺项目追求成为行业中的领导者，赢得更多客户的青睐。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在科技迅速发展的时代，联苯胺项目着眼于技术创新。通过持续的研发和技术升级，联苯胺项目旨在推出更具创新性的产品或服务，以满足市场对新鲜、先进解决方案的需求。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为了建立可持续的客户关系，联苯胺项目设定了客户满意度目标。通过提供卓越的产品质量和优质的客户服务，联苯胺项目追求赢得客户的信任和忠诚度，确保他们的满意度达到行业领先水平。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联苯胺项目注重社会责任和可持续发展。通过实施环保、社会责任联苯胺项目，联苯胺项目致力于在经济发展的同时保护环境，促进社会公平，实现可持续经营。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联苯胺项目的团队是实现目标的核心驱动力。因此，联苯胺项目设定了团队发展目标，包括提升团队成员的专业技能、培养领导力，以及搭建协同高效的团队工作氛围。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5950"/>
      <w:r>
        <w:rPr>
          <w:rFonts w:ascii="仿宋" w:eastAsia="仿宋" w:hAnsi="仿宋" w:cs="仿宋" w:hint="eastAsia"/>
          <w:sz w:val="28"/>
          <w:lang w:eastAsia="zh-CN"/>
        </w:rPr>
        <w:t>(三)、联苯胺项目提出的理由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联苯胺项目提出的理由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提出源于对市场机遇的深刻洞察。当前市场中存在的需求缺口和行业发展趋势表明，有巨大的商业机会等待被开发。通过准确捕捉市场机遇，联苯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理念基于对技术创新的信仰。通过持续的研发和技术投入，联苯胺项目有望推出更具创新性的产品或服务。在科技飞速发展的当下，联苯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联苯胺项目的提出是为了增强企业的行业竞争力。通过提升产品或服务的质量和独特性，联苯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响应了消费者需求的变化。随着社会和科技的不断发展，消费者对产品和服务的需求也在发生变化。通过深入了解并及时回应消费者的新需求，联苯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联苯胺项目的提出是企业战略发展规划的一部分。在面对日益激烈的市场竞争和不断变化的商业环境中，联苯胺项目作为企业战略的一环，旨在为企业开辟新的增长领域，巩固企业在行业中的地位。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联苯胺项目的提出不仅仅是基于商业考量，还注重社会责任。通过推出环保、社会责任等方面的联苯胺项目，联苯胺企业可以在社会中树立积极形象，为社会做出积极贡献，实现经济效益和社会效益的双赢。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联苯胺项目的提出反映了对利益相关者期望的关注。包括客户、员工、投资者等利益相关者在企业发展中都有着各自的期望，联苯胺项目力求在满足这些期望的同时，取得更大的共赢。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7315"/>
      <w:r>
        <w:rPr>
          <w:rFonts w:ascii="仿宋" w:eastAsia="仿宋" w:hAnsi="仿宋" w:cs="仿宋" w:hint="eastAsia"/>
          <w:sz w:val="28"/>
          <w:lang w:eastAsia="zh-CN"/>
        </w:rPr>
        <w:t>(四)、联苯胺项目意义</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在实施联苯胺项目的过程中，我们不仅仅是在追逐商业成功，更是为企业和社会的多个层面创造了深远的意义。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的首要意义在于提升企业的市场竞争力。通过持续的创新和对产品质量的高标准要求，联苯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联苯胺项目的推进将促使行业技术水平的提升。通过引入先进技术和创新性解决方案，联苯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在社会层面，联苯胺项目不仅创造了大量就业机会，提高了就业水平，还注重社会责任和环保。通过参与社会公益事业和推动环保联苯胺项目，联苯胺项目为社会贡献了一份力量，体现了企业对社会的积极回馈。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综合而言，联苯胺项目意义重大，不仅推动了企业的发展，也为行业和社会的进步贡献了积极力量。这是一个全面而深刻的影响，将在未来产生可持续的正面效应。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18137"/>
      <w:r>
        <w:rPr>
          <w:rFonts w:ascii="仿宋" w:eastAsia="仿宋" w:hAnsi="仿宋" w:cs="仿宋" w:hint="eastAsia"/>
          <w:sz w:val="28"/>
          <w:lang w:eastAsia="zh-CN"/>
        </w:rPr>
        <w:t>(五)、联苯胺项目背景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在当今迅猛发展的商业环境中，联苯胺项目的动因根植于对多方面因素的审慎考量。这个联苯胺项目的提出并非孤立的决策，而是对企业所处背景深入思考的产物。</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市场的不断演变是联苯胺项目背后的首要原因。科技的迅速发展和全球市场的快速变化使得企业必须灵活应对。联苯胺项目应运而生，旨在通过创新性的解决方案迎合市场的多变需求，赢得竞争中的先机。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竞争的激烈程度也是联苯胺项目背景中不可忽视的一环。企业需要在激烈竞争中脱颖而出，为此，联苯胺项目致力于打破常规，提供独特的价值主张，以吸引客户并确保市场份额的增长。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技术的迅速发展为企业带来了机遇与挑战。作为联苯胺项目启动的背景之一，对新兴技术的应用将有助于提升企业的技术水平，使其在不断演进的商业环境中保持竞争优势。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此外，社会对企业责任的期望也在逐渐升高。联苯胺项目充分融入了社会责任的理念，通过可持续经营和社会公益联苯胺项目，企图为社会贡献一份力量，在商业成功的同时关注社会价值。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13384"/>
      <w:r>
        <w:rPr>
          <w:rFonts w:ascii="仿宋" w:eastAsia="仿宋" w:hAnsi="仿宋" w:cs="仿宋" w:hint="eastAsia"/>
          <w:sz w:val="28"/>
          <w:lang w:eastAsia="zh-CN"/>
        </w:rPr>
        <w:t>四、联苯胺项目建设背景及必要性分析</w:t>
      </w:r>
      <w:bookmarkEnd w:id="17"/>
    </w:p>
    <w:p>
      <w:pPr>
        <w:pStyle w:val="Heading2"/>
        <w:rPr>
          <w:rFonts w:ascii="仿宋" w:eastAsia="仿宋" w:hAnsi="仿宋" w:cs="仿宋" w:hint="eastAsia"/>
          <w:lang w:eastAsia="zh-CN"/>
        </w:rPr>
      </w:pPr>
      <w:bookmarkStart w:id="18" w:name="_Toc13493"/>
      <w:r>
        <w:rPr>
          <w:rFonts w:ascii="仿宋" w:eastAsia="仿宋" w:hAnsi="仿宋" w:cs="仿宋" w:hint="eastAsia"/>
          <w:lang w:eastAsia="zh-CN"/>
        </w:rPr>
        <w:t>(一)、联苯胺项目背景分析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联苯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联苯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https://d.book118.com/567140142026006040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联苯胺项目计划设计方案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8C295E"/>
    <w:rsid w:val="2C8C29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714014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2024-02-03T23:46:00Z</dcterms:created>
  <dcterms:modified xsi:type="dcterms:W3CDTF">2024-02-03T23:46:22Z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2287EDCA370042EB8417E0C249EA0741_11</vt:lpwstr>
  </property>
  <property fmtid="{D5CDD505-2E9C-101B-9397-08002B2CF9AE}" pid="3" name="KSOProductBuildVer">
    <vt:lpwstr>2052-12.1.0.16250</vt:lpwstr>
  </property>
</Properties>
</file>