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邻二甲苯项目规划设计方案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28" w:history="1">
        <w:r>
          <w:rPr>
            <w:rFonts w:ascii="仿宋" w:eastAsia="仿宋" w:hAnsi="仿宋" w:cs="仿宋" w:hint="eastAsia"/>
            <w:lang w:eastAsia="zh-CN"/>
          </w:rPr>
          <w:t>序言</w:t>
        </w:r>
        <w:r>
          <w:tab/>
        </w:r>
        <w:r>
          <w:fldChar w:fldCharType="begin"/>
        </w:r>
        <w:r>
          <w:instrText xml:space="preserve"> PAGEREF _Toc10528 \h </w:instrText>
        </w:r>
        <w:r>
          <w:fldChar w:fldCharType="separate"/>
        </w:r>
        <w:r>
          <w:t>3</w:t>
        </w:r>
        <w:r>
          <w:fldChar w:fldCharType="end"/>
        </w:r>
      </w:hyperlink>
    </w:p>
    <w:p>
      <w:pPr>
        <w:pStyle w:val="TOC1"/>
        <w:tabs>
          <w:tab w:val="right" w:leader="dot" w:pos="8306"/>
        </w:tabs>
      </w:pPr>
      <w:hyperlink w:anchor="_Toc24112" w:history="1">
        <w:r>
          <w:rPr>
            <w:rFonts w:ascii="仿宋" w:eastAsia="仿宋" w:hAnsi="仿宋" w:cs="仿宋" w:hint="eastAsia"/>
            <w:lang w:eastAsia="zh-CN"/>
          </w:rPr>
          <w:t>一、邻二甲苯项目建设背景及必要性分析</w:t>
        </w:r>
        <w:r>
          <w:tab/>
        </w:r>
        <w:r>
          <w:fldChar w:fldCharType="begin"/>
        </w:r>
        <w:r>
          <w:instrText xml:space="preserve"> PAGEREF _Toc24112 \h </w:instrText>
        </w:r>
        <w:r>
          <w:fldChar w:fldCharType="separate"/>
        </w:r>
        <w:r>
          <w:t>3</w:t>
        </w:r>
        <w:r>
          <w:fldChar w:fldCharType="end"/>
        </w:r>
      </w:hyperlink>
    </w:p>
    <w:p>
      <w:pPr>
        <w:pStyle w:val="TOC2"/>
        <w:tabs>
          <w:tab w:val="right" w:leader="dot" w:pos="8306"/>
        </w:tabs>
      </w:pPr>
      <w:hyperlink w:anchor="_Toc2163" w:history="1">
        <w:r>
          <w:rPr>
            <w:rFonts w:ascii="仿宋" w:eastAsia="仿宋" w:hAnsi="仿宋" w:cs="仿宋" w:hint="eastAsia"/>
            <w:lang w:eastAsia="zh-CN"/>
          </w:rPr>
          <w:t>(一)、邻二甲苯项目背景分析</w:t>
        </w:r>
        <w:r>
          <w:tab/>
        </w:r>
        <w:r>
          <w:fldChar w:fldCharType="begin"/>
        </w:r>
        <w:r>
          <w:instrText xml:space="preserve"> PAGEREF _Toc2163 \h </w:instrText>
        </w:r>
        <w:r>
          <w:fldChar w:fldCharType="separate"/>
        </w:r>
        <w:r>
          <w:t>3</w:t>
        </w:r>
        <w:r>
          <w:fldChar w:fldCharType="end"/>
        </w:r>
      </w:hyperlink>
    </w:p>
    <w:p>
      <w:pPr>
        <w:pStyle w:val="TOC2"/>
        <w:tabs>
          <w:tab w:val="right" w:leader="dot" w:pos="8306"/>
        </w:tabs>
      </w:pPr>
      <w:hyperlink w:anchor="_Toc5314" w:history="1">
        <w:r>
          <w:rPr>
            <w:rFonts w:ascii="仿宋" w:eastAsia="仿宋" w:hAnsi="仿宋" w:cs="仿宋" w:hint="eastAsia"/>
            <w:lang w:eastAsia="zh-CN"/>
          </w:rPr>
          <w:t>(二)、邻二甲苯项目建设必要性分析</w:t>
        </w:r>
        <w:r>
          <w:tab/>
        </w:r>
        <w:r>
          <w:fldChar w:fldCharType="begin"/>
        </w:r>
        <w:r>
          <w:instrText xml:space="preserve"> PAGEREF _Toc5314 \h </w:instrText>
        </w:r>
        <w:r>
          <w:fldChar w:fldCharType="separate"/>
        </w:r>
        <w:r>
          <w:t>5</w:t>
        </w:r>
        <w:r>
          <w:fldChar w:fldCharType="end"/>
        </w:r>
      </w:hyperlink>
    </w:p>
    <w:p>
      <w:pPr>
        <w:pStyle w:val="TOC1"/>
        <w:tabs>
          <w:tab w:val="right" w:leader="dot" w:pos="8306"/>
        </w:tabs>
      </w:pPr>
      <w:hyperlink w:anchor="_Toc22593" w:history="1">
        <w:r>
          <w:rPr>
            <w:rFonts w:ascii="仿宋" w:eastAsia="仿宋" w:hAnsi="仿宋" w:cs="仿宋" w:hint="eastAsia"/>
            <w:lang w:eastAsia="zh-CN"/>
          </w:rPr>
          <w:t>二、工艺说明</w:t>
        </w:r>
        <w:r>
          <w:tab/>
        </w:r>
        <w:r>
          <w:fldChar w:fldCharType="begin"/>
        </w:r>
        <w:r>
          <w:instrText xml:space="preserve"> PAGEREF _Toc22593 \h </w:instrText>
        </w:r>
        <w:r>
          <w:fldChar w:fldCharType="separate"/>
        </w:r>
        <w:r>
          <w:t>6</w:t>
        </w:r>
        <w:r>
          <w:fldChar w:fldCharType="end"/>
        </w:r>
      </w:hyperlink>
    </w:p>
    <w:p>
      <w:pPr>
        <w:pStyle w:val="TOC2"/>
        <w:tabs>
          <w:tab w:val="right" w:leader="dot" w:pos="8306"/>
        </w:tabs>
      </w:pPr>
      <w:hyperlink w:anchor="_Toc30575" w:history="1">
        <w:r>
          <w:rPr>
            <w:rFonts w:ascii="仿宋" w:eastAsia="仿宋" w:hAnsi="仿宋" w:cs="仿宋" w:hint="eastAsia"/>
            <w:lang w:eastAsia="zh-CN"/>
          </w:rPr>
          <w:t>(一)、技术管理特点</w:t>
        </w:r>
        <w:r>
          <w:tab/>
        </w:r>
        <w:r>
          <w:fldChar w:fldCharType="begin"/>
        </w:r>
        <w:r>
          <w:instrText xml:space="preserve"> PAGEREF _Toc30575 \h </w:instrText>
        </w:r>
        <w:r>
          <w:fldChar w:fldCharType="separate"/>
        </w:r>
        <w:r>
          <w:t>6</w:t>
        </w:r>
        <w:r>
          <w:fldChar w:fldCharType="end"/>
        </w:r>
      </w:hyperlink>
    </w:p>
    <w:p>
      <w:pPr>
        <w:pStyle w:val="TOC2"/>
        <w:tabs>
          <w:tab w:val="right" w:leader="dot" w:pos="8306"/>
        </w:tabs>
      </w:pPr>
      <w:hyperlink w:anchor="_Toc13330" w:history="1">
        <w:r>
          <w:rPr>
            <w:rFonts w:ascii="仿宋" w:eastAsia="仿宋" w:hAnsi="仿宋" w:cs="仿宋" w:hint="eastAsia"/>
            <w:lang w:eastAsia="zh-CN"/>
          </w:rPr>
          <w:t>(二)、邻二甲苯项目工艺技术设计方案</w:t>
        </w:r>
        <w:r>
          <w:tab/>
        </w:r>
        <w:r>
          <w:fldChar w:fldCharType="begin"/>
        </w:r>
        <w:r>
          <w:instrText xml:space="preserve"> PAGEREF _Toc13330 \h </w:instrText>
        </w:r>
        <w:r>
          <w:fldChar w:fldCharType="separate"/>
        </w:r>
        <w:r>
          <w:t>7</w:t>
        </w:r>
        <w:r>
          <w:fldChar w:fldCharType="end"/>
        </w:r>
      </w:hyperlink>
    </w:p>
    <w:p>
      <w:pPr>
        <w:pStyle w:val="TOC2"/>
        <w:tabs>
          <w:tab w:val="right" w:leader="dot" w:pos="8306"/>
        </w:tabs>
      </w:pPr>
      <w:hyperlink w:anchor="_Toc27157" w:history="1">
        <w:r>
          <w:rPr>
            <w:rFonts w:ascii="仿宋" w:eastAsia="仿宋" w:hAnsi="仿宋" w:cs="仿宋" w:hint="eastAsia"/>
            <w:lang w:eastAsia="zh-CN"/>
          </w:rPr>
          <w:t>(三)、设备选型方案</w:t>
        </w:r>
        <w:r>
          <w:tab/>
        </w:r>
        <w:r>
          <w:fldChar w:fldCharType="begin"/>
        </w:r>
        <w:r>
          <w:instrText xml:space="preserve"> PAGEREF _Toc27157 \h </w:instrText>
        </w:r>
        <w:r>
          <w:fldChar w:fldCharType="separate"/>
        </w:r>
        <w:r>
          <w:t>8</w:t>
        </w:r>
        <w:r>
          <w:fldChar w:fldCharType="end"/>
        </w:r>
      </w:hyperlink>
    </w:p>
    <w:p>
      <w:pPr>
        <w:pStyle w:val="TOC1"/>
        <w:tabs>
          <w:tab w:val="right" w:leader="dot" w:pos="8306"/>
        </w:tabs>
      </w:pPr>
      <w:hyperlink w:anchor="_Toc5368" w:history="1">
        <w:r>
          <w:rPr>
            <w:rFonts w:ascii="仿宋" w:eastAsia="仿宋" w:hAnsi="仿宋" w:cs="仿宋" w:hint="eastAsia"/>
            <w:lang w:eastAsia="zh-CN"/>
          </w:rPr>
          <w:t>三、邻二甲苯项目绩效评估</w:t>
        </w:r>
        <w:r>
          <w:tab/>
        </w:r>
        <w:r>
          <w:fldChar w:fldCharType="begin"/>
        </w:r>
        <w:r>
          <w:instrText xml:space="preserve"> PAGEREF _Toc5368 \h </w:instrText>
        </w:r>
        <w:r>
          <w:fldChar w:fldCharType="separate"/>
        </w:r>
        <w:r>
          <w:t>10</w:t>
        </w:r>
        <w:r>
          <w:fldChar w:fldCharType="end"/>
        </w:r>
      </w:hyperlink>
    </w:p>
    <w:p>
      <w:pPr>
        <w:pStyle w:val="TOC2"/>
        <w:tabs>
          <w:tab w:val="right" w:leader="dot" w:pos="8306"/>
        </w:tabs>
      </w:pPr>
      <w:hyperlink w:anchor="_Toc15229" w:history="1">
        <w:r>
          <w:rPr>
            <w:rFonts w:ascii="仿宋" w:eastAsia="仿宋" w:hAnsi="仿宋" w:cs="仿宋" w:hint="eastAsia"/>
            <w:lang w:eastAsia="zh-CN"/>
          </w:rPr>
          <w:t>(一)、绩效评估指标</w:t>
        </w:r>
        <w:r>
          <w:tab/>
        </w:r>
        <w:r>
          <w:fldChar w:fldCharType="begin"/>
        </w:r>
        <w:r>
          <w:instrText xml:space="preserve"> PAGEREF _Toc15229 \h </w:instrText>
        </w:r>
        <w:r>
          <w:fldChar w:fldCharType="separate"/>
        </w:r>
        <w:r>
          <w:t>10</w:t>
        </w:r>
        <w:r>
          <w:fldChar w:fldCharType="end"/>
        </w:r>
      </w:hyperlink>
    </w:p>
    <w:p>
      <w:pPr>
        <w:pStyle w:val="TOC2"/>
        <w:tabs>
          <w:tab w:val="right" w:leader="dot" w:pos="8306"/>
        </w:tabs>
      </w:pPr>
      <w:hyperlink w:anchor="_Toc26767" w:history="1">
        <w:r>
          <w:rPr>
            <w:rFonts w:ascii="仿宋" w:eastAsia="仿宋" w:hAnsi="仿宋" w:cs="仿宋" w:hint="eastAsia"/>
            <w:lang w:eastAsia="zh-CN"/>
          </w:rPr>
          <w:t>(二)、绩效评估方法</w:t>
        </w:r>
        <w:r>
          <w:tab/>
        </w:r>
        <w:r>
          <w:fldChar w:fldCharType="begin"/>
        </w:r>
        <w:r>
          <w:instrText xml:space="preserve"> PAGEREF _Toc26767 \h </w:instrText>
        </w:r>
        <w:r>
          <w:fldChar w:fldCharType="separate"/>
        </w:r>
        <w:r>
          <w:t>11</w:t>
        </w:r>
        <w:r>
          <w:fldChar w:fldCharType="end"/>
        </w:r>
      </w:hyperlink>
    </w:p>
    <w:p>
      <w:pPr>
        <w:pStyle w:val="TOC2"/>
        <w:tabs>
          <w:tab w:val="right" w:leader="dot" w:pos="8306"/>
        </w:tabs>
      </w:pPr>
      <w:hyperlink w:anchor="_Toc31977" w:history="1">
        <w:r>
          <w:rPr>
            <w:rFonts w:ascii="仿宋" w:eastAsia="仿宋" w:hAnsi="仿宋" w:cs="仿宋" w:hint="eastAsia"/>
            <w:lang w:eastAsia="zh-CN"/>
          </w:rPr>
          <w:t>(三)、绩效评估周期</w:t>
        </w:r>
        <w:r>
          <w:tab/>
        </w:r>
        <w:r>
          <w:fldChar w:fldCharType="begin"/>
        </w:r>
        <w:r>
          <w:instrText xml:space="preserve"> PAGEREF _Toc31977 \h </w:instrText>
        </w:r>
        <w:r>
          <w:fldChar w:fldCharType="separate"/>
        </w:r>
        <w:r>
          <w:t>12</w:t>
        </w:r>
        <w:r>
          <w:fldChar w:fldCharType="end"/>
        </w:r>
      </w:hyperlink>
    </w:p>
    <w:p>
      <w:pPr>
        <w:pStyle w:val="TOC1"/>
        <w:tabs>
          <w:tab w:val="right" w:leader="dot" w:pos="8306"/>
        </w:tabs>
      </w:pPr>
      <w:hyperlink w:anchor="_Toc13536" w:history="1">
        <w:r>
          <w:rPr>
            <w:rFonts w:ascii="仿宋" w:eastAsia="仿宋" w:hAnsi="仿宋" w:cs="仿宋" w:hint="eastAsia"/>
            <w:lang w:eastAsia="zh-CN"/>
          </w:rPr>
          <w:t>四、产品规划分析</w:t>
        </w:r>
        <w:r>
          <w:tab/>
        </w:r>
        <w:r>
          <w:fldChar w:fldCharType="begin"/>
        </w:r>
        <w:r>
          <w:instrText xml:space="preserve"> PAGEREF _Toc13536 \h </w:instrText>
        </w:r>
        <w:r>
          <w:fldChar w:fldCharType="separate"/>
        </w:r>
        <w:r>
          <w:t>13</w:t>
        </w:r>
        <w:r>
          <w:fldChar w:fldCharType="end"/>
        </w:r>
      </w:hyperlink>
    </w:p>
    <w:p>
      <w:pPr>
        <w:pStyle w:val="TOC2"/>
        <w:tabs>
          <w:tab w:val="right" w:leader="dot" w:pos="8306"/>
        </w:tabs>
      </w:pPr>
      <w:hyperlink w:anchor="_Toc5850" w:history="1">
        <w:r>
          <w:rPr>
            <w:rFonts w:ascii="仿宋" w:eastAsia="仿宋" w:hAnsi="仿宋" w:cs="仿宋" w:hint="eastAsia"/>
            <w:lang w:eastAsia="zh-CN"/>
          </w:rPr>
          <w:t>(一)、产品规划</w:t>
        </w:r>
        <w:r>
          <w:tab/>
        </w:r>
        <w:r>
          <w:fldChar w:fldCharType="begin"/>
        </w:r>
        <w:r>
          <w:instrText xml:space="preserve"> PAGEREF _Toc5850 \h </w:instrText>
        </w:r>
        <w:r>
          <w:fldChar w:fldCharType="separate"/>
        </w:r>
        <w:r>
          <w:t>13</w:t>
        </w:r>
        <w:r>
          <w:fldChar w:fldCharType="end"/>
        </w:r>
      </w:hyperlink>
    </w:p>
    <w:p>
      <w:pPr>
        <w:pStyle w:val="TOC2"/>
        <w:tabs>
          <w:tab w:val="right" w:leader="dot" w:pos="8306"/>
        </w:tabs>
      </w:pPr>
      <w:hyperlink w:anchor="_Toc22652" w:history="1">
        <w:r>
          <w:rPr>
            <w:rFonts w:ascii="仿宋" w:eastAsia="仿宋" w:hAnsi="仿宋" w:cs="仿宋" w:hint="eastAsia"/>
            <w:lang w:eastAsia="zh-CN"/>
          </w:rPr>
          <w:t>(二)、建设规模</w:t>
        </w:r>
        <w:r>
          <w:tab/>
        </w:r>
        <w:r>
          <w:fldChar w:fldCharType="begin"/>
        </w:r>
        <w:r>
          <w:instrText xml:space="preserve"> PAGEREF _Toc22652 \h </w:instrText>
        </w:r>
        <w:r>
          <w:fldChar w:fldCharType="separate"/>
        </w:r>
        <w:r>
          <w:t>13</w:t>
        </w:r>
        <w:r>
          <w:fldChar w:fldCharType="end"/>
        </w:r>
      </w:hyperlink>
    </w:p>
    <w:p>
      <w:pPr>
        <w:pStyle w:val="TOC1"/>
        <w:tabs>
          <w:tab w:val="right" w:leader="dot" w:pos="8306"/>
        </w:tabs>
      </w:pPr>
      <w:hyperlink w:anchor="_Toc3411" w:history="1">
        <w:r>
          <w:rPr>
            <w:rFonts w:ascii="仿宋" w:eastAsia="仿宋" w:hAnsi="仿宋" w:cs="仿宋" w:hint="eastAsia"/>
            <w:lang w:eastAsia="zh-CN"/>
          </w:rPr>
          <w:t>五、邻二甲苯项目概论</w:t>
        </w:r>
        <w:r>
          <w:tab/>
        </w:r>
        <w:r>
          <w:fldChar w:fldCharType="begin"/>
        </w:r>
        <w:r>
          <w:instrText xml:space="preserve"> PAGEREF _Toc3411 \h </w:instrText>
        </w:r>
        <w:r>
          <w:fldChar w:fldCharType="separate"/>
        </w:r>
        <w:r>
          <w:t>15</w:t>
        </w:r>
        <w:r>
          <w:fldChar w:fldCharType="end"/>
        </w:r>
      </w:hyperlink>
    </w:p>
    <w:p>
      <w:pPr>
        <w:pStyle w:val="TOC2"/>
        <w:tabs>
          <w:tab w:val="right" w:leader="dot" w:pos="8306"/>
        </w:tabs>
      </w:pPr>
      <w:hyperlink w:anchor="_Toc12361" w:history="1">
        <w:r>
          <w:rPr>
            <w:rFonts w:ascii="仿宋" w:eastAsia="仿宋" w:hAnsi="仿宋" w:cs="仿宋" w:hint="eastAsia"/>
            <w:lang w:eastAsia="zh-CN"/>
          </w:rPr>
          <w:t>(一)、邻二甲苯项目概况</w:t>
        </w:r>
        <w:r>
          <w:tab/>
        </w:r>
        <w:r>
          <w:fldChar w:fldCharType="begin"/>
        </w:r>
        <w:r>
          <w:instrText xml:space="preserve"> PAGEREF _Toc12361 \h </w:instrText>
        </w:r>
        <w:r>
          <w:fldChar w:fldCharType="separate"/>
        </w:r>
        <w:r>
          <w:t>15</w:t>
        </w:r>
        <w:r>
          <w:fldChar w:fldCharType="end"/>
        </w:r>
      </w:hyperlink>
    </w:p>
    <w:p>
      <w:pPr>
        <w:pStyle w:val="TOC2"/>
        <w:tabs>
          <w:tab w:val="right" w:leader="dot" w:pos="8306"/>
        </w:tabs>
      </w:pPr>
      <w:hyperlink w:anchor="_Toc14050" w:history="1">
        <w:r>
          <w:rPr>
            <w:rFonts w:ascii="仿宋" w:eastAsia="仿宋" w:hAnsi="仿宋" w:cs="仿宋" w:hint="eastAsia"/>
            <w:lang w:eastAsia="zh-CN"/>
          </w:rPr>
          <w:t>(二)、邻二甲苯项目目标</w:t>
        </w:r>
        <w:r>
          <w:tab/>
        </w:r>
        <w:r>
          <w:fldChar w:fldCharType="begin"/>
        </w:r>
        <w:r>
          <w:instrText xml:space="preserve"> PAGEREF _Toc14050 \h </w:instrText>
        </w:r>
        <w:r>
          <w:fldChar w:fldCharType="separate"/>
        </w:r>
        <w:r>
          <w:t>17</w:t>
        </w:r>
        <w:r>
          <w:fldChar w:fldCharType="end"/>
        </w:r>
      </w:hyperlink>
    </w:p>
    <w:p>
      <w:pPr>
        <w:pStyle w:val="TOC2"/>
        <w:tabs>
          <w:tab w:val="right" w:leader="dot" w:pos="8306"/>
        </w:tabs>
      </w:pPr>
      <w:hyperlink w:anchor="_Toc30934" w:history="1">
        <w:r>
          <w:rPr>
            <w:rFonts w:ascii="仿宋" w:eastAsia="仿宋" w:hAnsi="仿宋" w:cs="仿宋" w:hint="eastAsia"/>
            <w:lang w:eastAsia="zh-CN"/>
          </w:rPr>
          <w:t>(三)、邻二甲苯项目提出的理由</w:t>
        </w:r>
        <w:r>
          <w:tab/>
        </w:r>
        <w:r>
          <w:fldChar w:fldCharType="begin"/>
        </w:r>
        <w:r>
          <w:instrText xml:space="preserve"> PAGEREF _Toc30934 \h </w:instrText>
        </w:r>
        <w:r>
          <w:fldChar w:fldCharType="separate"/>
        </w:r>
        <w:r>
          <w:t>18</w:t>
        </w:r>
        <w:r>
          <w:fldChar w:fldCharType="end"/>
        </w:r>
      </w:hyperlink>
    </w:p>
    <w:p>
      <w:pPr>
        <w:pStyle w:val="TOC2"/>
        <w:tabs>
          <w:tab w:val="right" w:leader="dot" w:pos="8306"/>
        </w:tabs>
      </w:pPr>
      <w:hyperlink w:anchor="_Toc1328" w:history="1">
        <w:r>
          <w:rPr>
            <w:rFonts w:ascii="仿宋" w:eastAsia="仿宋" w:hAnsi="仿宋" w:cs="仿宋" w:hint="eastAsia"/>
            <w:lang w:eastAsia="zh-CN"/>
          </w:rPr>
          <w:t>(四)、邻二甲苯项目意义</w:t>
        </w:r>
        <w:r>
          <w:tab/>
        </w:r>
        <w:r>
          <w:fldChar w:fldCharType="begin"/>
        </w:r>
        <w:r>
          <w:instrText xml:space="preserve"> PAGEREF _Toc1328 \h </w:instrText>
        </w:r>
        <w:r>
          <w:fldChar w:fldCharType="separate"/>
        </w:r>
        <w:r>
          <w:t>19</w:t>
        </w:r>
        <w:r>
          <w:fldChar w:fldCharType="end"/>
        </w:r>
      </w:hyperlink>
    </w:p>
    <w:p>
      <w:pPr>
        <w:pStyle w:val="TOC2"/>
        <w:tabs>
          <w:tab w:val="right" w:leader="dot" w:pos="8306"/>
        </w:tabs>
      </w:pPr>
      <w:hyperlink w:anchor="_Toc12081" w:history="1">
        <w:r>
          <w:rPr>
            <w:rFonts w:ascii="仿宋" w:eastAsia="仿宋" w:hAnsi="仿宋" w:cs="仿宋" w:hint="eastAsia"/>
            <w:lang w:eastAsia="zh-CN"/>
          </w:rPr>
          <w:t>(五)、邻二甲苯项目背景</w:t>
        </w:r>
        <w:r>
          <w:tab/>
        </w:r>
        <w:r>
          <w:fldChar w:fldCharType="begin"/>
        </w:r>
        <w:r>
          <w:instrText xml:space="preserve"> PAGEREF _Toc12081 \h </w:instrText>
        </w:r>
        <w:r>
          <w:fldChar w:fldCharType="separate"/>
        </w:r>
        <w:r>
          <w:t>20</w:t>
        </w:r>
        <w:r>
          <w:fldChar w:fldCharType="end"/>
        </w:r>
      </w:hyperlink>
    </w:p>
    <w:p>
      <w:pPr>
        <w:pStyle w:val="TOC1"/>
        <w:tabs>
          <w:tab w:val="right" w:leader="dot" w:pos="8306"/>
        </w:tabs>
      </w:pPr>
      <w:hyperlink w:anchor="_Toc13042" w:history="1">
        <w:r>
          <w:rPr>
            <w:rFonts w:ascii="仿宋" w:eastAsia="仿宋" w:hAnsi="仿宋" w:cs="仿宋" w:hint="eastAsia"/>
            <w:lang w:eastAsia="zh-CN"/>
          </w:rPr>
          <w:t>六、市场分析、调研</w:t>
        </w:r>
        <w:r>
          <w:tab/>
        </w:r>
        <w:r>
          <w:fldChar w:fldCharType="begin"/>
        </w:r>
        <w:r>
          <w:instrText xml:space="preserve"> PAGEREF _Toc13042 \h </w:instrText>
        </w:r>
        <w:r>
          <w:fldChar w:fldCharType="separate"/>
        </w:r>
        <w:r>
          <w:t>21</w:t>
        </w:r>
        <w:r>
          <w:fldChar w:fldCharType="end"/>
        </w:r>
      </w:hyperlink>
    </w:p>
    <w:p>
      <w:pPr>
        <w:pStyle w:val="TOC2"/>
        <w:tabs>
          <w:tab w:val="right" w:leader="dot" w:pos="8306"/>
        </w:tabs>
      </w:pPr>
      <w:hyperlink w:anchor="_Toc5525" w:history="1">
        <w:r>
          <w:rPr>
            <w:rFonts w:ascii="仿宋" w:eastAsia="仿宋" w:hAnsi="仿宋" w:cs="仿宋" w:hint="eastAsia"/>
            <w:lang w:eastAsia="zh-CN"/>
          </w:rPr>
          <w:t>(一)、邻二甲苯行业分析</w:t>
        </w:r>
        <w:r>
          <w:tab/>
        </w:r>
        <w:r>
          <w:fldChar w:fldCharType="begin"/>
        </w:r>
        <w:r>
          <w:instrText xml:space="preserve"> PAGEREF _Toc5525 \h </w:instrText>
        </w:r>
        <w:r>
          <w:fldChar w:fldCharType="separate"/>
        </w:r>
        <w:r>
          <w:t>21</w:t>
        </w:r>
        <w:r>
          <w:fldChar w:fldCharType="end"/>
        </w:r>
      </w:hyperlink>
    </w:p>
    <w:p>
      <w:pPr>
        <w:pStyle w:val="TOC2"/>
        <w:tabs>
          <w:tab w:val="right" w:leader="dot" w:pos="8306"/>
        </w:tabs>
      </w:pPr>
      <w:hyperlink w:anchor="_Toc2663" w:history="1">
        <w:r>
          <w:rPr>
            <w:rFonts w:ascii="仿宋" w:eastAsia="仿宋" w:hAnsi="仿宋" w:cs="仿宋" w:hint="eastAsia"/>
            <w:lang w:eastAsia="zh-CN"/>
          </w:rPr>
          <w:t>(二)、邻二甲苯市场分析预测</w:t>
        </w:r>
        <w:r>
          <w:tab/>
        </w:r>
        <w:r>
          <w:fldChar w:fldCharType="begin"/>
        </w:r>
        <w:r>
          <w:instrText xml:space="preserve"> PAGEREF _Toc2663 \h </w:instrText>
        </w:r>
        <w:r>
          <w:fldChar w:fldCharType="separate"/>
        </w:r>
        <w:r>
          <w:t>22</w:t>
        </w:r>
        <w:r>
          <w:fldChar w:fldCharType="end"/>
        </w:r>
      </w:hyperlink>
    </w:p>
    <w:p>
      <w:pPr>
        <w:pStyle w:val="TOC1"/>
        <w:tabs>
          <w:tab w:val="right" w:leader="dot" w:pos="8306"/>
        </w:tabs>
      </w:pPr>
      <w:hyperlink w:anchor="_Toc25200" w:history="1">
        <w:r>
          <w:rPr>
            <w:rFonts w:ascii="仿宋" w:eastAsia="仿宋" w:hAnsi="仿宋" w:cs="仿宋" w:hint="eastAsia"/>
            <w:lang w:eastAsia="zh-CN"/>
          </w:rPr>
          <w:t>七、邻二甲苯项目环境影响分析</w:t>
        </w:r>
        <w:r>
          <w:tab/>
        </w:r>
        <w:r>
          <w:fldChar w:fldCharType="begin"/>
        </w:r>
        <w:r>
          <w:instrText xml:space="preserve"> PAGEREF _Toc25200 \h </w:instrText>
        </w:r>
        <w:r>
          <w:fldChar w:fldCharType="separate"/>
        </w:r>
        <w:r>
          <w:t>23</w:t>
        </w:r>
        <w:r>
          <w:fldChar w:fldCharType="end"/>
        </w:r>
      </w:hyperlink>
    </w:p>
    <w:p>
      <w:pPr>
        <w:pStyle w:val="TOC2"/>
        <w:tabs>
          <w:tab w:val="right" w:leader="dot" w:pos="8306"/>
        </w:tabs>
      </w:pPr>
      <w:hyperlink w:anchor="_Toc20684" w:history="1">
        <w:r>
          <w:rPr>
            <w:rFonts w:ascii="仿宋" w:eastAsia="仿宋" w:hAnsi="仿宋" w:cs="仿宋" w:hint="eastAsia"/>
            <w:lang w:eastAsia="zh-CN"/>
          </w:rPr>
          <w:t>(一)、建设区域环境质量现状</w:t>
        </w:r>
        <w:r>
          <w:tab/>
        </w:r>
        <w:r>
          <w:fldChar w:fldCharType="begin"/>
        </w:r>
        <w:r>
          <w:instrText xml:space="preserve"> PAGEREF _Toc20684 \h </w:instrText>
        </w:r>
        <w:r>
          <w:fldChar w:fldCharType="separate"/>
        </w:r>
        <w:r>
          <w:t>23</w:t>
        </w:r>
        <w:r>
          <w:fldChar w:fldCharType="end"/>
        </w:r>
      </w:hyperlink>
    </w:p>
    <w:p>
      <w:pPr>
        <w:pStyle w:val="TOC2"/>
        <w:tabs>
          <w:tab w:val="right" w:leader="dot" w:pos="8306"/>
        </w:tabs>
      </w:pPr>
      <w:hyperlink w:anchor="_Toc5250" w:history="1">
        <w:r>
          <w:rPr>
            <w:rFonts w:ascii="仿宋" w:eastAsia="仿宋" w:hAnsi="仿宋" w:cs="仿宋" w:hint="eastAsia"/>
            <w:lang w:eastAsia="zh-CN"/>
          </w:rPr>
          <w:t>(二)、建设期环境保护</w:t>
        </w:r>
        <w:r>
          <w:tab/>
        </w:r>
        <w:r>
          <w:fldChar w:fldCharType="begin"/>
        </w:r>
        <w:r>
          <w:instrText xml:space="preserve"> PAGEREF _Toc5250 \h </w:instrText>
        </w:r>
        <w:r>
          <w:fldChar w:fldCharType="separate"/>
        </w:r>
        <w:r>
          <w:t>24</w:t>
        </w:r>
        <w:r>
          <w:fldChar w:fldCharType="end"/>
        </w:r>
      </w:hyperlink>
    </w:p>
    <w:p>
      <w:pPr>
        <w:pStyle w:val="TOC2"/>
        <w:tabs>
          <w:tab w:val="right" w:leader="dot" w:pos="8306"/>
        </w:tabs>
      </w:pPr>
      <w:hyperlink w:anchor="_Toc1646" w:history="1">
        <w:r>
          <w:rPr>
            <w:rFonts w:ascii="仿宋" w:eastAsia="仿宋" w:hAnsi="仿宋" w:cs="仿宋" w:hint="eastAsia"/>
            <w:lang w:eastAsia="zh-CN"/>
          </w:rPr>
          <w:t>(三)、运营期环境保护</w:t>
        </w:r>
        <w:r>
          <w:tab/>
        </w:r>
        <w:r>
          <w:fldChar w:fldCharType="begin"/>
        </w:r>
        <w:r>
          <w:instrText xml:space="preserve"> PAGEREF _Toc1646 \h </w:instrText>
        </w:r>
        <w:r>
          <w:fldChar w:fldCharType="separate"/>
        </w:r>
        <w:r>
          <w:t>25</w:t>
        </w:r>
        <w:r>
          <w:fldChar w:fldCharType="end"/>
        </w:r>
      </w:hyperlink>
    </w:p>
    <w:p>
      <w:pPr>
        <w:pStyle w:val="TOC2"/>
        <w:tabs>
          <w:tab w:val="right" w:leader="dot" w:pos="8306"/>
        </w:tabs>
      </w:pPr>
      <w:hyperlink w:anchor="_Toc32050" w:history="1">
        <w:r>
          <w:rPr>
            <w:rFonts w:ascii="仿宋" w:eastAsia="仿宋" w:hAnsi="仿宋" w:cs="仿宋" w:hint="eastAsia"/>
            <w:lang w:eastAsia="zh-CN"/>
          </w:rPr>
          <w:t>(四)、邻二甲苯项目建设对区域经济的影响</w:t>
        </w:r>
        <w:r>
          <w:tab/>
        </w:r>
        <w:r>
          <w:fldChar w:fldCharType="begin"/>
        </w:r>
        <w:r>
          <w:instrText xml:space="preserve"> PAGEREF _Toc32050 \h </w:instrText>
        </w:r>
        <w:r>
          <w:fldChar w:fldCharType="separate"/>
        </w:r>
        <w:r>
          <w:t>27</w:t>
        </w:r>
        <w:r>
          <w:fldChar w:fldCharType="end"/>
        </w:r>
      </w:hyperlink>
    </w:p>
    <w:p>
      <w:pPr>
        <w:pStyle w:val="TOC2"/>
        <w:tabs>
          <w:tab w:val="right" w:leader="dot" w:pos="8306"/>
        </w:tabs>
      </w:pPr>
      <w:hyperlink w:anchor="_Toc26685" w:history="1">
        <w:r>
          <w:rPr>
            <w:rFonts w:ascii="仿宋" w:eastAsia="仿宋" w:hAnsi="仿宋" w:cs="仿宋" w:hint="eastAsia"/>
            <w:lang w:eastAsia="zh-CN"/>
          </w:rPr>
          <w:t>(五)、废弃物处理</w:t>
        </w:r>
        <w:r>
          <w:tab/>
        </w:r>
        <w:r>
          <w:fldChar w:fldCharType="begin"/>
        </w:r>
        <w:r>
          <w:instrText xml:space="preserve"> PAGEREF _Toc26685 \h </w:instrText>
        </w:r>
        <w:r>
          <w:fldChar w:fldCharType="separate"/>
        </w:r>
        <w:r>
          <w:t>28</w:t>
        </w:r>
        <w:r>
          <w:fldChar w:fldCharType="end"/>
        </w:r>
      </w:hyperlink>
    </w:p>
    <w:p>
      <w:pPr>
        <w:pStyle w:val="TOC2"/>
        <w:tabs>
          <w:tab w:val="right" w:leader="dot" w:pos="8306"/>
        </w:tabs>
      </w:pPr>
      <w:hyperlink w:anchor="_Toc23113" w:history="1">
        <w:r>
          <w:rPr>
            <w:rFonts w:ascii="仿宋" w:eastAsia="仿宋" w:hAnsi="仿宋" w:cs="仿宋" w:hint="eastAsia"/>
            <w:lang w:eastAsia="zh-CN"/>
          </w:rPr>
          <w:t>(六)、特殊环境影响分析</w:t>
        </w:r>
        <w:r>
          <w:tab/>
        </w:r>
        <w:r>
          <w:fldChar w:fldCharType="begin"/>
        </w:r>
        <w:r>
          <w:instrText xml:space="preserve"> PAGEREF _Toc23113 \h </w:instrText>
        </w:r>
        <w:r>
          <w:fldChar w:fldCharType="separate"/>
        </w:r>
        <w:r>
          <w:t>30</w:t>
        </w:r>
        <w:r>
          <w:fldChar w:fldCharType="end"/>
        </w:r>
      </w:hyperlink>
    </w:p>
    <w:p>
      <w:pPr>
        <w:pStyle w:val="TOC2"/>
        <w:tabs>
          <w:tab w:val="right" w:leader="dot" w:pos="8306"/>
        </w:tabs>
      </w:pPr>
      <w:hyperlink w:anchor="_Toc18192" w:history="1">
        <w:r>
          <w:rPr>
            <w:rFonts w:ascii="仿宋" w:eastAsia="仿宋" w:hAnsi="仿宋" w:cs="仿宋" w:hint="eastAsia"/>
            <w:lang w:eastAsia="zh-CN"/>
          </w:rPr>
          <w:t>(七)、清洁生产</w:t>
        </w:r>
        <w:r>
          <w:tab/>
        </w:r>
        <w:r>
          <w:fldChar w:fldCharType="begin"/>
        </w:r>
        <w:r>
          <w:instrText xml:space="preserve"> PAGEREF _Toc18192 \h </w:instrText>
        </w:r>
        <w:r>
          <w:fldChar w:fldCharType="separate"/>
        </w:r>
        <w:r>
          <w:t>31</w:t>
        </w:r>
        <w:r>
          <w:fldChar w:fldCharType="end"/>
        </w:r>
      </w:hyperlink>
    </w:p>
    <w:p>
      <w:pPr>
        <w:pStyle w:val="TOC2"/>
        <w:tabs>
          <w:tab w:val="right" w:leader="dot" w:pos="8306"/>
        </w:tabs>
      </w:pPr>
      <w:hyperlink w:anchor="_Toc25258" w:history="1">
        <w:r>
          <w:rPr>
            <w:rFonts w:ascii="仿宋" w:eastAsia="仿宋" w:hAnsi="仿宋" w:cs="仿宋" w:hint="eastAsia"/>
            <w:lang w:eastAsia="zh-CN"/>
          </w:rPr>
          <w:t>(八)、环境保护综合评价</w:t>
        </w:r>
        <w:r>
          <w:tab/>
        </w:r>
        <w:r>
          <w:fldChar w:fldCharType="begin"/>
        </w:r>
        <w:r>
          <w:instrText xml:space="preserve"> PAGEREF _Toc25258 \h </w:instrText>
        </w:r>
        <w:r>
          <w:fldChar w:fldCharType="separate"/>
        </w:r>
        <w:r>
          <w:t>32</w:t>
        </w:r>
        <w:r>
          <w:fldChar w:fldCharType="end"/>
        </w:r>
      </w:hyperlink>
    </w:p>
    <w:p>
      <w:pPr>
        <w:pStyle w:val="TOC1"/>
        <w:tabs>
          <w:tab w:val="right" w:leader="dot" w:pos="8306"/>
        </w:tabs>
      </w:pPr>
      <w:hyperlink w:anchor="_Toc10749" w:history="1">
        <w:r>
          <w:rPr>
            <w:rFonts w:ascii="仿宋" w:eastAsia="仿宋" w:hAnsi="仿宋" w:cs="仿宋" w:hint="eastAsia"/>
            <w:lang w:eastAsia="zh-CN"/>
          </w:rPr>
          <w:t>八、邻二甲苯项目人力资源培养与发展</w:t>
        </w:r>
        <w:r>
          <w:tab/>
        </w:r>
        <w:r>
          <w:fldChar w:fldCharType="begin"/>
        </w:r>
        <w:r>
          <w:instrText xml:space="preserve"> PAGEREF _Toc10749 \h </w:instrText>
        </w:r>
        <w:r>
          <w:fldChar w:fldCharType="separate"/>
        </w:r>
        <w:r>
          <w:t>33</w:t>
        </w:r>
        <w:r>
          <w:fldChar w:fldCharType="end"/>
        </w:r>
      </w:hyperlink>
    </w:p>
    <w:p>
      <w:pPr>
        <w:pStyle w:val="TOC2"/>
        <w:tabs>
          <w:tab w:val="right" w:leader="dot" w:pos="8306"/>
        </w:tabs>
      </w:pPr>
      <w:hyperlink w:anchor="_Toc1487" w:history="1">
        <w:r>
          <w:rPr>
            <w:rFonts w:ascii="仿宋" w:eastAsia="仿宋" w:hAnsi="仿宋" w:cs="仿宋" w:hint="eastAsia"/>
            <w:lang w:eastAsia="zh-CN"/>
          </w:rPr>
          <w:t>(一)、人才需求与规划</w:t>
        </w:r>
        <w:r>
          <w:tab/>
        </w:r>
        <w:r>
          <w:fldChar w:fldCharType="begin"/>
        </w:r>
        <w:r>
          <w:instrText xml:space="preserve"> PAGEREF _Toc1487 \h </w:instrText>
        </w:r>
        <w:r>
          <w:fldChar w:fldCharType="separate"/>
        </w:r>
        <w:r>
          <w:t>33</w:t>
        </w:r>
        <w:r>
          <w:fldChar w:fldCharType="end"/>
        </w:r>
      </w:hyperlink>
    </w:p>
    <w:p>
      <w:pPr>
        <w:pStyle w:val="TOC2"/>
        <w:tabs>
          <w:tab w:val="right" w:leader="dot" w:pos="8306"/>
        </w:tabs>
      </w:pPr>
      <w:hyperlink w:anchor="_Toc7277" w:history="1">
        <w:r>
          <w:rPr>
            <w:rFonts w:ascii="仿宋" w:eastAsia="仿宋" w:hAnsi="仿宋" w:cs="仿宋" w:hint="eastAsia"/>
            <w:lang w:eastAsia="zh-CN"/>
          </w:rPr>
          <w:t>(二)、培训与发展计划</w:t>
        </w:r>
        <w:r>
          <w:tab/>
        </w:r>
        <w:r>
          <w:fldChar w:fldCharType="begin"/>
        </w:r>
        <w:r>
          <w:instrText xml:space="preserve"> PAGEREF _Toc7277 \h </w:instrText>
        </w:r>
        <w:r>
          <w:fldChar w:fldCharType="separate"/>
        </w:r>
        <w:r>
          <w:t>34</w:t>
        </w:r>
        <w:r>
          <w:fldChar w:fldCharType="end"/>
        </w:r>
      </w:hyperlink>
    </w:p>
    <w:p>
      <w:pPr>
        <w:pStyle w:val="TOC1"/>
        <w:tabs>
          <w:tab w:val="right" w:leader="dot" w:pos="8306"/>
        </w:tabs>
      </w:pPr>
      <w:hyperlink w:anchor="_Toc23557" w:history="1">
        <w:r>
          <w:rPr>
            <w:rFonts w:ascii="仿宋" w:eastAsia="仿宋" w:hAnsi="仿宋" w:cs="仿宋" w:hint="eastAsia"/>
            <w:lang w:eastAsia="zh-CN"/>
          </w:rPr>
          <w:t>九、邻二甲苯项目经营效益</w:t>
        </w:r>
        <w:r>
          <w:tab/>
        </w:r>
        <w:r>
          <w:fldChar w:fldCharType="begin"/>
        </w:r>
        <w:r>
          <w:instrText xml:space="preserve"> PAGEREF _Toc23557 \h </w:instrText>
        </w:r>
        <w:r>
          <w:fldChar w:fldCharType="separate"/>
        </w:r>
        <w:r>
          <w:t>34</w:t>
        </w:r>
        <w:r>
          <w:fldChar w:fldCharType="end"/>
        </w:r>
      </w:hyperlink>
    </w:p>
    <w:p>
      <w:pPr>
        <w:pStyle w:val="TOC2"/>
        <w:tabs>
          <w:tab w:val="right" w:leader="dot" w:pos="8306"/>
        </w:tabs>
      </w:pPr>
      <w:hyperlink w:anchor="_Toc19926" w:history="1">
        <w:r>
          <w:rPr>
            <w:rFonts w:ascii="仿宋" w:eastAsia="仿宋" w:hAnsi="仿宋" w:cs="仿宋" w:hint="eastAsia"/>
            <w:lang w:eastAsia="zh-CN"/>
          </w:rPr>
          <w:t>(一)、经济评价财务测算</w:t>
        </w:r>
        <w:r>
          <w:tab/>
        </w:r>
        <w:r>
          <w:fldChar w:fldCharType="begin"/>
        </w:r>
        <w:r>
          <w:instrText xml:space="preserve"> PAGEREF _Toc19926 \h </w:instrText>
        </w:r>
        <w:r>
          <w:fldChar w:fldCharType="separate"/>
        </w:r>
        <w:r>
          <w:t>34</w:t>
        </w:r>
        <w:r>
          <w:fldChar w:fldCharType="end"/>
        </w:r>
      </w:hyperlink>
    </w:p>
    <w:p>
      <w:pPr>
        <w:pStyle w:val="TOC2"/>
        <w:tabs>
          <w:tab w:val="right" w:leader="dot" w:pos="8306"/>
        </w:tabs>
      </w:pPr>
      <w:hyperlink w:anchor="_Toc30149" w:history="1">
        <w:r>
          <w:rPr>
            <w:rFonts w:ascii="仿宋" w:eastAsia="仿宋" w:hAnsi="仿宋" w:cs="仿宋" w:hint="eastAsia"/>
            <w:lang w:eastAsia="zh-CN"/>
          </w:rPr>
          <w:t>(二)、邻二甲苯项目盈利能力分析</w:t>
        </w:r>
        <w:r>
          <w:tab/>
        </w:r>
        <w:r>
          <w:fldChar w:fldCharType="begin"/>
        </w:r>
        <w:r>
          <w:instrText xml:space="preserve"> PAGEREF _Toc30149 \h </w:instrText>
        </w:r>
        <w:r>
          <w:fldChar w:fldCharType="separate"/>
        </w:r>
        <w:r>
          <w:t>36</w:t>
        </w:r>
        <w:r>
          <w:fldChar w:fldCharType="end"/>
        </w:r>
      </w:hyperlink>
    </w:p>
    <w:p>
      <w:pPr>
        <w:pStyle w:val="TOC1"/>
        <w:tabs>
          <w:tab w:val="right" w:leader="dot" w:pos="8306"/>
        </w:tabs>
      </w:pPr>
      <w:hyperlink w:anchor="_Toc6210" w:history="1">
        <w:r>
          <w:rPr>
            <w:rFonts w:ascii="仿宋" w:eastAsia="仿宋" w:hAnsi="仿宋" w:cs="仿宋" w:hint="eastAsia"/>
            <w:lang w:eastAsia="zh-CN"/>
          </w:rPr>
          <w:t>十、邻二甲苯项目社会影响</w:t>
        </w:r>
        <w:r>
          <w:tab/>
        </w:r>
        <w:r>
          <w:fldChar w:fldCharType="begin"/>
        </w:r>
        <w:r>
          <w:instrText xml:space="preserve"> PAGEREF _Toc6210 \h </w:instrText>
        </w:r>
        <w:r>
          <w:fldChar w:fldCharType="separate"/>
        </w:r>
        <w:r>
          <w:t>36</w:t>
        </w:r>
        <w:r>
          <w:fldChar w:fldCharType="end"/>
        </w:r>
      </w:hyperlink>
    </w:p>
    <w:p>
      <w:pPr>
        <w:pStyle w:val="TOC2"/>
        <w:tabs>
          <w:tab w:val="right" w:leader="dot" w:pos="8306"/>
        </w:tabs>
      </w:pPr>
      <w:hyperlink w:anchor="_Toc27293" w:history="1">
        <w:r>
          <w:rPr>
            <w:rFonts w:ascii="仿宋" w:eastAsia="仿宋" w:hAnsi="仿宋" w:cs="仿宋" w:hint="eastAsia"/>
            <w:lang w:eastAsia="zh-CN"/>
          </w:rPr>
          <w:t>(一)、社会责任与义务</w:t>
        </w:r>
        <w:r>
          <w:tab/>
        </w:r>
        <w:r>
          <w:fldChar w:fldCharType="begin"/>
        </w:r>
        <w:r>
          <w:instrText xml:space="preserve"> PAGEREF _Toc27293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56" w:history="1">
        <w:r>
          <w:rPr>
            <w:rFonts w:ascii="仿宋" w:eastAsia="仿宋" w:hAnsi="仿宋" w:cs="仿宋" w:hint="eastAsia"/>
            <w:lang w:eastAsia="zh-CN"/>
          </w:rPr>
          <w:t>(二)、社会参与与沟通</w:t>
        </w:r>
        <w:r>
          <w:tab/>
        </w:r>
        <w:r>
          <w:fldChar w:fldCharType="begin"/>
        </w:r>
        <w:r>
          <w:instrText xml:space="preserve"> PAGEREF _Toc27656 \h </w:instrText>
        </w:r>
        <w:r>
          <w:fldChar w:fldCharType="separate"/>
        </w:r>
        <w:r>
          <w:t>37</w:t>
        </w:r>
        <w:r>
          <w:fldChar w:fldCharType="end"/>
        </w:r>
      </w:hyperlink>
    </w:p>
    <w:p>
      <w:pPr>
        <w:pStyle w:val="TOC1"/>
        <w:tabs>
          <w:tab w:val="right" w:leader="dot" w:pos="8306"/>
        </w:tabs>
      </w:pPr>
      <w:hyperlink w:anchor="_Toc19582" w:history="1">
        <w:r>
          <w:rPr>
            <w:rFonts w:ascii="仿宋" w:eastAsia="仿宋" w:hAnsi="仿宋" w:cs="仿宋" w:hint="eastAsia"/>
            <w:lang w:eastAsia="zh-CN"/>
          </w:rPr>
          <w:t>十一、邻二甲苯项目技术管理</w:t>
        </w:r>
        <w:r>
          <w:tab/>
        </w:r>
        <w:r>
          <w:fldChar w:fldCharType="begin"/>
        </w:r>
        <w:r>
          <w:instrText xml:space="preserve"> PAGEREF _Toc19582 \h </w:instrText>
        </w:r>
        <w:r>
          <w:fldChar w:fldCharType="separate"/>
        </w:r>
        <w:r>
          <w:t>38</w:t>
        </w:r>
        <w:r>
          <w:fldChar w:fldCharType="end"/>
        </w:r>
      </w:hyperlink>
    </w:p>
    <w:p>
      <w:pPr>
        <w:pStyle w:val="TOC2"/>
        <w:tabs>
          <w:tab w:val="right" w:leader="dot" w:pos="8306"/>
        </w:tabs>
      </w:pPr>
      <w:hyperlink w:anchor="_Toc21098" w:history="1">
        <w:r>
          <w:rPr>
            <w:rFonts w:ascii="仿宋" w:eastAsia="仿宋" w:hAnsi="仿宋" w:cs="仿宋" w:hint="eastAsia"/>
            <w:lang w:eastAsia="zh-CN"/>
          </w:rPr>
          <w:t>(一)、技术方案选用方向</w:t>
        </w:r>
        <w:r>
          <w:tab/>
        </w:r>
        <w:r>
          <w:fldChar w:fldCharType="begin"/>
        </w:r>
        <w:r>
          <w:instrText xml:space="preserve"> PAGEREF _Toc21098 \h </w:instrText>
        </w:r>
        <w:r>
          <w:fldChar w:fldCharType="separate"/>
        </w:r>
        <w:r>
          <w:t>38</w:t>
        </w:r>
        <w:r>
          <w:fldChar w:fldCharType="end"/>
        </w:r>
      </w:hyperlink>
    </w:p>
    <w:p>
      <w:pPr>
        <w:pStyle w:val="TOC2"/>
        <w:tabs>
          <w:tab w:val="right" w:leader="dot" w:pos="8306"/>
        </w:tabs>
      </w:pPr>
      <w:hyperlink w:anchor="_Toc2672" w:history="1">
        <w:r>
          <w:rPr>
            <w:rFonts w:ascii="仿宋" w:eastAsia="仿宋" w:hAnsi="仿宋" w:cs="仿宋" w:hint="eastAsia"/>
            <w:lang w:eastAsia="zh-CN"/>
          </w:rPr>
          <w:t>(二)、工艺技术方案选用原则</w:t>
        </w:r>
        <w:r>
          <w:tab/>
        </w:r>
        <w:r>
          <w:fldChar w:fldCharType="begin"/>
        </w:r>
        <w:r>
          <w:instrText xml:space="preserve"> PAGEREF _Toc2672 \h </w:instrText>
        </w:r>
        <w:r>
          <w:fldChar w:fldCharType="separate"/>
        </w:r>
        <w:r>
          <w:t>40</w:t>
        </w:r>
        <w:r>
          <w:fldChar w:fldCharType="end"/>
        </w:r>
      </w:hyperlink>
    </w:p>
    <w:p>
      <w:pPr>
        <w:pStyle w:val="TOC2"/>
        <w:tabs>
          <w:tab w:val="right" w:leader="dot" w:pos="8306"/>
        </w:tabs>
      </w:pPr>
      <w:hyperlink w:anchor="_Toc1517" w:history="1">
        <w:r>
          <w:rPr>
            <w:rFonts w:ascii="仿宋" w:eastAsia="仿宋" w:hAnsi="仿宋" w:cs="仿宋" w:hint="eastAsia"/>
            <w:lang w:eastAsia="zh-CN"/>
          </w:rPr>
          <w:t>(三)、工艺技术方案要求</w:t>
        </w:r>
        <w:r>
          <w:tab/>
        </w:r>
        <w:r>
          <w:fldChar w:fldCharType="begin"/>
        </w:r>
        <w:r>
          <w:instrText xml:space="preserve"> PAGEREF _Toc1517 \h </w:instrText>
        </w:r>
        <w:r>
          <w:fldChar w:fldCharType="separate"/>
        </w:r>
        <w:r>
          <w:t>42</w:t>
        </w:r>
        <w:r>
          <w:fldChar w:fldCharType="end"/>
        </w:r>
      </w:hyperlink>
    </w:p>
    <w:p>
      <w:pPr>
        <w:pStyle w:val="TOC1"/>
        <w:tabs>
          <w:tab w:val="right" w:leader="dot" w:pos="8306"/>
        </w:tabs>
      </w:pPr>
      <w:hyperlink w:anchor="_Toc26109" w:history="1">
        <w:r>
          <w:rPr>
            <w:rFonts w:ascii="仿宋" w:eastAsia="仿宋" w:hAnsi="仿宋" w:cs="仿宋" w:hint="eastAsia"/>
            <w:lang w:eastAsia="zh-CN"/>
          </w:rPr>
          <w:t>十二、邻二甲苯项目创新与研发</w:t>
        </w:r>
        <w:r>
          <w:tab/>
        </w:r>
        <w:r>
          <w:fldChar w:fldCharType="begin"/>
        </w:r>
        <w:r>
          <w:instrText xml:space="preserve"> PAGEREF _Toc26109 \h </w:instrText>
        </w:r>
        <w:r>
          <w:fldChar w:fldCharType="separate"/>
        </w:r>
        <w:r>
          <w:t>44</w:t>
        </w:r>
        <w:r>
          <w:fldChar w:fldCharType="end"/>
        </w:r>
      </w:hyperlink>
    </w:p>
    <w:p>
      <w:pPr>
        <w:pStyle w:val="TOC2"/>
        <w:tabs>
          <w:tab w:val="right" w:leader="dot" w:pos="8306"/>
        </w:tabs>
      </w:pPr>
      <w:hyperlink w:anchor="_Toc22181" w:history="1">
        <w:r>
          <w:rPr>
            <w:rFonts w:ascii="仿宋" w:eastAsia="仿宋" w:hAnsi="仿宋" w:cs="仿宋" w:hint="eastAsia"/>
            <w:lang w:eastAsia="zh-CN"/>
          </w:rPr>
          <w:t>(一)、创新策略与方向</w:t>
        </w:r>
        <w:r>
          <w:tab/>
        </w:r>
        <w:r>
          <w:fldChar w:fldCharType="begin"/>
        </w:r>
        <w:r>
          <w:instrText xml:space="preserve"> PAGEREF _Toc22181 \h </w:instrText>
        </w:r>
        <w:r>
          <w:fldChar w:fldCharType="separate"/>
        </w:r>
        <w:r>
          <w:t>44</w:t>
        </w:r>
        <w:r>
          <w:fldChar w:fldCharType="end"/>
        </w:r>
      </w:hyperlink>
    </w:p>
    <w:p>
      <w:pPr>
        <w:pStyle w:val="TOC2"/>
        <w:tabs>
          <w:tab w:val="right" w:leader="dot" w:pos="8306"/>
        </w:tabs>
      </w:pPr>
      <w:hyperlink w:anchor="_Toc30928" w:history="1">
        <w:r>
          <w:rPr>
            <w:rFonts w:ascii="仿宋" w:eastAsia="仿宋" w:hAnsi="仿宋" w:cs="仿宋" w:hint="eastAsia"/>
            <w:lang w:eastAsia="zh-CN"/>
          </w:rPr>
          <w:t>(二)、研发规划与投入</w:t>
        </w:r>
        <w:r>
          <w:tab/>
        </w:r>
        <w:r>
          <w:fldChar w:fldCharType="begin"/>
        </w:r>
        <w:r>
          <w:instrText xml:space="preserve"> PAGEREF _Toc30928 \h </w:instrText>
        </w:r>
        <w:r>
          <w:fldChar w:fldCharType="separate"/>
        </w:r>
        <w:r>
          <w:t>45</w:t>
        </w:r>
        <w:r>
          <w:fldChar w:fldCharType="end"/>
        </w:r>
      </w:hyperlink>
    </w:p>
    <w:p>
      <w:pPr>
        <w:pStyle w:val="TOC1"/>
        <w:tabs>
          <w:tab w:val="right" w:leader="dot" w:pos="8306"/>
        </w:tabs>
      </w:pPr>
      <w:hyperlink w:anchor="_Toc473" w:history="1">
        <w:r>
          <w:rPr>
            <w:rFonts w:ascii="仿宋" w:eastAsia="仿宋" w:hAnsi="仿宋" w:cs="仿宋" w:hint="eastAsia"/>
            <w:lang w:eastAsia="zh-CN"/>
          </w:rPr>
          <w:t>十三、供应链管理</w:t>
        </w:r>
        <w:r>
          <w:tab/>
        </w:r>
        <w:r>
          <w:fldChar w:fldCharType="begin"/>
        </w:r>
        <w:r>
          <w:instrText xml:space="preserve"> PAGEREF _Toc473 \h </w:instrText>
        </w:r>
        <w:r>
          <w:fldChar w:fldCharType="separate"/>
        </w:r>
        <w:r>
          <w:t>47</w:t>
        </w:r>
        <w:r>
          <w:fldChar w:fldCharType="end"/>
        </w:r>
      </w:hyperlink>
    </w:p>
    <w:p>
      <w:pPr>
        <w:pStyle w:val="TOC2"/>
        <w:tabs>
          <w:tab w:val="right" w:leader="dot" w:pos="8306"/>
        </w:tabs>
      </w:pPr>
      <w:hyperlink w:anchor="_Toc29779" w:history="1">
        <w:r>
          <w:rPr>
            <w:rFonts w:ascii="仿宋" w:eastAsia="仿宋" w:hAnsi="仿宋" w:cs="仿宋" w:hint="eastAsia"/>
            <w:lang w:eastAsia="zh-CN"/>
          </w:rPr>
          <w:t>(一)、供应链战略规划</w:t>
        </w:r>
        <w:r>
          <w:tab/>
        </w:r>
        <w:r>
          <w:fldChar w:fldCharType="begin"/>
        </w:r>
        <w:r>
          <w:instrText xml:space="preserve"> PAGEREF _Toc29779 \h </w:instrText>
        </w:r>
        <w:r>
          <w:fldChar w:fldCharType="separate"/>
        </w:r>
        <w:r>
          <w:t>47</w:t>
        </w:r>
        <w:r>
          <w:fldChar w:fldCharType="end"/>
        </w:r>
      </w:hyperlink>
    </w:p>
    <w:p>
      <w:pPr>
        <w:pStyle w:val="TOC2"/>
        <w:tabs>
          <w:tab w:val="right" w:leader="dot" w:pos="8306"/>
        </w:tabs>
      </w:pPr>
      <w:hyperlink w:anchor="_Toc8089" w:history="1">
        <w:r>
          <w:rPr>
            <w:rFonts w:ascii="仿宋" w:eastAsia="仿宋" w:hAnsi="仿宋" w:cs="仿宋" w:hint="eastAsia"/>
            <w:lang w:eastAsia="zh-CN"/>
          </w:rPr>
          <w:t>(二)、供应商选择与合作</w:t>
        </w:r>
        <w:r>
          <w:tab/>
        </w:r>
        <w:r>
          <w:fldChar w:fldCharType="begin"/>
        </w:r>
        <w:r>
          <w:instrText xml:space="preserve"> PAGEREF _Toc8089 \h </w:instrText>
        </w:r>
        <w:r>
          <w:fldChar w:fldCharType="separate"/>
        </w:r>
        <w:r>
          <w:t>49</w:t>
        </w:r>
        <w:r>
          <w:fldChar w:fldCharType="end"/>
        </w:r>
      </w:hyperlink>
    </w:p>
    <w:p>
      <w:pPr>
        <w:pStyle w:val="TOC2"/>
        <w:tabs>
          <w:tab w:val="right" w:leader="dot" w:pos="8306"/>
        </w:tabs>
      </w:pPr>
      <w:hyperlink w:anchor="_Toc21340" w:history="1">
        <w:r>
          <w:rPr>
            <w:rFonts w:ascii="仿宋" w:eastAsia="仿宋" w:hAnsi="仿宋" w:cs="仿宋" w:hint="eastAsia"/>
            <w:lang w:eastAsia="zh-CN"/>
          </w:rPr>
          <w:t>(三)、物流与库存管理</w:t>
        </w:r>
        <w:r>
          <w:tab/>
        </w:r>
        <w:r>
          <w:fldChar w:fldCharType="begin"/>
        </w:r>
        <w:r>
          <w:instrText xml:space="preserve"> PAGEREF _Toc21340 \h </w:instrText>
        </w:r>
        <w:r>
          <w:fldChar w:fldCharType="separate"/>
        </w:r>
        <w:r>
          <w:t>50</w:t>
        </w:r>
        <w:r>
          <w:fldChar w:fldCharType="end"/>
        </w:r>
      </w:hyperlink>
    </w:p>
    <w:p>
      <w:pPr>
        <w:pStyle w:val="TOC1"/>
        <w:tabs>
          <w:tab w:val="right" w:leader="dot" w:pos="8306"/>
        </w:tabs>
      </w:pPr>
      <w:hyperlink w:anchor="_Toc7748" w:history="1">
        <w:r>
          <w:rPr>
            <w:rFonts w:ascii="仿宋" w:eastAsia="仿宋" w:hAnsi="仿宋" w:cs="仿宋" w:hint="eastAsia"/>
            <w:lang w:eastAsia="zh-CN"/>
          </w:rPr>
          <w:t>十四、质量管理体系</w:t>
        </w:r>
        <w:r>
          <w:tab/>
        </w:r>
        <w:r>
          <w:fldChar w:fldCharType="begin"/>
        </w:r>
        <w:r>
          <w:instrText xml:space="preserve"> PAGEREF _Toc7748 \h </w:instrText>
        </w:r>
        <w:r>
          <w:fldChar w:fldCharType="separate"/>
        </w:r>
        <w:r>
          <w:t>51</w:t>
        </w:r>
        <w:r>
          <w:fldChar w:fldCharType="end"/>
        </w:r>
      </w:hyperlink>
    </w:p>
    <w:p>
      <w:pPr>
        <w:pStyle w:val="TOC2"/>
        <w:tabs>
          <w:tab w:val="right" w:leader="dot" w:pos="8306"/>
        </w:tabs>
      </w:pPr>
      <w:hyperlink w:anchor="_Toc13864" w:history="1">
        <w:r>
          <w:rPr>
            <w:rFonts w:ascii="仿宋" w:eastAsia="仿宋" w:hAnsi="仿宋" w:cs="仿宋" w:hint="eastAsia"/>
            <w:lang w:eastAsia="zh-CN"/>
          </w:rPr>
          <w:t>(一)、质量目标与方针</w:t>
        </w:r>
        <w:r>
          <w:tab/>
        </w:r>
        <w:r>
          <w:fldChar w:fldCharType="begin"/>
        </w:r>
        <w:r>
          <w:instrText xml:space="preserve"> PAGEREF _Toc13864 \h </w:instrText>
        </w:r>
        <w:r>
          <w:fldChar w:fldCharType="separate"/>
        </w:r>
        <w:r>
          <w:t>51</w:t>
        </w:r>
        <w:r>
          <w:fldChar w:fldCharType="end"/>
        </w:r>
      </w:hyperlink>
    </w:p>
    <w:p>
      <w:pPr>
        <w:pStyle w:val="TOC2"/>
        <w:tabs>
          <w:tab w:val="right" w:leader="dot" w:pos="8306"/>
        </w:tabs>
      </w:pPr>
      <w:hyperlink w:anchor="_Toc17174" w:history="1">
        <w:r>
          <w:rPr>
            <w:rFonts w:ascii="仿宋" w:eastAsia="仿宋" w:hAnsi="仿宋" w:cs="仿宋" w:hint="eastAsia"/>
            <w:lang w:eastAsia="zh-CN"/>
          </w:rPr>
          <w:t>(二)、质量管理责任</w:t>
        </w:r>
        <w:r>
          <w:tab/>
        </w:r>
        <w:r>
          <w:fldChar w:fldCharType="begin"/>
        </w:r>
        <w:r>
          <w:instrText xml:space="preserve"> PAGEREF _Toc17174 \h </w:instrText>
        </w:r>
        <w:r>
          <w:fldChar w:fldCharType="separate"/>
        </w:r>
        <w:r>
          <w:t>52</w:t>
        </w:r>
        <w:r>
          <w:fldChar w:fldCharType="end"/>
        </w:r>
      </w:hyperlink>
    </w:p>
    <w:p>
      <w:pPr>
        <w:pStyle w:val="TOC2"/>
        <w:tabs>
          <w:tab w:val="right" w:leader="dot" w:pos="8306"/>
        </w:tabs>
      </w:pPr>
      <w:hyperlink w:anchor="_Toc9006" w:history="1">
        <w:r>
          <w:rPr>
            <w:rFonts w:ascii="仿宋" w:eastAsia="仿宋" w:hAnsi="仿宋" w:cs="仿宋" w:hint="eastAsia"/>
            <w:lang w:eastAsia="zh-CN"/>
          </w:rPr>
          <w:t>(三)、质量管理体系文件</w:t>
        </w:r>
        <w:r>
          <w:tab/>
        </w:r>
        <w:r>
          <w:fldChar w:fldCharType="begin"/>
        </w:r>
        <w:r>
          <w:instrText xml:space="preserve"> PAGEREF _Toc9006 \h </w:instrText>
        </w:r>
        <w:r>
          <w:fldChar w:fldCharType="separate"/>
        </w:r>
        <w:r>
          <w:t>54</w:t>
        </w:r>
        <w:r>
          <w:fldChar w:fldCharType="end"/>
        </w:r>
      </w:hyperlink>
    </w:p>
    <w:p>
      <w:pPr>
        <w:pStyle w:val="TOC2"/>
        <w:tabs>
          <w:tab w:val="right" w:leader="dot" w:pos="8306"/>
        </w:tabs>
      </w:pPr>
      <w:hyperlink w:anchor="_Toc8235" w:history="1">
        <w:r>
          <w:rPr>
            <w:rFonts w:ascii="仿宋" w:eastAsia="仿宋" w:hAnsi="仿宋" w:cs="仿宋" w:hint="eastAsia"/>
            <w:lang w:eastAsia="zh-CN"/>
          </w:rPr>
          <w:t>(四)、质量培训与教育</w:t>
        </w:r>
        <w:r>
          <w:tab/>
        </w:r>
        <w:r>
          <w:fldChar w:fldCharType="begin"/>
        </w:r>
        <w:r>
          <w:instrText xml:space="preserve"> PAGEREF _Toc8235 \h </w:instrText>
        </w:r>
        <w:r>
          <w:fldChar w:fldCharType="separate"/>
        </w:r>
        <w:r>
          <w:t>56</w:t>
        </w:r>
        <w:r>
          <w:fldChar w:fldCharType="end"/>
        </w:r>
      </w:hyperlink>
    </w:p>
    <w:p>
      <w:pPr>
        <w:pStyle w:val="TOC2"/>
        <w:tabs>
          <w:tab w:val="right" w:leader="dot" w:pos="8306"/>
        </w:tabs>
      </w:pPr>
      <w:hyperlink w:anchor="_Toc31639" w:history="1">
        <w:r>
          <w:rPr>
            <w:rFonts w:ascii="仿宋" w:eastAsia="仿宋" w:hAnsi="仿宋" w:cs="仿宋" w:hint="eastAsia"/>
            <w:lang w:eastAsia="zh-CN"/>
          </w:rPr>
          <w:t>(五)、质量审核与评价</w:t>
        </w:r>
        <w:r>
          <w:tab/>
        </w:r>
        <w:r>
          <w:fldChar w:fldCharType="begin"/>
        </w:r>
        <w:r>
          <w:instrText xml:space="preserve"> PAGEREF _Toc31639 \h </w:instrText>
        </w:r>
        <w:r>
          <w:fldChar w:fldCharType="separate"/>
        </w:r>
        <w:r>
          <w:t>57</w:t>
        </w:r>
        <w:r>
          <w:fldChar w:fldCharType="end"/>
        </w:r>
      </w:hyperlink>
    </w:p>
    <w:p>
      <w:pPr>
        <w:pStyle w:val="TOC2"/>
        <w:tabs>
          <w:tab w:val="right" w:leader="dot" w:pos="8306"/>
        </w:tabs>
      </w:pPr>
      <w:hyperlink w:anchor="_Toc13214" w:history="1">
        <w:r>
          <w:rPr>
            <w:rFonts w:ascii="仿宋" w:eastAsia="仿宋" w:hAnsi="仿宋" w:cs="仿宋" w:hint="eastAsia"/>
            <w:lang w:eastAsia="zh-CN"/>
          </w:rPr>
          <w:t>(六)、不符合与纠正措施</w:t>
        </w:r>
        <w:r>
          <w:tab/>
        </w:r>
        <w:r>
          <w:fldChar w:fldCharType="begin"/>
        </w:r>
        <w:r>
          <w:instrText xml:space="preserve"> PAGEREF _Toc13214 \h </w:instrText>
        </w:r>
        <w:r>
          <w:fldChar w:fldCharType="separate"/>
        </w:r>
        <w:r>
          <w:t>58</w:t>
        </w:r>
        <w:r>
          <w:fldChar w:fldCharType="end"/>
        </w:r>
      </w:hyperlink>
    </w:p>
    <w:p>
      <w:pPr>
        <w:pStyle w:val="TOC1"/>
        <w:tabs>
          <w:tab w:val="right" w:leader="dot" w:pos="8306"/>
        </w:tabs>
      </w:pPr>
      <w:hyperlink w:anchor="_Toc10326" w:history="1">
        <w:r>
          <w:rPr>
            <w:rFonts w:ascii="仿宋" w:eastAsia="仿宋" w:hAnsi="仿宋" w:cs="仿宋" w:hint="eastAsia"/>
            <w:lang w:eastAsia="zh-CN"/>
          </w:rPr>
          <w:t>十五、邻二甲苯项目工程方案分析</w:t>
        </w:r>
        <w:r>
          <w:tab/>
        </w:r>
        <w:r>
          <w:fldChar w:fldCharType="begin"/>
        </w:r>
        <w:r>
          <w:instrText xml:space="preserve"> PAGEREF _Toc10326 \h </w:instrText>
        </w:r>
        <w:r>
          <w:fldChar w:fldCharType="separate"/>
        </w:r>
        <w:r>
          <w:t>59</w:t>
        </w:r>
        <w:r>
          <w:fldChar w:fldCharType="end"/>
        </w:r>
      </w:hyperlink>
    </w:p>
    <w:p>
      <w:pPr>
        <w:pStyle w:val="TOC2"/>
        <w:tabs>
          <w:tab w:val="right" w:leader="dot" w:pos="8306"/>
        </w:tabs>
      </w:pPr>
      <w:hyperlink w:anchor="_Toc16563" w:history="1">
        <w:r>
          <w:rPr>
            <w:rFonts w:ascii="仿宋" w:eastAsia="仿宋" w:hAnsi="仿宋" w:cs="仿宋" w:hint="eastAsia"/>
            <w:lang w:eastAsia="zh-CN"/>
          </w:rPr>
          <w:t>(一)、建筑工程设计原则</w:t>
        </w:r>
        <w:r>
          <w:tab/>
        </w:r>
        <w:r>
          <w:fldChar w:fldCharType="begin"/>
        </w:r>
        <w:r>
          <w:instrText xml:space="preserve"> PAGEREF _Toc16563 \h </w:instrText>
        </w:r>
        <w:r>
          <w:fldChar w:fldCharType="separate"/>
        </w:r>
        <w:r>
          <w:t>59</w:t>
        </w:r>
        <w:r>
          <w:fldChar w:fldCharType="end"/>
        </w:r>
      </w:hyperlink>
    </w:p>
    <w:p>
      <w:pPr>
        <w:pStyle w:val="TOC2"/>
        <w:tabs>
          <w:tab w:val="right" w:leader="dot" w:pos="8306"/>
        </w:tabs>
      </w:pPr>
      <w:hyperlink w:anchor="_Toc27967" w:history="1">
        <w:r>
          <w:rPr>
            <w:rFonts w:ascii="仿宋" w:eastAsia="仿宋" w:hAnsi="仿宋" w:cs="仿宋" w:hint="eastAsia"/>
            <w:lang w:eastAsia="zh-CN"/>
          </w:rPr>
          <w:t>(二)、土建工程建设指标</w:t>
        </w:r>
        <w:r>
          <w:tab/>
        </w:r>
        <w:r>
          <w:fldChar w:fldCharType="begin"/>
        </w:r>
        <w:r>
          <w:instrText xml:space="preserve"> PAGEREF _Toc27967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112"/>
      <w:r>
        <w:rPr>
          <w:rFonts w:ascii="仿宋" w:eastAsia="仿宋" w:hAnsi="仿宋" w:cs="仿宋" w:hint="eastAsia"/>
          <w:sz w:val="28"/>
          <w:lang w:eastAsia="zh-CN"/>
        </w:rPr>
        <w:t>一、邻二甲苯项目建设背景及必要性分析</w:t>
      </w:r>
      <w:bookmarkEnd w:id="2"/>
    </w:p>
    <w:p>
      <w:pPr>
        <w:pStyle w:val="Heading2"/>
        <w:rPr>
          <w:rFonts w:ascii="仿宋" w:eastAsia="仿宋" w:hAnsi="仿宋" w:cs="仿宋" w:hint="eastAsia"/>
          <w:lang w:eastAsia="zh-CN"/>
        </w:rPr>
      </w:pPr>
      <w:bookmarkStart w:id="3" w:name="_Toc2163"/>
      <w:r>
        <w:rPr>
          <w:rFonts w:ascii="仿宋" w:eastAsia="仿宋" w:hAnsi="仿宋" w:cs="仿宋" w:hint="eastAsia"/>
          <w:lang w:eastAsia="zh-CN"/>
        </w:rPr>
        <w:t>(一)、邻二甲苯项目背景分析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邻二甲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邻二甲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邻二甲苯项目在这个潮流中的定位。同时，我们将关注行业内涌现的新兴机遇，以便邻二甲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邻二甲苯项目提供了强大的发展动力。我们将聚焦于行业内最新的技术发展趋势，包括但不限于人工智能、大数据分析、物联网等领域。通过深度的技术研究，我们将确保邻二甲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邻二甲苯项目发展的源泉。我们将投入更多的精力对市场需求进行深入剖析，超越表面的需求，深入挖掘潜在的市场痛点和机遇。通过对市场需求的细致了解，邻二甲苯项目将更有针对性地设计解决方案，满足市场的多样化需求，从而更好地促进邻二甲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邻二甲苯项目战略至关重要。我们将对竞争态势进行更为深入的分析，包括但不限于市场份额、产品特点、客户满意度等多个维度。通过深度的竞争分析，邻二甲苯项目将能够更准确地把握市场脉搏，制定具有竞争力的邻二甲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邻二甲苯项目的发展具有直接的影响。我们将进行更为全面的法规和政策分析，了解行业发展中的潜在法律风险和合规挑战。通过充分了解和遵守相关法规，邻二甲苯项目将确保在法律框架内合法合规运营，为邻二甲苯项目的稳健发展提供有力支持。</w:t>
      </w:r>
    </w:p>
    <w:p>
      <w:pPr>
        <w:pStyle w:val="Heading2"/>
        <w:ind w:firstLine="560" w:firstLineChars="200"/>
        <w:rPr>
          <w:rFonts w:ascii="仿宋" w:eastAsia="仿宋" w:hAnsi="仿宋" w:cs="仿宋" w:hint="eastAsia"/>
          <w:sz w:val="28"/>
          <w:lang w:eastAsia="zh-CN"/>
        </w:rPr>
      </w:pPr>
      <w:bookmarkStart w:id="4" w:name="_Toc5314"/>
      <w:r>
        <w:rPr>
          <w:rFonts w:ascii="仿宋" w:eastAsia="仿宋" w:hAnsi="仿宋" w:cs="仿宋" w:hint="eastAsia"/>
          <w:sz w:val="28"/>
          <w:lang w:eastAsia="zh-CN"/>
        </w:rPr>
        <w:t>(二)、邻二甲苯项目建设必要性分析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邻二甲苯项目建设的迫切性源于对行业发展趋势的深刻洞察。我们正处于一个行业变革的时代，科技创新、数字化转型成为企业发展的关键动力。邻二甲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邻二甲苯项目建设不仅仅是为了跟上潮流，更是为了通过技术创新推动企业的持续发展。通过引入先进的技术和解决方案，邻二甲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邻二甲苯项目的建设成为必然选择，通过提高产品质量、拓展服务领域，从而在竞争中获得更多的机会。邻二甲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邻二甲苯项目建设的必要性体现在对客户需求更精准的满足。通过邻二甲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邻二甲苯项目建设的背后是对企业持续创新的追求。只有通过不断创新，企业才能在竞争中立于不败之地。邻二甲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259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057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邻二甲苯项目的技术管理特点体现在其创新导向。通过引入最先进的技术趋势和解决方案，邻二甲苯项目致力于提升科技含量、提高质量和效率水平。这意味着我们将采用最新的工具和方法，确保邻二甲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邻二甲苯项目技术管理的显著特征。通过整合不同领域的技术资源，我们实现了跨学科的协同工作。这有助于优化技术架构，提高整体效能。此外，整合性策略还促进了不同技术团队之间的紧密沟通和高效合作，确保邻二甲苯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邻二甲苯项目所采用的技术。通过不断优化技术方案，邻二甲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邻二甲苯项目团队将在邻二甲苯项目初期识别可能的技术风险，并采取相应的预防和应对措施。通过建立健全的风险评估机制，邻二甲苯项目能够在实施过程中及时发现并解决潜在的技术问题，保障邻二甲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邻二甲苯项目中，技术将成为邻二甲苯项目成功的有力支持。这一深度剖析揭示了技术管理在邻二甲苯项目实施中的关键作用，为邻二甲苯项目的技术基础奠定了坚实的基础。</w:t>
      </w:r>
    </w:p>
    <w:p>
      <w:pPr>
        <w:pStyle w:val="Heading2"/>
        <w:ind w:firstLine="560" w:firstLineChars="200"/>
        <w:rPr>
          <w:rFonts w:ascii="仿宋" w:eastAsia="仿宋" w:hAnsi="仿宋" w:cs="仿宋" w:hint="eastAsia"/>
          <w:sz w:val="28"/>
          <w:lang w:eastAsia="zh-CN"/>
        </w:rPr>
      </w:pPr>
      <w:bookmarkStart w:id="7" w:name="_Toc13330"/>
      <w:r>
        <w:rPr>
          <w:rFonts w:ascii="仿宋" w:eastAsia="仿宋" w:hAnsi="仿宋" w:cs="仿宋" w:hint="eastAsia"/>
          <w:sz w:val="28"/>
          <w:lang w:eastAsia="zh-CN"/>
        </w:rPr>
        <w:t>(二)、邻二甲苯项目工艺技术设计方案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邻二甲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生产经营活动方面，邻二甲苯项目将严格按照相关行业规范要求进行组织。通过有效控制产品质量，邻二甲苯项目将致力于为顾客提供优质的邻二甲苯项目产品和良好的服务。这体现了邻二甲苯项目对于生产活动合规性和质量标准的高度重视，为邻二甲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邻二甲苯项目注重生态效益和清洁生产原则。邻二甲苯项目建设将紧密结合地方特色经济发展，与社会经济发展规划和区域环境保护规划方案相协调一致。通过与当地区域自然生态系统的结合，邻二甲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邻二甲苯项目产品具有多样化的客户需求和个性化的特点。因此，邻二甲苯项目产品规格品种多样，且单批生产数量较小。为满足这一特点，邻二甲苯项目承办单位将建设先进的柔性制造生产线。通过广泛应用柔性制造技术，邻二甲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邻二甲苯项目采用的技术具有较高的技术含量和自动化水平，处于国内先进水平。这一技术选用不仅体现了对生产效率、质量和环境友好性的高标准要求，同时为邻二甲苯项目的可持续发展奠定了坚实的基础。</w:t>
      </w:r>
    </w:p>
    <w:p>
      <w:pPr>
        <w:pStyle w:val="Heading2"/>
        <w:ind w:firstLine="560" w:firstLineChars="200"/>
        <w:rPr>
          <w:rFonts w:ascii="仿宋" w:eastAsia="仿宋" w:hAnsi="仿宋" w:cs="仿宋" w:hint="eastAsia"/>
          <w:sz w:val="28"/>
          <w:lang w:eastAsia="zh-CN"/>
        </w:rPr>
      </w:pPr>
      <w:bookmarkStart w:id="8" w:name="_Toc2715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为确保邻二甲苯项目的高效生产和技术实施，我们制定了一套精心设计的设备选型方案，以满足邻二甲苯项目生产、质量和环保的要求。该方案的主要特点如下：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邻二甲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针对邻二甲苯项目产品的多样性和小批量生产的特点，我们将建设柔性制造生产线。通过在设备选型中考虑柔性制造技术，可以灵活应对不同产品规格和生产需求，实现生产线的高度灵活性和适应性。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5368"/>
      <w:r>
        <w:rPr>
          <w:rFonts w:ascii="仿宋" w:eastAsia="仿宋" w:hAnsi="仿宋" w:cs="仿宋" w:hint="eastAsia"/>
          <w:sz w:val="28"/>
          <w:lang w:eastAsia="zh-CN"/>
        </w:rPr>
        <w:t>三、邻二甲苯项目绩效评估</w:t>
      </w:r>
      <w:bookmarkEnd w:id="9"/>
    </w:p>
    <w:p>
      <w:pPr>
        <w:pStyle w:val="Heading2"/>
        <w:rPr>
          <w:rFonts w:ascii="仿宋" w:eastAsia="仿宋" w:hAnsi="仿宋" w:cs="仿宋" w:hint="eastAsia"/>
          <w:lang w:eastAsia="zh-CN"/>
        </w:rPr>
      </w:pPr>
      <w:bookmarkStart w:id="10" w:name="_Toc15229"/>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邻二甲苯项目中，我们设计了一套全面的绩效评估指标，以确保邻二甲苯项目的可控和成功交付。这些指标跨足邻二甲苯项目目标、成本、进度和质量等多个维度，为我们提供了全面洞察邻二甲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邻二甲苯项目目标达成率是我们关注的首要指标。我们设定了明确的目标，并通过定期监测和评估，迅速发现并应对潜在的目标偏差。这为邻二甲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成本绩效是另一个核心关注点。通过实际成本与预算成本的对比分析，我们深入了解成本差异的原因，及时调整资源分配，保持邻二甲苯项目在经济效益方面的合理水平。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邻二甲苯项目进度作为关键的绩效指标之一，得到了精心的关注。我们制定了详细的邻二甲苯项目进度计划，并设立了进度符合度指标，确保实际进度与计划进度保持一致。这使我们能够快速发现和解决潜在的进度问题，保持邻二甲苯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邻二甲苯项目绩效的不可或缺的一环。我们引入了一系列的质量标准和客户满意度指标，以确保邻二甲苯项目交付的成果在质量上达到或超越预期水平。通过持续监测这些指标，我们努力提升邻二甲苯项目整体质量水平，为邻二甲苯项目的成功交付提供有力保障。通过这些科学且全面的绩效评估，我们能够更好地引导邻二甲苯项目的持续改进，确保邻二甲苯项目目标的顺利达成。</w:t>
      </w:r>
    </w:p>
    <w:p>
      <w:pPr>
        <w:pStyle w:val="Heading2"/>
        <w:ind w:firstLine="560" w:firstLineChars="200"/>
        <w:rPr>
          <w:rFonts w:ascii="仿宋" w:eastAsia="仿宋" w:hAnsi="仿宋" w:cs="仿宋" w:hint="eastAsia"/>
          <w:sz w:val="28"/>
          <w:lang w:eastAsia="zh-CN"/>
        </w:rPr>
      </w:pPr>
      <w:bookmarkStart w:id="11" w:name="_Toc26767"/>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绩效评估是邻二甲苯项目中的关键环节，为确保邻二甲苯项目达到预期目标，我们采用了多层次、多维度的绩效评估方法。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邻二甲苯项目的战略目标对齐，确保每个决策和行动都与邻二甲苯项目整体目标保持一致。团队会定期召开战略对齐会议，审视当前工作与邻二甲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邻二甲苯项目进度、质量、成本和风险等方面。这些指标通过数据收集和分析，为邻二甲苯项目管理团队提供了客观的评估依据。例如，我们通过邻二甲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绩效评估不仅仅停留在邻二甲苯项目内部，还考虑了邻二甲苯项目对外部环境的影响。我们定期进行干系人满意度调查，以了解各利益相关方对邻二甲苯项目的期望和满意度，并及时做出调整。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这种多层次、多角度的绩效评估方法，使得我们能够全面了解邻二甲苯项目的运行状态，及时做出调整，确保邻二甲苯项目在不断变化的环境中保持稳健前行。</w:t>
      </w:r>
    </w:p>
    <w:p>
      <w:pPr>
        <w:pStyle w:val="Heading2"/>
        <w:ind w:firstLine="560" w:firstLineChars="200"/>
        <w:rPr>
          <w:rFonts w:ascii="仿宋" w:eastAsia="仿宋" w:hAnsi="仿宋" w:cs="仿宋" w:hint="eastAsia"/>
          <w:sz w:val="28"/>
          <w:lang w:eastAsia="zh-CN"/>
        </w:rPr>
      </w:pPr>
      <w:bookmarkStart w:id="12" w:name="_Toc31977"/>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为了确保邻二甲苯项目的有效管理和不断优化，我们采用了精心设计的绩效评估周期。这个周期旨在实现灵活、实时和全面的评估，以适应邻二甲苯项目执行中的各种挑战。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邻二甲苯项目的不同需求，分为短期、中期和长期。短期评估关注每个迭代或工作周期，以及时发现和解决当前任务中的问题。中期评估涵盖几个迭代，深入了解整体邻二甲苯项目的趋势和性能。长期评估则着眼于整个邻二甲苯项目阶段，确保邻二甲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邻二甲苯项目管理工具和协作平台，团队成员能够随时更新和分享邻二甲苯项目数据。这种实时性的反馈机制使我们能够及时察觉潜在问题，快速调整，保持邻二甲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邻二甲苯项目的决策制定密不可分。每个周期的邻二甲苯项目回顾会议成为集体总结经验、识别问题深层次原因并找到创新解决方案的平台。这种定期的反思与调整机制使邻二甲苯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3536"/>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5850"/>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邻二甲苯项目的主要产品是XXXX，预计年产值为XXX万元。这一产品在市场中占据着重要的地位，其广泛的应用范围使得该邻二甲苯项目的市场前景非常广阔。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邻二甲苯项目的xxx产品作为重要的原材料之一，将在多个领域发挥关键作用。其在建筑、交通、能源等方面的广泛应用将为整个产业链提供强大的支持，形成产业协同效应。邻二甲苯项目的年产值XXX万XXX万XXX万万元不仅反映了其在市场上的巨大潜力，更预示着它对国民经济的积极贡献。这种关联度高、涉及面广的产业关系，使得该邻二甲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22652"/>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邻二甲苯项目总征地面积为XXXX平方米，相当于约XX.XX亩，其中净用地面积为XXXX平方米，红线范围内相当于约XX.XX亩。这一用地规模充分考虑了邻二甲苯项目的建设需求，保障了邻二甲苯项目在合适的空间内得以充分发展。邻二甲苯项目规划的总建筑面积为XXXX平方米，其中主体工程建设占XXXX平方米，计容建筑面积达XXXX平方米。预计建筑工程的投资将达到XXXX万元，为邻二甲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邻二甲苯项目计划购置的设备共计XXXX台（套），设备购置费用为XXXX万元。这一设备购置计划充分考虑到邻二甲苯项目的生产需求和技术要求，确保了邻二甲苯项目在生产运营中具备先进的技术装备和高效的生产能力。设备的合理配置将为邻二甲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邻二甲苯项目计划总投资为XXXX万元，预计年实现营业收入为XXXX万元。这一产能规模的设定旨在确保邻二甲苯项目能够在投资与回报之间取得平衡，实现长期可持续的发展。邻二甲苯项目的总投资充分考虑到各个方面的需求，包括用地建设、设备购置等多个环节，以确保邻二甲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3411"/>
      <w:r>
        <w:rPr>
          <w:rFonts w:ascii="仿宋" w:eastAsia="仿宋" w:hAnsi="仿宋" w:cs="仿宋" w:hint="eastAsia"/>
          <w:sz w:val="28"/>
          <w:lang w:eastAsia="zh-CN"/>
        </w:rPr>
        <w:t>五、邻二甲苯项目概论</w:t>
      </w:r>
      <w:bookmarkEnd w:id="16"/>
    </w:p>
    <w:p>
      <w:pPr>
        <w:pStyle w:val="Heading2"/>
        <w:rPr>
          <w:rFonts w:ascii="仿宋" w:eastAsia="仿宋" w:hAnsi="仿宋" w:cs="仿宋" w:hint="eastAsia"/>
          <w:lang w:eastAsia="zh-CN"/>
        </w:rPr>
      </w:pPr>
      <w:bookmarkStart w:id="17" w:name="_Toc12361"/>
      <w:r>
        <w:rPr>
          <w:rFonts w:ascii="仿宋" w:eastAsia="仿宋" w:hAnsi="仿宋" w:cs="仿宋" w:hint="eastAsia"/>
          <w:lang w:eastAsia="zh-CN"/>
        </w:rPr>
        <w:t>(一)、邻二甲苯项目概况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邻二甲苯项目的起源追溯至对市场的深入洞察。市场的不断演变与变革为邻二甲苯项目提供了难得的机遇。当前市场存在的需求缺口和变革的大环境共同构成了邻二甲苯项目的背景。这个邻二甲苯项目旨在充分利用市场机遇，填补行业中尚未满足的需求，为客户提供全新的解决方案。市场的变革和需求的增长使得这个邻二甲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邻二甲苯项目名称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邻二甲苯项目正式命名为邻二甲苯。这个名称不仅仅是一个标识，更代表了邻二甲苯项目的核心理念和愿景。它蕴含着邻二甲苯项目所要解决问题的关键字，具有强烈的表达和辨识度，为邻二甲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邻二甲苯项目目标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邻二甲苯项目的核心目标是提供一种全新、高效的解决方案，满足客户日益增长的需求。邻二甲苯项目追求的不仅仅是满足市场需求，更是在市场中获得卓越的竞争优势。通过不断提升产品或服务的质量和创新水平，邻二甲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邻二甲苯项目范围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邻二甲苯项目全面涵盖了产品研发、制造、市场推广和售后服务，确保从产品设计到最终用户体验的全方位关注。这一全面的邻二甲苯项目范围是为了确保邻二甲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邻二甲苯项目时间表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邻二甲苯项目计划在未来18个月内完成，包括研发、测试、市场试点和正式推出等不同阶段。这个时间表的合理设计是为了确保邻二甲苯项目各个阶段的顺利推进，以便按时交付高质量的成果。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邻二甲苯项目预算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邻二甲苯项目总预算估算为XX百万美元，主要分配在研发、市场推广、人员培训和运营等方面。这一充足的预算为邻二甲苯项目提供了充足的资源，确保邻二甲苯项目在各个方面都能取得优异的表现。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邻二甲苯项目风险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邻二甲苯项目可能面临的风险包括市场接受度低、技术难题、竞争激烈等。邻二甲苯项目团队已经制定了相应的风险应对计划，通过前瞻性的风险管理，确保邻二甲苯项目在面对不确定性时能够迅速做出应对。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邻二甲苯项目团队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邻二甲苯项目汇聚了一支经验丰富、多领域专业素养的核心团队，确保邻二甲苯项目在各个方面都能拥有高水平的执行力。团队的协同作战是邻二甲苯项目成功的关键因素之一。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邻二甲苯项目背景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https://d.book118.com/567141024045006034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邻二甲苯项目规划设计方案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邻二甲苯项目规划设计方案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邻二甲苯项目规划设计方案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邻二甲苯项目规划设计方案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邻二甲苯项目规划设计方案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邻二甲苯项目规划设计方案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邻二甲苯项目规划设计方案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邻二甲苯项目规划设计方案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邻二甲苯项目规划设计方案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邻二甲苯项目规划设计方案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邻二甲苯项目规划设计方案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邻二甲苯项目规划设计方案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邻二甲苯项目规划设计方案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邻二甲苯项目规划设计方案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邻二甲苯项目规划设计方案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邻二甲苯项目规划设计方案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邻二甲苯项目规划设计方案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E67D3D"/>
    <w:rsid w:val="7DE67D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7141024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2024-01-11T02:50:00Z</dcterms:created>
  <dcterms:modified xsi:type="dcterms:W3CDTF">2024-01-11T02:51:02Z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305762A5B42E46EFBC4C9B0D4DDEF4CF_11</vt:lpwstr>
  </property>
  <property fmtid="{D5CDD505-2E9C-101B-9397-08002B2CF9AE}" pid="3" name="KSOProductBuildVer">
    <vt:lpwstr>2052-12.1.0.16120</vt:lpwstr>
  </property>
</Properties>
</file>