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spacing w:before="4"/>
        <w:rPr>
          <w:rFonts w:ascii="Times New Roman"/>
          <w:sz w:val="17"/>
        </w:rPr>
      </w:pPr>
      <w:r>
        <w:pict>
          <v:group id="_x0000_s1025" style="width:892.05pt;height:1247.8pt;margin-top:0;margin-left:0.82pt;mso-position-horizontal-relative:page;mso-position-vertical-relative:page;position:absolute;z-index:-251658240" coordorigin="16,0" coordsize="17841,2495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2780;height:260;left:2540;position:absolute;top:1660" stroked="f">
              <v:imagedata r:id="rId4" o:title=""/>
            </v:shape>
            <v:shape id="_x0000_s1027" type="#_x0000_t75" style="width:17841;height:24956;left:16;position:absolute" stroked="f">
              <v:imagedata r:id="rId5" o:title=""/>
            </v:shape>
          </v:group>
        </w:pict>
      </w:r>
    </w:p>
    <w:p>
      <w:pPr>
        <w:spacing w:after="0"/>
        <w:rPr>
          <w:rFonts w:ascii="Times New Roman"/>
          <w:sz w:val="17"/>
        </w:rPr>
        <w:sectPr>
          <w:type w:val="continuous"/>
          <w:pgSz w:w="17860" w:h="25260"/>
          <w:pgMar w:top="2420" w:right="1180" w:bottom="280" w:left="1260" w:header="708" w:footer="708"/>
          <w:cols w:space="708"/>
        </w:sectPr>
      </w:pPr>
    </w:p>
    <w:p>
      <w:pPr>
        <w:pStyle w:val="Heading1"/>
        <w:spacing w:before="0" w:line="825" w:lineRule="exact"/>
        <w:ind w:left="3742" w:right="3454" w:firstLine="0"/>
        <w:jc w:val="center"/>
      </w:pPr>
      <w:r>
        <w:rPr>
          <w:color w:val="FFFFFF"/>
          <w:w w:val="95"/>
        </w:rPr>
        <w:t>常州铭赛机器人科技</w:t>
      </w:r>
    </w:p>
    <w:p>
      <w:pPr>
        <w:pStyle w:val="BodyText"/>
        <w:rPr>
          <w:b/>
          <w:sz w:val="61"/>
        </w:rPr>
      </w:pPr>
    </w:p>
    <w:p>
      <w:pPr>
        <w:pStyle w:val="ListParagraph"/>
        <w:numPr>
          <w:ilvl w:val="0"/>
          <w:numId w:val="3"/>
        </w:numPr>
        <w:tabs>
          <w:tab w:val="left" w:pos="2337"/>
        </w:tabs>
        <w:spacing w:before="0" w:after="0" w:line="240" w:lineRule="auto"/>
        <w:ind w:left="2337" w:right="0" w:hanging="900"/>
        <w:jc w:val="left"/>
        <w:rPr>
          <w:rFonts w:ascii="Verdana" w:eastAsia="Verdana"/>
          <w:b/>
          <w:sz w:val="66"/>
        </w:rPr>
      </w:pPr>
      <w:r>
        <w:rPr>
          <w:b/>
          <w:w w:val="95"/>
          <w:sz w:val="66"/>
        </w:rPr>
        <w:t>企业进展分析结果</w:t>
      </w:r>
    </w:p>
    <w:p>
      <w:pPr>
        <w:pStyle w:val="BodyText"/>
        <w:spacing w:before="8"/>
        <w:rPr>
          <w:b/>
          <w:sz w:val="71"/>
        </w:rPr>
      </w:pPr>
    </w:p>
    <w:p>
      <w:pPr>
        <w:pStyle w:val="ListParagraph"/>
        <w:numPr>
          <w:ilvl w:val="1"/>
          <w:numId w:val="3"/>
        </w:numPr>
        <w:tabs>
          <w:tab w:val="left" w:pos="2516"/>
          <w:tab w:val="left" w:pos="2517"/>
        </w:tabs>
        <w:spacing w:before="0" w:after="0" w:line="240" w:lineRule="auto"/>
        <w:ind w:left="2517" w:right="0" w:hanging="1080"/>
        <w:jc w:val="left"/>
        <w:rPr>
          <w:rFonts w:ascii="Arial Narrow" w:eastAsia="Arial Narrow"/>
          <w:b/>
          <w:sz w:val="48"/>
        </w:rPr>
      </w:pPr>
      <w:r>
        <w:rPr>
          <w:b/>
          <w:w w:val="95"/>
          <w:sz w:val="48"/>
        </w:rPr>
        <w:t>中经企业进展指数得分</w:t>
      </w:r>
    </w:p>
    <w:p>
      <w:pPr>
        <w:pStyle w:val="BodyText"/>
        <w:spacing w:before="3"/>
        <w:rPr>
          <w:b/>
          <w:sz w:val="52"/>
        </w:rPr>
      </w:pPr>
    </w:p>
    <w:p>
      <w:pPr>
        <w:spacing w:before="0" w:line="252" w:lineRule="auto"/>
        <w:ind w:left="2157" w:right="5960" w:firstLine="3701"/>
        <w:jc w:val="left"/>
        <w:rPr>
          <w:sz w:val="36"/>
        </w:rPr>
      </w:pPr>
      <w:r>
        <w:rPr>
          <w:b/>
          <w:spacing w:val="-2"/>
          <w:sz w:val="36"/>
        </w:rPr>
        <w:t>中经企业进展指数得分</w:t>
      </w:r>
      <w:r>
        <w:rPr>
          <w:sz w:val="36"/>
        </w:rPr>
        <w:t>常州铭赛机器人科技综合得分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40"/>
        </w:rPr>
      </w:pPr>
    </w:p>
    <w:p>
      <w:pPr>
        <w:pStyle w:val="BodyText"/>
        <w:spacing w:line="244" w:lineRule="auto"/>
        <w:ind w:left="1437" w:right="1740"/>
        <w:jc w:val="both"/>
      </w:pPr>
      <w:r>
        <w:rPr>
          <w:spacing w:val="-1"/>
        </w:rPr>
        <w:t>说明：中经企业进展指数由中经数融研发、中国经济信息网公布，依据企业规模、企业创、企业风险、企业活力四个维度对企业进展状况进展评价。该企</w:t>
      </w:r>
      <w:r>
        <w:t>业的综合评价得分需要您得到该公司授权后，我们将帮助您分析给出。</w:t>
      </w:r>
    </w:p>
    <w:p>
      <w:pPr>
        <w:pStyle w:val="BodyText"/>
        <w:spacing w:before="2"/>
        <w:rPr>
          <w:sz w:val="34"/>
        </w:rPr>
      </w:pPr>
    </w:p>
    <w:p>
      <w:pPr>
        <w:pStyle w:val="ListParagraph"/>
        <w:numPr>
          <w:ilvl w:val="1"/>
          <w:numId w:val="3"/>
        </w:numPr>
        <w:tabs>
          <w:tab w:val="left" w:pos="2516"/>
          <w:tab w:val="left" w:pos="2517"/>
        </w:tabs>
        <w:spacing w:before="0" w:after="0" w:line="240" w:lineRule="auto"/>
        <w:ind w:left="2517" w:right="0" w:hanging="1080"/>
        <w:jc w:val="left"/>
        <w:rPr>
          <w:rFonts w:ascii="Arial Narrow" w:eastAsia="Arial Narrow"/>
          <w:b/>
          <w:sz w:val="48"/>
        </w:rPr>
      </w:pPr>
      <w:r>
        <w:rPr>
          <w:b/>
          <w:w w:val="95"/>
          <w:sz w:val="48"/>
        </w:rPr>
        <w:t>企业画像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8"/>
        </w:rPr>
      </w:pPr>
    </w:p>
    <w:p>
      <w:pPr>
        <w:tabs>
          <w:tab w:val="left" w:pos="10053"/>
        </w:tabs>
        <w:spacing w:before="50"/>
        <w:ind w:left="3661" w:right="0" w:firstLine="0"/>
        <w:jc w:val="left"/>
        <w:rPr>
          <w:b/>
          <w:sz w:val="36"/>
        </w:rPr>
      </w:pPr>
      <w:r>
        <w:rPr>
          <w:b/>
          <w:sz w:val="36"/>
        </w:rPr>
        <w:t>类别</w:t>
        <w:tab/>
      </w:r>
      <w:r>
        <w:rPr>
          <w:b/>
          <w:w w:val="95"/>
          <w:sz w:val="36"/>
        </w:rPr>
        <w:t>内容</w:t>
      </w:r>
    </w:p>
    <w:p>
      <w:pPr>
        <w:tabs>
          <w:tab w:val="left" w:pos="6935"/>
        </w:tabs>
        <w:spacing w:before="25"/>
        <w:ind w:left="3661" w:right="0" w:firstLine="0"/>
        <w:jc w:val="left"/>
        <w:rPr>
          <w:sz w:val="36"/>
        </w:rPr>
      </w:pPr>
      <w:r>
        <w:rPr>
          <w:b/>
          <w:sz w:val="36"/>
        </w:rPr>
        <w:t>上市</w:t>
        <w:tab/>
      </w:r>
      <w:r>
        <w:rPr>
          <w:sz w:val="36"/>
        </w:rPr>
        <w:t>空</w:t>
      </w:r>
    </w:p>
    <w:p>
      <w:pPr>
        <w:spacing w:after="0"/>
        <w:jc w:val="left"/>
        <w:rPr>
          <w:sz w:val="36"/>
        </w:rPr>
        <w:sectPr>
          <w:pgSz w:w="17860" w:h="25260"/>
          <w:pgMar w:top="2280" w:right="1180" w:bottom="280" w:left="1260" w:header="708" w:footer="708"/>
          <w:pgNumType w:start="2"/>
          <w:cols w:space="708"/>
        </w:sectPr>
      </w:pPr>
    </w:p>
    <w:p>
      <w:pPr>
        <w:spacing w:before="21" w:line="494" w:lineRule="auto"/>
        <w:ind w:left="3301" w:right="0" w:firstLine="360"/>
        <w:jc w:val="left"/>
        <w:rPr>
          <w:b/>
          <w:sz w:val="36"/>
        </w:rPr>
      </w:pPr>
      <w:r>
        <w:rPr>
          <w:b/>
          <w:sz w:val="36"/>
        </w:rPr>
        <w:t>资质</w:t>
      </w:r>
      <w:r>
        <w:rPr>
          <w:b/>
          <w:spacing w:val="-3"/>
          <w:sz w:val="36"/>
        </w:rPr>
        <w:t>产品效劳</w:t>
      </w:r>
    </w:p>
    <w:p>
      <w:pPr>
        <w:pStyle w:val="BodyText"/>
        <w:spacing w:before="21"/>
        <w:ind w:left="2153"/>
      </w:pPr>
      <w:r>
        <w:br w:type="column"/>
      </w:r>
      <w:r>
        <w:rPr>
          <w:spacing w:val="56"/>
          <w:w w:val="95"/>
        </w:rPr>
        <w:t>火炬打算工程企业;</w:t>
      </w:r>
      <w:r>
        <w:rPr>
          <w:spacing w:val="177"/>
        </w:rPr>
        <w:t xml:space="preserve"> </w:t>
      </w:r>
      <w:r>
        <w:rPr>
          <w:spacing w:val="55"/>
          <w:w w:val="95"/>
        </w:rPr>
        <w:t>质量治理体系认证</w:t>
      </w:r>
    </w:p>
    <w:p>
      <w:pPr>
        <w:pStyle w:val="BodyText"/>
        <w:spacing w:before="6"/>
        <w:ind w:left="2153"/>
      </w:pPr>
      <w:r>
        <w:t>〔ISO9000〕</w:t>
      </w:r>
    </w:p>
    <w:p>
      <w:pPr>
        <w:pStyle w:val="BodyText"/>
        <w:spacing w:before="22"/>
        <w:ind w:left="2153"/>
      </w:pPr>
      <w:r>
        <w:t>通用型嵌入式运动掌握系统软件</w:t>
      </w:r>
    </w:p>
    <w:p>
      <w:pPr>
        <w:pStyle w:val="BodyText"/>
        <w:spacing w:before="6" w:line="244" w:lineRule="auto"/>
        <w:ind w:left="2153" w:right="1642"/>
      </w:pPr>
      <w:r>
        <w:rPr>
          <w:spacing w:val="-1"/>
        </w:rPr>
        <w:t>基于数字图像处理的导线自动识别与定位系</w:t>
      </w:r>
      <w:r>
        <w:t>统</w:t>
      </w:r>
    </w:p>
    <w:p>
      <w:pPr>
        <w:pStyle w:val="BodyText"/>
        <w:spacing w:line="242" w:lineRule="auto"/>
        <w:ind w:left="2153" w:right="2543"/>
      </w:pPr>
      <w:r>
        <w:rPr>
          <w:spacing w:val="-31"/>
        </w:rPr>
        <w:t xml:space="preserve">基于 </w:t>
      </w:r>
      <w:r>
        <w:rPr>
          <w:spacing w:val="-1"/>
        </w:rPr>
        <w:t>DSP+FPGA</w:t>
      </w:r>
      <w:r>
        <w:rPr>
          <w:spacing w:val="-11"/>
        </w:rPr>
        <w:t xml:space="preserve"> 的嵌入式运动掌握系统</w:t>
      </w:r>
      <w:r>
        <w:t>DHP-400</w:t>
      </w:r>
      <w:r>
        <w:rPr>
          <w:spacing w:val="-10"/>
        </w:rPr>
        <w:t xml:space="preserve"> 点胶机器人编程器系统</w:t>
      </w:r>
    </w:p>
    <w:p>
      <w:pPr>
        <w:spacing w:after="0" w:line="242" w:lineRule="auto"/>
        <w:sectPr>
          <w:type w:val="continuous"/>
          <w:pgSz w:w="17860" w:h="25260"/>
          <w:pgMar w:top="2420" w:right="1180" w:bottom="280" w:left="1260" w:header="708" w:footer="708"/>
          <w:pgNumType w:start="3"/>
          <w:cols w:num="2" w:space="708" w:equalWidth="0">
            <w:col w:w="4742" w:space="40"/>
            <w:col w:w="10638" w:space="0"/>
          </w:cols>
        </w:sectPr>
      </w:pPr>
    </w:p>
    <w:p>
      <w:pPr>
        <w:pStyle w:val="BodyText"/>
        <w:rPr>
          <w:sz w:val="20"/>
        </w:rPr>
      </w:pPr>
      <w:r>
        <w:pict>
          <v:group id="_x0000_s1028" style="width:893pt;height:1248pt;margin-top:0;margin-left:0;mso-position-horizontal-relative:page;mso-position-vertical-relative:page;position:absolute;z-index:-251657216" coordorigin="0,0" coordsize="17860,24960">
            <v:shape id="_x0000_s1029" type="#_x0000_t75" style="width:12780;height:260;left:2540;position:absolute;top:1660" stroked="f">
              <v:imagedata r:id="rId4" o:title=""/>
            </v:shape>
            <v:shape id="_x0000_s1030" type="#_x0000_t75" style="width:9500;height:1100;left:4720;position:absolute;top:2400" stroked="f">
              <v:imagedata r:id="rId6" o:title=""/>
            </v:shape>
            <v:shape id="_x0000_s1031" type="#_x0000_t75" style="width:13020;height:720;left:2420;position:absolute;top:6840" stroked="f">
              <v:imagedata r:id="rId7" o:title=""/>
            </v:shape>
            <v:shape id="_x0000_s1032" type="#_x0000_t75" style="width:17860;height:24960;position:absolute" stroked="f">
              <v:imagedata r:id="rId8" o:title=""/>
            </v:shape>
            <v:shape id="_x0000_s1033" type="#_x0000_t75" style="width:12840;height:5240;left:2520;position:absolute;top:6940" stroked="f">
              <v:imagedata r:id="rId9" o:title=""/>
            </v:shape>
            <v:shape id="_x0000_s1034" type="#_x0000_t75" style="width:12840;height:4800;left:2520;position:absolute;top:15245" stroked="f">
              <v:imagedata r:id="rId10" o:title=""/>
            </v:shape>
            <v:shape id="_x0000_s1035" type="#_x0000_t75" style="width:4900;height:260;left:3300;position:absolute;top:7740" stroked="f">
              <v:imagedata r:id="rId11" o:title=""/>
            </v:shape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5"/>
        </w:rPr>
      </w:pPr>
    </w:p>
    <w:p>
      <w:pPr>
        <w:pStyle w:val="ListParagraph"/>
        <w:numPr>
          <w:ilvl w:val="1"/>
          <w:numId w:val="3"/>
        </w:numPr>
        <w:tabs>
          <w:tab w:val="left" w:pos="2516"/>
          <w:tab w:val="left" w:pos="2517"/>
        </w:tabs>
        <w:spacing w:before="87" w:after="0" w:line="240" w:lineRule="auto"/>
        <w:ind w:left="2517" w:right="0" w:hanging="1080"/>
        <w:jc w:val="left"/>
        <w:rPr>
          <w:rFonts w:ascii="Arial Narrow" w:eastAsia="Arial Narrow"/>
          <w:b/>
          <w:sz w:val="48"/>
        </w:rPr>
      </w:pPr>
      <w:r>
        <w:rPr>
          <w:b/>
          <w:w w:val="95"/>
          <w:sz w:val="48"/>
        </w:rPr>
        <w:t>进展历程</w:t>
      </w:r>
    </w:p>
    <w:p>
      <w:pPr>
        <w:spacing w:after="0" w:line="240" w:lineRule="auto"/>
        <w:jc w:val="left"/>
        <w:rPr>
          <w:rFonts w:ascii="Arial Narrow" w:eastAsia="Arial Narrow"/>
          <w:sz w:val="48"/>
        </w:rPr>
      </w:pPr>
      <w:r>
        <w:rPr>
          <w:rFonts w:ascii="Arial Narrow" w:eastAsia="Arial Narrow"/>
          <w:sz w:val="48"/>
        </w:rPr>
        <w:br/>
      </w:r>
      <w:r>
        <w:rPr>
          <w:rFonts w:ascii="Arial Narrow" w:eastAsia="Arial Narrow"/>
          <w:sz w:val="48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https://d.book118.com/567142056041006025</w:t>
        </w:r>
      </w:hyperlink>
    </w:p>
    <w:p>
      <w:pPr>
        <w:spacing w:after="0" w:line="240" w:lineRule="auto"/>
        <w:jc w:val="left"/>
        <w:rPr>
          <w:rFonts w:ascii="Arial Narrow" w:eastAsia="Arial Narrow"/>
          <w:sz w:val="48"/>
        </w:rPr>
      </w:pPr>
    </w:p>
    <w:sectPr>
      <w:type w:val="continuous"/>
      <w:pgSz w:w="17860" w:h="25260"/>
      <w:pgMar w:top="2420" w:right="1180" w:bottom="280" w:left="1260" w:header="708" w:footer="708"/>
      <w:pgNumType w:start="4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Verdana">
    <w:altName w:val="Verdana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D9E4C"/>
    <w:multiLevelType w:val="hybridMultilevel"/>
    <w:tmpl w:val="00000000"/>
    <w:lvl w:ilvl="0">
      <w:start w:val="1"/>
      <w:numFmt w:val="decimal"/>
      <w:lvlText w:val="%1"/>
      <w:lvlJc w:val="left"/>
      <w:pPr>
        <w:ind w:left="2337" w:hanging="900"/>
        <w:jc w:val="left"/>
      </w:pPr>
      <w:rPr>
        <w:rFonts w:hint="default"/>
        <w:b/>
        <w:bCs/>
        <w:i/>
        <w:w w:val="77"/>
      </w:rPr>
    </w:lvl>
    <w:lvl w:ilvl="1">
      <w:start w:val="1"/>
      <w:numFmt w:val="decimal"/>
      <w:lvlText w:val="%1.%2"/>
      <w:lvlJc w:val="left"/>
      <w:pPr>
        <w:ind w:left="2488" w:hanging="1051"/>
        <w:jc w:val="left"/>
      </w:pPr>
      <w:rPr>
        <w:rFonts w:hint="default"/>
        <w:b/>
        <w:bCs/>
        <w:w w:val="121"/>
      </w:rPr>
    </w:lvl>
    <w:lvl w:ilvl="2">
      <w:start w:val="0"/>
      <w:numFmt w:val="bullet"/>
      <w:lvlText w:val="•"/>
      <w:lvlJc w:val="left"/>
      <w:pPr>
        <w:ind w:left="2460" w:hanging="10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80" w:hanging="10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20" w:hanging="10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69" w:hanging="10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19" w:hanging="10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969" w:hanging="10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119" w:hanging="1051"/>
      </w:pPr>
      <w:rPr>
        <w:rFonts w:hint="default"/>
      </w:rPr>
    </w:lvl>
  </w:abstractNum>
  <w:abstractNum w:abstractNumId="1">
    <w:nsid w:val="46604A08"/>
    <w:multiLevelType w:val="hybridMultilevel"/>
    <w:tmpl w:val="00000000"/>
    <w:lvl w:ilvl="0">
      <w:start w:val="2"/>
      <w:numFmt w:val="decimal"/>
      <w:lvlText w:val="%1"/>
      <w:lvlJc w:val="left"/>
      <w:pPr>
        <w:ind w:left="2221" w:hanging="785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21" w:hanging="785"/>
        <w:jc w:val="left"/>
      </w:pPr>
      <w:rPr>
        <w:rFonts w:ascii="Arial Narrow" w:eastAsia="Arial Narrow" w:hAnsi="Arial Narrow" w:cs="Arial Narrow" w:hint="default"/>
        <w:b/>
        <w:bCs/>
        <w:w w:val="121"/>
        <w:sz w:val="48"/>
        <w:szCs w:val="48"/>
      </w:rPr>
    </w:lvl>
    <w:lvl w:ilvl="2">
      <w:start w:val="0"/>
      <w:numFmt w:val="bullet"/>
      <w:lvlText w:val="•"/>
      <w:lvlJc w:val="left"/>
      <w:pPr>
        <w:ind w:left="4859" w:hanging="78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79" w:hanging="7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99" w:hanging="7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19" w:hanging="7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39" w:hanging="7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59" w:hanging="7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79" w:hanging="785"/>
      </w:pPr>
      <w:rPr>
        <w:rFonts w:hint="default"/>
      </w:rPr>
    </w:lvl>
  </w:abstractNum>
  <w:abstractNum w:abstractNumId="2">
    <w:nsid w:val="5553F8AB"/>
    <w:multiLevelType w:val="hybridMultilevel"/>
    <w:tmpl w:val="00000000"/>
    <w:lvl w:ilvl="0">
      <w:start w:val="2"/>
      <w:numFmt w:val="decimal"/>
      <w:lvlText w:val="%1"/>
      <w:lvlJc w:val="left"/>
      <w:pPr>
        <w:ind w:left="2221" w:hanging="785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2221" w:hanging="785"/>
        <w:jc w:val="left"/>
      </w:pPr>
      <w:rPr>
        <w:rFonts w:ascii="Arial Narrow" w:eastAsia="Arial Narrow" w:hAnsi="Arial Narrow" w:cs="Arial Narrow" w:hint="default"/>
        <w:b/>
        <w:bCs/>
        <w:w w:val="121"/>
        <w:sz w:val="48"/>
        <w:szCs w:val="48"/>
      </w:rPr>
    </w:lvl>
    <w:lvl w:ilvl="2">
      <w:start w:val="0"/>
      <w:numFmt w:val="bullet"/>
      <w:lvlText w:val="•"/>
      <w:lvlJc w:val="left"/>
      <w:pPr>
        <w:ind w:left="4859" w:hanging="78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79" w:hanging="7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99" w:hanging="7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19" w:hanging="7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39" w:hanging="7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59" w:hanging="7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79" w:hanging="785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36"/>
      <w:szCs w:val="36"/>
    </w:rPr>
  </w:style>
  <w:style w:type="paragraph" w:customStyle="1" w:styleId="Heading1">
    <w:name w:val="Heading 1"/>
    <w:basedOn w:val="Normal"/>
    <w:uiPriority w:val="1"/>
    <w:qFormat/>
    <w:pPr>
      <w:spacing w:before="3"/>
      <w:ind w:left="2337" w:hanging="900"/>
      <w:outlineLvl w:val="1"/>
    </w:pPr>
    <w:rPr>
      <w:rFonts w:ascii="仿宋" w:eastAsia="仿宋" w:hAnsi="仿宋" w:cs="仿宋"/>
      <w:b/>
      <w:bCs/>
      <w:sz w:val="66"/>
      <w:szCs w:val="66"/>
    </w:rPr>
  </w:style>
  <w:style w:type="paragraph" w:customStyle="1" w:styleId="Heading2">
    <w:name w:val="Heading 2"/>
    <w:basedOn w:val="Normal"/>
    <w:uiPriority w:val="1"/>
    <w:qFormat/>
    <w:pPr>
      <w:spacing w:before="173"/>
      <w:ind w:left="104"/>
      <w:outlineLvl w:val="2"/>
    </w:pPr>
    <w:rPr>
      <w:rFonts w:ascii="Calibri" w:eastAsia="Calibri" w:hAnsi="Calibri" w:cs="Calibri"/>
      <w:b/>
      <w:bCs/>
      <w:sz w:val="45"/>
      <w:szCs w:val="45"/>
    </w:rPr>
  </w:style>
  <w:style w:type="paragraph" w:styleId="ListParagraph">
    <w:name w:val="List Paragraph"/>
    <w:basedOn w:val="Normal"/>
    <w:uiPriority w:val="1"/>
    <w:qFormat/>
    <w:pPr>
      <w:spacing w:before="87"/>
      <w:ind w:left="2221" w:hanging="785"/>
    </w:pPr>
    <w:rPr>
      <w:rFonts w:ascii="仿宋" w:eastAsia="仿宋" w:hAnsi="仿宋" w:cs="仿宋"/>
    </w:rPr>
  </w:style>
  <w:style w:type="paragraph" w:customStyle="1" w:styleId="TableParagraph">
    <w:name w:val="Table Paragraph"/>
    <w:basedOn w:val="Normal"/>
    <w:uiPriority w:val="1"/>
    <w:qFormat/>
    <w:pPr>
      <w:spacing w:before="3"/>
      <w:jc w:val="center"/>
    </w:pPr>
    <w:rPr>
      <w:rFonts w:ascii="仿宋" w:eastAsia="仿宋" w:hAnsi="仿宋" w:cs="仿宋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hyperlink" Target="https://d.book118.com/567142056041006025" TargetMode="Externa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2023-10-07T17:31:17Z</dcterms:created>
  <dcterms:modified xsi:type="dcterms:W3CDTF">2023-10-07T17:31:17Z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2023-04-28T00:00:00Z</vt:filetime>
  </property>
  <property fmtid="{D5CDD505-2E9C-101B-9397-08002B2CF9AE}" pid="3" name="LastSaved">
    <vt:filetime>2023-10-07T00:00:00Z</vt:filetime>
  </property>
</Properties>
</file>