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支付宝生态项目规划设计方案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7203" w:history="1">
        <w:r>
          <w:rPr>
            <w:rFonts w:ascii="仿宋" w:eastAsia="仿宋" w:hAnsi="仿宋" w:cs="仿宋" w:hint="eastAsia"/>
            <w:lang w:eastAsia="zh-CN"/>
          </w:rPr>
          <w:t>序言</w:t>
        </w:r>
        <w:r>
          <w:tab/>
        </w:r>
        <w:r>
          <w:fldChar w:fldCharType="begin"/>
        </w:r>
        <w:r>
          <w:instrText xml:space="preserve"> PAGEREF _Toc7203 \h </w:instrText>
        </w:r>
        <w:r>
          <w:fldChar w:fldCharType="separate"/>
        </w:r>
        <w:r>
          <w:t>3</w:t>
        </w:r>
        <w:r>
          <w:fldChar w:fldCharType="end"/>
        </w:r>
      </w:hyperlink>
    </w:p>
    <w:p>
      <w:pPr>
        <w:pStyle w:val="TOC1"/>
        <w:tabs>
          <w:tab w:val="right" w:leader="dot" w:pos="8306"/>
        </w:tabs>
      </w:pPr>
      <w:hyperlink w:anchor="_Toc7509" w:history="1">
        <w:r>
          <w:rPr>
            <w:rFonts w:ascii="仿宋" w:eastAsia="仿宋" w:hAnsi="仿宋" w:cs="仿宋" w:hint="eastAsia"/>
            <w:lang w:eastAsia="zh-CN"/>
          </w:rPr>
          <w:t>一、支付宝生态项目概论</w:t>
        </w:r>
        <w:r>
          <w:tab/>
        </w:r>
        <w:r>
          <w:fldChar w:fldCharType="begin"/>
        </w:r>
        <w:r>
          <w:instrText xml:space="preserve"> PAGEREF _Toc7509 \h </w:instrText>
        </w:r>
        <w:r>
          <w:fldChar w:fldCharType="separate"/>
        </w:r>
        <w:r>
          <w:t>3</w:t>
        </w:r>
        <w:r>
          <w:fldChar w:fldCharType="end"/>
        </w:r>
      </w:hyperlink>
    </w:p>
    <w:p>
      <w:pPr>
        <w:pStyle w:val="TOC2"/>
        <w:tabs>
          <w:tab w:val="right" w:leader="dot" w:pos="8306"/>
        </w:tabs>
      </w:pPr>
      <w:hyperlink w:anchor="_Toc10244" w:history="1">
        <w:r>
          <w:rPr>
            <w:rFonts w:ascii="仿宋" w:eastAsia="仿宋" w:hAnsi="仿宋" w:cs="仿宋" w:hint="eastAsia"/>
            <w:lang w:eastAsia="zh-CN"/>
          </w:rPr>
          <w:t>(一)、支付宝生态项目概况</w:t>
        </w:r>
        <w:r>
          <w:tab/>
        </w:r>
        <w:r>
          <w:fldChar w:fldCharType="begin"/>
        </w:r>
        <w:r>
          <w:instrText xml:space="preserve"> PAGEREF _Toc10244 \h </w:instrText>
        </w:r>
        <w:r>
          <w:fldChar w:fldCharType="separate"/>
        </w:r>
        <w:r>
          <w:t>3</w:t>
        </w:r>
        <w:r>
          <w:fldChar w:fldCharType="end"/>
        </w:r>
      </w:hyperlink>
    </w:p>
    <w:p>
      <w:pPr>
        <w:pStyle w:val="TOC2"/>
        <w:tabs>
          <w:tab w:val="right" w:leader="dot" w:pos="8306"/>
        </w:tabs>
      </w:pPr>
      <w:hyperlink w:anchor="_Toc11926" w:history="1">
        <w:r>
          <w:rPr>
            <w:rFonts w:ascii="仿宋" w:eastAsia="仿宋" w:hAnsi="仿宋" w:cs="仿宋" w:hint="eastAsia"/>
            <w:lang w:eastAsia="zh-CN"/>
          </w:rPr>
          <w:t>(二)、支付宝生态项目目标</w:t>
        </w:r>
        <w:r>
          <w:tab/>
        </w:r>
        <w:r>
          <w:fldChar w:fldCharType="begin"/>
        </w:r>
        <w:r>
          <w:instrText xml:space="preserve"> PAGEREF _Toc11926 \h </w:instrText>
        </w:r>
        <w:r>
          <w:fldChar w:fldCharType="separate"/>
        </w:r>
        <w:r>
          <w:t>5</w:t>
        </w:r>
        <w:r>
          <w:fldChar w:fldCharType="end"/>
        </w:r>
      </w:hyperlink>
    </w:p>
    <w:p>
      <w:pPr>
        <w:pStyle w:val="TOC2"/>
        <w:tabs>
          <w:tab w:val="right" w:leader="dot" w:pos="8306"/>
        </w:tabs>
      </w:pPr>
      <w:hyperlink w:anchor="_Toc29361" w:history="1">
        <w:r>
          <w:rPr>
            <w:rFonts w:ascii="仿宋" w:eastAsia="仿宋" w:hAnsi="仿宋" w:cs="仿宋" w:hint="eastAsia"/>
            <w:lang w:eastAsia="zh-CN"/>
          </w:rPr>
          <w:t>(三)、支付宝生态项目提出的理由</w:t>
        </w:r>
        <w:r>
          <w:tab/>
        </w:r>
        <w:r>
          <w:fldChar w:fldCharType="begin"/>
        </w:r>
        <w:r>
          <w:instrText xml:space="preserve"> PAGEREF _Toc29361 \h </w:instrText>
        </w:r>
        <w:r>
          <w:fldChar w:fldCharType="separate"/>
        </w:r>
        <w:r>
          <w:t>6</w:t>
        </w:r>
        <w:r>
          <w:fldChar w:fldCharType="end"/>
        </w:r>
      </w:hyperlink>
    </w:p>
    <w:p>
      <w:pPr>
        <w:pStyle w:val="TOC2"/>
        <w:tabs>
          <w:tab w:val="right" w:leader="dot" w:pos="8306"/>
        </w:tabs>
      </w:pPr>
      <w:hyperlink w:anchor="_Toc31705" w:history="1">
        <w:r>
          <w:rPr>
            <w:rFonts w:ascii="仿宋" w:eastAsia="仿宋" w:hAnsi="仿宋" w:cs="仿宋" w:hint="eastAsia"/>
            <w:lang w:eastAsia="zh-CN"/>
          </w:rPr>
          <w:t>(四)、支付宝生态项目意义</w:t>
        </w:r>
        <w:r>
          <w:tab/>
        </w:r>
        <w:r>
          <w:fldChar w:fldCharType="begin"/>
        </w:r>
        <w:r>
          <w:instrText xml:space="preserve"> PAGEREF _Toc31705 \h </w:instrText>
        </w:r>
        <w:r>
          <w:fldChar w:fldCharType="separate"/>
        </w:r>
        <w:r>
          <w:t>8</w:t>
        </w:r>
        <w:r>
          <w:fldChar w:fldCharType="end"/>
        </w:r>
      </w:hyperlink>
    </w:p>
    <w:p>
      <w:pPr>
        <w:pStyle w:val="TOC2"/>
        <w:tabs>
          <w:tab w:val="right" w:leader="dot" w:pos="8306"/>
        </w:tabs>
      </w:pPr>
      <w:hyperlink w:anchor="_Toc2345" w:history="1">
        <w:r>
          <w:rPr>
            <w:rFonts w:ascii="仿宋" w:eastAsia="仿宋" w:hAnsi="仿宋" w:cs="仿宋" w:hint="eastAsia"/>
            <w:lang w:eastAsia="zh-CN"/>
          </w:rPr>
          <w:t>(五)、支付宝生态项目背景</w:t>
        </w:r>
        <w:r>
          <w:tab/>
        </w:r>
        <w:r>
          <w:fldChar w:fldCharType="begin"/>
        </w:r>
        <w:r>
          <w:instrText xml:space="preserve"> PAGEREF _Toc2345 \h </w:instrText>
        </w:r>
        <w:r>
          <w:fldChar w:fldCharType="separate"/>
        </w:r>
        <w:r>
          <w:t>9</w:t>
        </w:r>
        <w:r>
          <w:fldChar w:fldCharType="end"/>
        </w:r>
      </w:hyperlink>
    </w:p>
    <w:p>
      <w:pPr>
        <w:pStyle w:val="TOC1"/>
        <w:tabs>
          <w:tab w:val="right" w:leader="dot" w:pos="8306"/>
        </w:tabs>
      </w:pPr>
      <w:hyperlink w:anchor="_Toc11093" w:history="1">
        <w:r>
          <w:rPr>
            <w:rFonts w:ascii="仿宋" w:eastAsia="仿宋" w:hAnsi="仿宋" w:cs="仿宋" w:hint="eastAsia"/>
            <w:lang w:eastAsia="zh-CN"/>
          </w:rPr>
          <w:t>二、支付宝生态项目选址可行性分析</w:t>
        </w:r>
        <w:r>
          <w:tab/>
        </w:r>
        <w:r>
          <w:fldChar w:fldCharType="begin"/>
        </w:r>
        <w:r>
          <w:instrText xml:space="preserve"> PAGEREF _Toc11093 \h </w:instrText>
        </w:r>
        <w:r>
          <w:fldChar w:fldCharType="separate"/>
        </w:r>
        <w:r>
          <w:t>9</w:t>
        </w:r>
        <w:r>
          <w:fldChar w:fldCharType="end"/>
        </w:r>
      </w:hyperlink>
    </w:p>
    <w:p>
      <w:pPr>
        <w:pStyle w:val="TOC2"/>
        <w:tabs>
          <w:tab w:val="right" w:leader="dot" w:pos="8306"/>
        </w:tabs>
      </w:pPr>
      <w:hyperlink w:anchor="_Toc22825" w:history="1">
        <w:r>
          <w:rPr>
            <w:rFonts w:ascii="仿宋" w:eastAsia="仿宋" w:hAnsi="仿宋" w:cs="仿宋" w:hint="eastAsia"/>
            <w:lang w:eastAsia="zh-CN"/>
          </w:rPr>
          <w:t>(一)、支付宝生态项目选址</w:t>
        </w:r>
        <w:r>
          <w:tab/>
        </w:r>
        <w:r>
          <w:fldChar w:fldCharType="begin"/>
        </w:r>
        <w:r>
          <w:instrText xml:space="preserve"> PAGEREF _Toc22825 \h </w:instrText>
        </w:r>
        <w:r>
          <w:fldChar w:fldCharType="separate"/>
        </w:r>
        <w:r>
          <w:t>9</w:t>
        </w:r>
        <w:r>
          <w:fldChar w:fldCharType="end"/>
        </w:r>
      </w:hyperlink>
    </w:p>
    <w:p>
      <w:pPr>
        <w:pStyle w:val="TOC2"/>
        <w:tabs>
          <w:tab w:val="right" w:leader="dot" w:pos="8306"/>
        </w:tabs>
      </w:pPr>
      <w:hyperlink w:anchor="_Toc31378" w:history="1">
        <w:r>
          <w:rPr>
            <w:rFonts w:ascii="仿宋" w:eastAsia="仿宋" w:hAnsi="仿宋" w:cs="仿宋" w:hint="eastAsia"/>
            <w:lang w:eastAsia="zh-CN"/>
          </w:rPr>
          <w:t>(二)、用地控制指标</w:t>
        </w:r>
        <w:r>
          <w:tab/>
        </w:r>
        <w:r>
          <w:fldChar w:fldCharType="begin"/>
        </w:r>
        <w:r>
          <w:instrText xml:space="preserve"> PAGEREF _Toc31378 \h </w:instrText>
        </w:r>
        <w:r>
          <w:fldChar w:fldCharType="separate"/>
        </w:r>
        <w:r>
          <w:t>10</w:t>
        </w:r>
        <w:r>
          <w:fldChar w:fldCharType="end"/>
        </w:r>
      </w:hyperlink>
    </w:p>
    <w:p>
      <w:pPr>
        <w:pStyle w:val="TOC2"/>
        <w:tabs>
          <w:tab w:val="right" w:leader="dot" w:pos="8306"/>
        </w:tabs>
      </w:pPr>
      <w:hyperlink w:anchor="_Toc7643" w:history="1">
        <w:r>
          <w:rPr>
            <w:rFonts w:ascii="仿宋" w:eastAsia="仿宋" w:hAnsi="仿宋" w:cs="仿宋" w:hint="eastAsia"/>
            <w:lang w:eastAsia="zh-CN"/>
          </w:rPr>
          <w:t>(三)、节约用地措施</w:t>
        </w:r>
        <w:r>
          <w:tab/>
        </w:r>
        <w:r>
          <w:fldChar w:fldCharType="begin"/>
        </w:r>
        <w:r>
          <w:instrText xml:space="preserve"> PAGEREF _Toc7643 \h </w:instrText>
        </w:r>
        <w:r>
          <w:fldChar w:fldCharType="separate"/>
        </w:r>
        <w:r>
          <w:t>11</w:t>
        </w:r>
        <w:r>
          <w:fldChar w:fldCharType="end"/>
        </w:r>
      </w:hyperlink>
    </w:p>
    <w:p>
      <w:pPr>
        <w:pStyle w:val="TOC2"/>
        <w:tabs>
          <w:tab w:val="right" w:leader="dot" w:pos="8306"/>
        </w:tabs>
      </w:pPr>
      <w:hyperlink w:anchor="_Toc17637" w:history="1">
        <w:r>
          <w:rPr>
            <w:rFonts w:ascii="仿宋" w:eastAsia="仿宋" w:hAnsi="仿宋" w:cs="仿宋" w:hint="eastAsia"/>
            <w:lang w:eastAsia="zh-CN"/>
          </w:rPr>
          <w:t>(四)、总图布置方案</w:t>
        </w:r>
        <w:r>
          <w:tab/>
        </w:r>
        <w:r>
          <w:fldChar w:fldCharType="begin"/>
        </w:r>
        <w:r>
          <w:instrText xml:space="preserve"> PAGEREF _Toc17637 \h </w:instrText>
        </w:r>
        <w:r>
          <w:fldChar w:fldCharType="separate"/>
        </w:r>
        <w:r>
          <w:t>13</w:t>
        </w:r>
        <w:r>
          <w:fldChar w:fldCharType="end"/>
        </w:r>
      </w:hyperlink>
    </w:p>
    <w:p>
      <w:pPr>
        <w:pStyle w:val="TOC2"/>
        <w:tabs>
          <w:tab w:val="right" w:leader="dot" w:pos="8306"/>
        </w:tabs>
      </w:pPr>
      <w:hyperlink w:anchor="_Toc26309" w:history="1">
        <w:r>
          <w:rPr>
            <w:rFonts w:ascii="仿宋" w:eastAsia="仿宋" w:hAnsi="仿宋" w:cs="仿宋" w:hint="eastAsia"/>
            <w:lang w:eastAsia="zh-CN"/>
          </w:rPr>
          <w:t>(五)、选址综合评价</w:t>
        </w:r>
        <w:r>
          <w:tab/>
        </w:r>
        <w:r>
          <w:fldChar w:fldCharType="begin"/>
        </w:r>
        <w:r>
          <w:instrText xml:space="preserve"> PAGEREF _Toc26309 \h </w:instrText>
        </w:r>
        <w:r>
          <w:fldChar w:fldCharType="separate"/>
        </w:r>
        <w:r>
          <w:t>14</w:t>
        </w:r>
        <w:r>
          <w:fldChar w:fldCharType="end"/>
        </w:r>
      </w:hyperlink>
    </w:p>
    <w:p>
      <w:pPr>
        <w:pStyle w:val="TOC1"/>
        <w:tabs>
          <w:tab w:val="right" w:leader="dot" w:pos="8306"/>
        </w:tabs>
      </w:pPr>
      <w:hyperlink w:anchor="_Toc7968" w:history="1">
        <w:r>
          <w:rPr>
            <w:rFonts w:ascii="仿宋" w:eastAsia="仿宋" w:hAnsi="仿宋" w:cs="仿宋" w:hint="eastAsia"/>
            <w:lang w:eastAsia="zh-CN"/>
          </w:rPr>
          <w:t>三、支付宝生态项目建设单位说明</w:t>
        </w:r>
        <w:r>
          <w:tab/>
        </w:r>
        <w:r>
          <w:fldChar w:fldCharType="begin"/>
        </w:r>
        <w:r>
          <w:instrText xml:space="preserve"> PAGEREF _Toc7968 \h </w:instrText>
        </w:r>
        <w:r>
          <w:fldChar w:fldCharType="separate"/>
        </w:r>
        <w:r>
          <w:t>15</w:t>
        </w:r>
        <w:r>
          <w:fldChar w:fldCharType="end"/>
        </w:r>
      </w:hyperlink>
    </w:p>
    <w:p>
      <w:pPr>
        <w:pStyle w:val="TOC2"/>
        <w:tabs>
          <w:tab w:val="right" w:leader="dot" w:pos="8306"/>
        </w:tabs>
      </w:pPr>
      <w:hyperlink w:anchor="_Toc13131" w:history="1">
        <w:r>
          <w:rPr>
            <w:rFonts w:ascii="仿宋" w:eastAsia="仿宋" w:hAnsi="仿宋" w:cs="仿宋" w:hint="eastAsia"/>
            <w:lang w:eastAsia="zh-CN"/>
          </w:rPr>
          <w:t>(一)、支付宝生态项目承办单位基本情况</w:t>
        </w:r>
        <w:r>
          <w:tab/>
        </w:r>
        <w:r>
          <w:fldChar w:fldCharType="begin"/>
        </w:r>
        <w:r>
          <w:instrText xml:space="preserve"> PAGEREF _Toc13131 \h </w:instrText>
        </w:r>
        <w:r>
          <w:fldChar w:fldCharType="separate"/>
        </w:r>
        <w:r>
          <w:t>15</w:t>
        </w:r>
        <w:r>
          <w:fldChar w:fldCharType="end"/>
        </w:r>
      </w:hyperlink>
    </w:p>
    <w:p>
      <w:pPr>
        <w:pStyle w:val="TOC2"/>
        <w:tabs>
          <w:tab w:val="right" w:leader="dot" w:pos="8306"/>
        </w:tabs>
      </w:pPr>
      <w:hyperlink w:anchor="_Toc14727" w:history="1">
        <w:r>
          <w:rPr>
            <w:rFonts w:ascii="仿宋" w:eastAsia="仿宋" w:hAnsi="仿宋" w:cs="仿宋" w:hint="eastAsia"/>
            <w:lang w:eastAsia="zh-CN"/>
          </w:rPr>
          <w:t>(二)、公司经济效益分析</w:t>
        </w:r>
        <w:r>
          <w:tab/>
        </w:r>
        <w:r>
          <w:fldChar w:fldCharType="begin"/>
        </w:r>
        <w:r>
          <w:instrText xml:space="preserve"> PAGEREF _Toc14727 \h </w:instrText>
        </w:r>
        <w:r>
          <w:fldChar w:fldCharType="separate"/>
        </w:r>
        <w:r>
          <w:t>15</w:t>
        </w:r>
        <w:r>
          <w:fldChar w:fldCharType="end"/>
        </w:r>
      </w:hyperlink>
    </w:p>
    <w:p>
      <w:pPr>
        <w:pStyle w:val="TOC1"/>
        <w:tabs>
          <w:tab w:val="right" w:leader="dot" w:pos="8306"/>
        </w:tabs>
      </w:pPr>
      <w:hyperlink w:anchor="_Toc12109" w:history="1">
        <w:r>
          <w:rPr>
            <w:rFonts w:ascii="仿宋" w:eastAsia="仿宋" w:hAnsi="仿宋" w:cs="仿宋" w:hint="eastAsia"/>
            <w:lang w:eastAsia="zh-CN"/>
          </w:rPr>
          <w:t>四、支付宝生态项目绩效评估</w:t>
        </w:r>
        <w:r>
          <w:tab/>
        </w:r>
        <w:r>
          <w:fldChar w:fldCharType="begin"/>
        </w:r>
        <w:r>
          <w:instrText xml:space="preserve"> PAGEREF _Toc12109 \h </w:instrText>
        </w:r>
        <w:r>
          <w:fldChar w:fldCharType="separate"/>
        </w:r>
        <w:r>
          <w:t>16</w:t>
        </w:r>
        <w:r>
          <w:fldChar w:fldCharType="end"/>
        </w:r>
      </w:hyperlink>
    </w:p>
    <w:p>
      <w:pPr>
        <w:pStyle w:val="TOC2"/>
        <w:tabs>
          <w:tab w:val="right" w:leader="dot" w:pos="8306"/>
        </w:tabs>
      </w:pPr>
      <w:hyperlink w:anchor="_Toc633" w:history="1">
        <w:r>
          <w:rPr>
            <w:rFonts w:ascii="仿宋" w:eastAsia="仿宋" w:hAnsi="仿宋" w:cs="仿宋" w:hint="eastAsia"/>
            <w:lang w:eastAsia="zh-CN"/>
          </w:rPr>
          <w:t>(一)、绩效评估指标</w:t>
        </w:r>
        <w:r>
          <w:tab/>
        </w:r>
        <w:r>
          <w:fldChar w:fldCharType="begin"/>
        </w:r>
        <w:r>
          <w:instrText xml:space="preserve"> PAGEREF _Toc633 \h </w:instrText>
        </w:r>
        <w:r>
          <w:fldChar w:fldCharType="separate"/>
        </w:r>
        <w:r>
          <w:t>16</w:t>
        </w:r>
        <w:r>
          <w:fldChar w:fldCharType="end"/>
        </w:r>
      </w:hyperlink>
    </w:p>
    <w:p>
      <w:pPr>
        <w:pStyle w:val="TOC2"/>
        <w:tabs>
          <w:tab w:val="right" w:leader="dot" w:pos="8306"/>
        </w:tabs>
      </w:pPr>
      <w:hyperlink w:anchor="_Toc16806" w:history="1">
        <w:r>
          <w:rPr>
            <w:rFonts w:ascii="仿宋" w:eastAsia="仿宋" w:hAnsi="仿宋" w:cs="仿宋" w:hint="eastAsia"/>
            <w:lang w:eastAsia="zh-CN"/>
          </w:rPr>
          <w:t>(二)、绩效评估方法</w:t>
        </w:r>
        <w:r>
          <w:tab/>
        </w:r>
        <w:r>
          <w:fldChar w:fldCharType="begin"/>
        </w:r>
        <w:r>
          <w:instrText xml:space="preserve"> PAGEREF _Toc16806 \h </w:instrText>
        </w:r>
        <w:r>
          <w:fldChar w:fldCharType="separate"/>
        </w:r>
        <w:r>
          <w:t>17</w:t>
        </w:r>
        <w:r>
          <w:fldChar w:fldCharType="end"/>
        </w:r>
      </w:hyperlink>
    </w:p>
    <w:p>
      <w:pPr>
        <w:pStyle w:val="TOC2"/>
        <w:tabs>
          <w:tab w:val="right" w:leader="dot" w:pos="8306"/>
        </w:tabs>
      </w:pPr>
      <w:hyperlink w:anchor="_Toc6013" w:history="1">
        <w:r>
          <w:rPr>
            <w:rFonts w:ascii="仿宋" w:eastAsia="仿宋" w:hAnsi="仿宋" w:cs="仿宋" w:hint="eastAsia"/>
            <w:lang w:eastAsia="zh-CN"/>
          </w:rPr>
          <w:t>(三)、绩效评估周期</w:t>
        </w:r>
        <w:r>
          <w:tab/>
        </w:r>
        <w:r>
          <w:fldChar w:fldCharType="begin"/>
        </w:r>
        <w:r>
          <w:instrText xml:space="preserve"> PAGEREF _Toc6013 \h </w:instrText>
        </w:r>
        <w:r>
          <w:fldChar w:fldCharType="separate"/>
        </w:r>
        <w:r>
          <w:t>18</w:t>
        </w:r>
        <w:r>
          <w:fldChar w:fldCharType="end"/>
        </w:r>
      </w:hyperlink>
    </w:p>
    <w:p>
      <w:pPr>
        <w:pStyle w:val="TOC1"/>
        <w:tabs>
          <w:tab w:val="right" w:leader="dot" w:pos="8306"/>
        </w:tabs>
      </w:pPr>
      <w:hyperlink w:anchor="_Toc25486" w:history="1">
        <w:r>
          <w:rPr>
            <w:rFonts w:ascii="仿宋" w:eastAsia="仿宋" w:hAnsi="仿宋" w:cs="仿宋" w:hint="eastAsia"/>
            <w:lang w:eastAsia="zh-CN"/>
          </w:rPr>
          <w:t>五、支付宝生态项目危机管理</w:t>
        </w:r>
        <w:r>
          <w:tab/>
        </w:r>
        <w:r>
          <w:fldChar w:fldCharType="begin"/>
        </w:r>
        <w:r>
          <w:instrText xml:space="preserve"> PAGEREF _Toc25486 \h </w:instrText>
        </w:r>
        <w:r>
          <w:fldChar w:fldCharType="separate"/>
        </w:r>
        <w:r>
          <w:t>19</w:t>
        </w:r>
        <w:r>
          <w:fldChar w:fldCharType="end"/>
        </w:r>
      </w:hyperlink>
    </w:p>
    <w:p>
      <w:pPr>
        <w:pStyle w:val="TOC2"/>
        <w:tabs>
          <w:tab w:val="right" w:leader="dot" w:pos="8306"/>
        </w:tabs>
      </w:pPr>
      <w:hyperlink w:anchor="_Toc16268" w:history="1">
        <w:r>
          <w:rPr>
            <w:rFonts w:ascii="仿宋" w:eastAsia="仿宋" w:hAnsi="仿宋" w:cs="仿宋" w:hint="eastAsia"/>
            <w:lang w:eastAsia="zh-CN"/>
          </w:rPr>
          <w:t>(一)、危机预警与识别</w:t>
        </w:r>
        <w:r>
          <w:tab/>
        </w:r>
        <w:r>
          <w:fldChar w:fldCharType="begin"/>
        </w:r>
        <w:r>
          <w:instrText xml:space="preserve"> PAGEREF _Toc16268 \h </w:instrText>
        </w:r>
        <w:r>
          <w:fldChar w:fldCharType="separate"/>
        </w:r>
        <w:r>
          <w:t>19</w:t>
        </w:r>
        <w:r>
          <w:fldChar w:fldCharType="end"/>
        </w:r>
      </w:hyperlink>
    </w:p>
    <w:p>
      <w:pPr>
        <w:pStyle w:val="TOC2"/>
        <w:tabs>
          <w:tab w:val="right" w:leader="dot" w:pos="8306"/>
        </w:tabs>
      </w:pPr>
      <w:hyperlink w:anchor="_Toc12338" w:history="1">
        <w:r>
          <w:rPr>
            <w:rFonts w:ascii="仿宋" w:eastAsia="仿宋" w:hAnsi="仿宋" w:cs="仿宋" w:hint="eastAsia"/>
            <w:lang w:eastAsia="zh-CN"/>
          </w:rPr>
          <w:t>(二)、危机应对与恢复</w:t>
        </w:r>
        <w:r>
          <w:tab/>
        </w:r>
        <w:r>
          <w:fldChar w:fldCharType="begin"/>
        </w:r>
        <w:r>
          <w:instrText xml:space="preserve"> PAGEREF _Toc12338 \h </w:instrText>
        </w:r>
        <w:r>
          <w:fldChar w:fldCharType="separate"/>
        </w:r>
        <w:r>
          <w:t>20</w:t>
        </w:r>
        <w:r>
          <w:fldChar w:fldCharType="end"/>
        </w:r>
      </w:hyperlink>
    </w:p>
    <w:p>
      <w:pPr>
        <w:pStyle w:val="TOC1"/>
        <w:tabs>
          <w:tab w:val="right" w:leader="dot" w:pos="8306"/>
        </w:tabs>
      </w:pPr>
      <w:hyperlink w:anchor="_Toc16589" w:history="1">
        <w:r>
          <w:rPr>
            <w:rFonts w:ascii="仿宋" w:eastAsia="仿宋" w:hAnsi="仿宋" w:cs="仿宋" w:hint="eastAsia"/>
            <w:lang w:eastAsia="zh-CN"/>
          </w:rPr>
          <w:t>六、产品规划分析</w:t>
        </w:r>
        <w:r>
          <w:tab/>
        </w:r>
        <w:r>
          <w:fldChar w:fldCharType="begin"/>
        </w:r>
        <w:r>
          <w:instrText xml:space="preserve"> PAGEREF _Toc16589 \h </w:instrText>
        </w:r>
        <w:r>
          <w:fldChar w:fldCharType="separate"/>
        </w:r>
        <w:r>
          <w:t>22</w:t>
        </w:r>
        <w:r>
          <w:fldChar w:fldCharType="end"/>
        </w:r>
      </w:hyperlink>
    </w:p>
    <w:p>
      <w:pPr>
        <w:pStyle w:val="TOC2"/>
        <w:tabs>
          <w:tab w:val="right" w:leader="dot" w:pos="8306"/>
        </w:tabs>
      </w:pPr>
      <w:hyperlink w:anchor="_Toc22023" w:history="1">
        <w:r>
          <w:rPr>
            <w:rFonts w:ascii="仿宋" w:eastAsia="仿宋" w:hAnsi="仿宋" w:cs="仿宋" w:hint="eastAsia"/>
            <w:lang w:eastAsia="zh-CN"/>
          </w:rPr>
          <w:t>(一)、产品规划</w:t>
        </w:r>
        <w:r>
          <w:tab/>
        </w:r>
        <w:r>
          <w:fldChar w:fldCharType="begin"/>
        </w:r>
        <w:r>
          <w:instrText xml:space="preserve"> PAGEREF _Toc22023 \h </w:instrText>
        </w:r>
        <w:r>
          <w:fldChar w:fldCharType="separate"/>
        </w:r>
        <w:r>
          <w:t>22</w:t>
        </w:r>
        <w:r>
          <w:fldChar w:fldCharType="end"/>
        </w:r>
      </w:hyperlink>
    </w:p>
    <w:p>
      <w:pPr>
        <w:pStyle w:val="TOC2"/>
        <w:tabs>
          <w:tab w:val="right" w:leader="dot" w:pos="8306"/>
        </w:tabs>
      </w:pPr>
      <w:hyperlink w:anchor="_Toc13605" w:history="1">
        <w:r>
          <w:rPr>
            <w:rFonts w:ascii="仿宋" w:eastAsia="仿宋" w:hAnsi="仿宋" w:cs="仿宋" w:hint="eastAsia"/>
            <w:lang w:eastAsia="zh-CN"/>
          </w:rPr>
          <w:t>(二)、建设规模</w:t>
        </w:r>
        <w:r>
          <w:tab/>
        </w:r>
        <w:r>
          <w:fldChar w:fldCharType="begin"/>
        </w:r>
        <w:r>
          <w:instrText xml:space="preserve"> PAGEREF _Toc13605 \h </w:instrText>
        </w:r>
        <w:r>
          <w:fldChar w:fldCharType="separate"/>
        </w:r>
        <w:r>
          <w:t>23</w:t>
        </w:r>
        <w:r>
          <w:fldChar w:fldCharType="end"/>
        </w:r>
      </w:hyperlink>
    </w:p>
    <w:p>
      <w:pPr>
        <w:pStyle w:val="TOC1"/>
        <w:tabs>
          <w:tab w:val="right" w:leader="dot" w:pos="8306"/>
        </w:tabs>
      </w:pPr>
      <w:hyperlink w:anchor="_Toc8089" w:history="1">
        <w:r>
          <w:rPr>
            <w:rFonts w:ascii="仿宋" w:eastAsia="仿宋" w:hAnsi="仿宋" w:cs="仿宋" w:hint="eastAsia"/>
            <w:lang w:eastAsia="zh-CN"/>
          </w:rPr>
          <w:t>七、支付宝生态项目计划安排</w:t>
        </w:r>
        <w:r>
          <w:tab/>
        </w:r>
        <w:r>
          <w:fldChar w:fldCharType="begin"/>
        </w:r>
        <w:r>
          <w:instrText xml:space="preserve"> PAGEREF _Toc8089 \h </w:instrText>
        </w:r>
        <w:r>
          <w:fldChar w:fldCharType="separate"/>
        </w:r>
        <w:r>
          <w:t>24</w:t>
        </w:r>
        <w:r>
          <w:fldChar w:fldCharType="end"/>
        </w:r>
      </w:hyperlink>
    </w:p>
    <w:p>
      <w:pPr>
        <w:pStyle w:val="TOC2"/>
        <w:tabs>
          <w:tab w:val="right" w:leader="dot" w:pos="8306"/>
        </w:tabs>
      </w:pPr>
      <w:hyperlink w:anchor="_Toc23619" w:history="1">
        <w:r>
          <w:rPr>
            <w:rFonts w:ascii="仿宋" w:eastAsia="仿宋" w:hAnsi="仿宋" w:cs="仿宋" w:hint="eastAsia"/>
            <w:lang w:eastAsia="zh-CN"/>
          </w:rPr>
          <w:t>(一)、建设周期</w:t>
        </w:r>
        <w:r>
          <w:tab/>
        </w:r>
        <w:r>
          <w:fldChar w:fldCharType="begin"/>
        </w:r>
        <w:r>
          <w:instrText xml:space="preserve"> PAGEREF _Toc23619 \h </w:instrText>
        </w:r>
        <w:r>
          <w:fldChar w:fldCharType="separate"/>
        </w:r>
        <w:r>
          <w:t>24</w:t>
        </w:r>
        <w:r>
          <w:fldChar w:fldCharType="end"/>
        </w:r>
      </w:hyperlink>
    </w:p>
    <w:p>
      <w:pPr>
        <w:pStyle w:val="TOC2"/>
        <w:tabs>
          <w:tab w:val="right" w:leader="dot" w:pos="8306"/>
        </w:tabs>
      </w:pPr>
      <w:hyperlink w:anchor="_Toc14309" w:history="1">
        <w:r>
          <w:rPr>
            <w:rFonts w:ascii="仿宋" w:eastAsia="仿宋" w:hAnsi="仿宋" w:cs="仿宋" w:hint="eastAsia"/>
            <w:lang w:eastAsia="zh-CN"/>
          </w:rPr>
          <w:t>(二)、建设进度</w:t>
        </w:r>
        <w:r>
          <w:tab/>
        </w:r>
        <w:r>
          <w:fldChar w:fldCharType="begin"/>
        </w:r>
        <w:r>
          <w:instrText xml:space="preserve"> PAGEREF _Toc14309 \h </w:instrText>
        </w:r>
        <w:r>
          <w:fldChar w:fldCharType="separate"/>
        </w:r>
        <w:r>
          <w:t>24</w:t>
        </w:r>
        <w:r>
          <w:fldChar w:fldCharType="end"/>
        </w:r>
      </w:hyperlink>
    </w:p>
    <w:p>
      <w:pPr>
        <w:pStyle w:val="TOC2"/>
        <w:tabs>
          <w:tab w:val="right" w:leader="dot" w:pos="8306"/>
        </w:tabs>
      </w:pPr>
      <w:hyperlink w:anchor="_Toc7953" w:history="1">
        <w:r>
          <w:rPr>
            <w:rFonts w:ascii="仿宋" w:eastAsia="仿宋" w:hAnsi="仿宋" w:cs="仿宋" w:hint="eastAsia"/>
            <w:lang w:eastAsia="zh-CN"/>
          </w:rPr>
          <w:t>(三)、进度安排注意事项</w:t>
        </w:r>
        <w:r>
          <w:tab/>
        </w:r>
        <w:r>
          <w:fldChar w:fldCharType="begin"/>
        </w:r>
        <w:r>
          <w:instrText xml:space="preserve"> PAGEREF _Toc7953 \h </w:instrText>
        </w:r>
        <w:r>
          <w:fldChar w:fldCharType="separate"/>
        </w:r>
        <w:r>
          <w:t>25</w:t>
        </w:r>
        <w:r>
          <w:fldChar w:fldCharType="end"/>
        </w:r>
      </w:hyperlink>
    </w:p>
    <w:p>
      <w:pPr>
        <w:pStyle w:val="TOC2"/>
        <w:tabs>
          <w:tab w:val="right" w:leader="dot" w:pos="8306"/>
        </w:tabs>
      </w:pPr>
      <w:hyperlink w:anchor="_Toc11909" w:history="1">
        <w:r>
          <w:rPr>
            <w:rFonts w:ascii="仿宋" w:eastAsia="仿宋" w:hAnsi="仿宋" w:cs="仿宋" w:hint="eastAsia"/>
            <w:lang w:eastAsia="zh-CN"/>
          </w:rPr>
          <w:t>(四)、人力资源配置</w:t>
        </w:r>
        <w:r>
          <w:tab/>
        </w:r>
        <w:r>
          <w:fldChar w:fldCharType="begin"/>
        </w:r>
        <w:r>
          <w:instrText xml:space="preserve"> PAGEREF _Toc11909 \h </w:instrText>
        </w:r>
        <w:r>
          <w:fldChar w:fldCharType="separate"/>
        </w:r>
        <w:r>
          <w:t>27</w:t>
        </w:r>
        <w:r>
          <w:fldChar w:fldCharType="end"/>
        </w:r>
      </w:hyperlink>
    </w:p>
    <w:p>
      <w:pPr>
        <w:pStyle w:val="TOC1"/>
        <w:tabs>
          <w:tab w:val="right" w:leader="dot" w:pos="8306"/>
        </w:tabs>
      </w:pPr>
      <w:hyperlink w:anchor="_Toc22453" w:history="1">
        <w:r>
          <w:rPr>
            <w:rFonts w:ascii="仿宋" w:eastAsia="仿宋" w:hAnsi="仿宋" w:cs="仿宋" w:hint="eastAsia"/>
            <w:lang w:eastAsia="zh-CN"/>
          </w:rPr>
          <w:t>八、支付宝生态项目社会影响</w:t>
        </w:r>
        <w:r>
          <w:tab/>
        </w:r>
        <w:r>
          <w:fldChar w:fldCharType="begin"/>
        </w:r>
        <w:r>
          <w:instrText xml:space="preserve"> PAGEREF _Toc22453 \h </w:instrText>
        </w:r>
        <w:r>
          <w:fldChar w:fldCharType="separate"/>
        </w:r>
        <w:r>
          <w:t>28</w:t>
        </w:r>
        <w:r>
          <w:fldChar w:fldCharType="end"/>
        </w:r>
      </w:hyperlink>
    </w:p>
    <w:p>
      <w:pPr>
        <w:pStyle w:val="TOC2"/>
        <w:tabs>
          <w:tab w:val="right" w:leader="dot" w:pos="8306"/>
        </w:tabs>
      </w:pPr>
      <w:hyperlink w:anchor="_Toc8754" w:history="1">
        <w:r>
          <w:rPr>
            <w:rFonts w:ascii="仿宋" w:eastAsia="仿宋" w:hAnsi="仿宋" w:cs="仿宋" w:hint="eastAsia"/>
            <w:lang w:eastAsia="zh-CN"/>
          </w:rPr>
          <w:t>(一)、社会责任与义务</w:t>
        </w:r>
        <w:r>
          <w:tab/>
        </w:r>
        <w:r>
          <w:fldChar w:fldCharType="begin"/>
        </w:r>
        <w:r>
          <w:instrText xml:space="preserve"> PAGEREF _Toc8754 \h </w:instrText>
        </w:r>
        <w:r>
          <w:fldChar w:fldCharType="separate"/>
        </w:r>
        <w:r>
          <w:t>28</w:t>
        </w:r>
        <w:r>
          <w:fldChar w:fldCharType="end"/>
        </w:r>
      </w:hyperlink>
    </w:p>
    <w:p>
      <w:pPr>
        <w:pStyle w:val="TOC2"/>
        <w:tabs>
          <w:tab w:val="right" w:leader="dot" w:pos="8306"/>
        </w:tabs>
      </w:pPr>
      <w:hyperlink w:anchor="_Toc19074" w:history="1">
        <w:r>
          <w:rPr>
            <w:rFonts w:ascii="仿宋" w:eastAsia="仿宋" w:hAnsi="仿宋" w:cs="仿宋" w:hint="eastAsia"/>
            <w:lang w:eastAsia="zh-CN"/>
          </w:rPr>
          <w:t>(二)、社会参与与沟通</w:t>
        </w:r>
        <w:r>
          <w:tab/>
        </w:r>
        <w:r>
          <w:fldChar w:fldCharType="begin"/>
        </w:r>
        <w:r>
          <w:instrText xml:space="preserve"> PAGEREF _Toc19074 \h </w:instrText>
        </w:r>
        <w:r>
          <w:fldChar w:fldCharType="separate"/>
        </w:r>
        <w:r>
          <w:t>29</w:t>
        </w:r>
        <w:r>
          <w:fldChar w:fldCharType="end"/>
        </w:r>
      </w:hyperlink>
    </w:p>
    <w:p>
      <w:pPr>
        <w:pStyle w:val="TOC1"/>
        <w:tabs>
          <w:tab w:val="right" w:leader="dot" w:pos="8306"/>
        </w:tabs>
      </w:pPr>
      <w:hyperlink w:anchor="_Toc27756" w:history="1">
        <w:r>
          <w:rPr>
            <w:rFonts w:ascii="仿宋" w:eastAsia="仿宋" w:hAnsi="仿宋" w:cs="仿宋" w:hint="eastAsia"/>
            <w:lang w:eastAsia="zh-CN"/>
          </w:rPr>
          <w:t>九、支付宝生态项目经营效益</w:t>
        </w:r>
        <w:r>
          <w:tab/>
        </w:r>
        <w:r>
          <w:fldChar w:fldCharType="begin"/>
        </w:r>
        <w:r>
          <w:instrText xml:space="preserve"> PAGEREF _Toc27756 \h </w:instrText>
        </w:r>
        <w:r>
          <w:fldChar w:fldCharType="separate"/>
        </w:r>
        <w:r>
          <w:t>29</w:t>
        </w:r>
        <w:r>
          <w:fldChar w:fldCharType="end"/>
        </w:r>
      </w:hyperlink>
    </w:p>
    <w:p>
      <w:pPr>
        <w:pStyle w:val="TOC2"/>
        <w:tabs>
          <w:tab w:val="right" w:leader="dot" w:pos="8306"/>
        </w:tabs>
      </w:pPr>
      <w:hyperlink w:anchor="_Toc24458" w:history="1">
        <w:r>
          <w:rPr>
            <w:rFonts w:ascii="仿宋" w:eastAsia="仿宋" w:hAnsi="仿宋" w:cs="仿宋" w:hint="eastAsia"/>
            <w:lang w:eastAsia="zh-CN"/>
          </w:rPr>
          <w:t>(一)、经济评价财务测算</w:t>
        </w:r>
        <w:r>
          <w:tab/>
        </w:r>
        <w:r>
          <w:fldChar w:fldCharType="begin"/>
        </w:r>
        <w:r>
          <w:instrText xml:space="preserve"> PAGEREF _Toc24458 \h </w:instrText>
        </w:r>
        <w:r>
          <w:fldChar w:fldCharType="separate"/>
        </w:r>
        <w:r>
          <w:t>29</w:t>
        </w:r>
        <w:r>
          <w:fldChar w:fldCharType="end"/>
        </w:r>
      </w:hyperlink>
    </w:p>
    <w:p>
      <w:pPr>
        <w:pStyle w:val="TOC2"/>
        <w:tabs>
          <w:tab w:val="right" w:leader="dot" w:pos="8306"/>
        </w:tabs>
      </w:pPr>
      <w:hyperlink w:anchor="_Toc16201" w:history="1">
        <w:r>
          <w:rPr>
            <w:rFonts w:ascii="仿宋" w:eastAsia="仿宋" w:hAnsi="仿宋" w:cs="仿宋" w:hint="eastAsia"/>
            <w:lang w:eastAsia="zh-CN"/>
          </w:rPr>
          <w:t>(二)、支付宝生态项目盈利能力分析</w:t>
        </w:r>
        <w:r>
          <w:tab/>
        </w:r>
        <w:r>
          <w:fldChar w:fldCharType="begin"/>
        </w:r>
        <w:r>
          <w:instrText xml:space="preserve"> PAGEREF _Toc16201 \h </w:instrText>
        </w:r>
        <w:r>
          <w:fldChar w:fldCharType="separate"/>
        </w:r>
        <w:r>
          <w:t>31</w:t>
        </w:r>
        <w:r>
          <w:fldChar w:fldCharType="end"/>
        </w:r>
      </w:hyperlink>
    </w:p>
    <w:p>
      <w:pPr>
        <w:pStyle w:val="TOC1"/>
        <w:tabs>
          <w:tab w:val="right" w:leader="dot" w:pos="8306"/>
        </w:tabs>
      </w:pPr>
      <w:hyperlink w:anchor="_Toc27061" w:history="1">
        <w:r>
          <w:rPr>
            <w:rFonts w:ascii="仿宋" w:eastAsia="仿宋" w:hAnsi="仿宋" w:cs="仿宋" w:hint="eastAsia"/>
            <w:lang w:eastAsia="zh-CN"/>
          </w:rPr>
          <w:t>十、生产安全保护</w:t>
        </w:r>
        <w:r>
          <w:tab/>
        </w:r>
        <w:r>
          <w:fldChar w:fldCharType="begin"/>
        </w:r>
        <w:r>
          <w:instrText xml:space="preserve"> PAGEREF _Toc27061 \h </w:instrText>
        </w:r>
        <w:r>
          <w:fldChar w:fldCharType="separate"/>
        </w:r>
        <w:r>
          <w:t>31</w:t>
        </w:r>
        <w:r>
          <w:fldChar w:fldCharType="end"/>
        </w:r>
      </w:hyperlink>
    </w:p>
    <w:p>
      <w:pPr>
        <w:pStyle w:val="TOC2"/>
        <w:tabs>
          <w:tab w:val="right" w:leader="dot" w:pos="8306"/>
        </w:tabs>
      </w:pPr>
      <w:hyperlink w:anchor="_Toc28334" w:history="1">
        <w:r>
          <w:rPr>
            <w:rFonts w:ascii="仿宋" w:eastAsia="仿宋" w:hAnsi="仿宋" w:cs="仿宋" w:hint="eastAsia"/>
            <w:lang w:eastAsia="zh-CN"/>
          </w:rPr>
          <w:t>(一)、消防安全</w:t>
        </w:r>
        <w:r>
          <w:tab/>
        </w:r>
        <w:r>
          <w:fldChar w:fldCharType="begin"/>
        </w:r>
        <w:r>
          <w:instrText xml:space="preserve"> PAGEREF _Toc28334 \h </w:instrText>
        </w:r>
        <w:r>
          <w:fldChar w:fldCharType="separate"/>
        </w:r>
        <w:r>
          <w:t>31</w:t>
        </w:r>
        <w:r>
          <w:fldChar w:fldCharType="end"/>
        </w:r>
      </w:hyperlink>
    </w:p>
    <w:p>
      <w:pPr>
        <w:pStyle w:val="TOC2"/>
        <w:tabs>
          <w:tab w:val="right" w:leader="dot" w:pos="8306"/>
        </w:tabs>
      </w:pPr>
      <w:hyperlink w:anchor="_Toc28541" w:history="1">
        <w:r>
          <w:rPr>
            <w:rFonts w:ascii="仿宋" w:eastAsia="仿宋" w:hAnsi="仿宋" w:cs="仿宋" w:hint="eastAsia"/>
            <w:lang w:eastAsia="zh-CN"/>
          </w:rPr>
          <w:t>(二)、防火防爆总图布置措施</w:t>
        </w:r>
        <w:r>
          <w:tab/>
        </w:r>
        <w:r>
          <w:fldChar w:fldCharType="begin"/>
        </w:r>
        <w:r>
          <w:instrText xml:space="preserve"> PAGEREF _Toc28541 \h </w:instrText>
        </w:r>
        <w:r>
          <w:fldChar w:fldCharType="separate"/>
        </w:r>
        <w:r>
          <w:t>33</w:t>
        </w:r>
        <w:r>
          <w:fldChar w:fldCharType="end"/>
        </w:r>
      </w:hyperlink>
    </w:p>
    <w:p>
      <w:pPr>
        <w:pStyle w:val="TOC2"/>
        <w:tabs>
          <w:tab w:val="right" w:leader="dot" w:pos="8306"/>
        </w:tabs>
      </w:pPr>
      <w:hyperlink w:anchor="_Toc10381" w:history="1">
        <w:r>
          <w:rPr>
            <w:rFonts w:ascii="仿宋" w:eastAsia="仿宋" w:hAnsi="仿宋" w:cs="仿宋" w:hint="eastAsia"/>
            <w:lang w:eastAsia="zh-CN"/>
          </w:rPr>
          <w:t>(三)、自然灾害防范措施</w:t>
        </w:r>
        <w:r>
          <w:tab/>
        </w:r>
        <w:r>
          <w:fldChar w:fldCharType="begin"/>
        </w:r>
        <w:r>
          <w:instrText xml:space="preserve"> PAGEREF _Toc10381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9153" w:history="1">
        <w:r>
          <w:rPr>
            <w:rFonts w:ascii="仿宋" w:eastAsia="仿宋" w:hAnsi="仿宋" w:cs="仿宋" w:hint="eastAsia"/>
            <w:lang w:eastAsia="zh-CN"/>
          </w:rPr>
          <w:t>(四)、安全色及安全标志使用要求</w:t>
        </w:r>
        <w:r>
          <w:tab/>
        </w:r>
        <w:r>
          <w:fldChar w:fldCharType="begin"/>
        </w:r>
        <w:r>
          <w:instrText xml:space="preserve"> PAGEREF _Toc19153 \h </w:instrText>
        </w:r>
        <w:r>
          <w:fldChar w:fldCharType="separate"/>
        </w:r>
        <w:r>
          <w:t>35</w:t>
        </w:r>
        <w:r>
          <w:fldChar w:fldCharType="end"/>
        </w:r>
      </w:hyperlink>
    </w:p>
    <w:p>
      <w:pPr>
        <w:pStyle w:val="TOC2"/>
        <w:tabs>
          <w:tab w:val="right" w:leader="dot" w:pos="8306"/>
        </w:tabs>
      </w:pPr>
      <w:hyperlink w:anchor="_Toc15325" w:history="1">
        <w:r>
          <w:rPr>
            <w:rFonts w:ascii="仿宋" w:eastAsia="仿宋" w:hAnsi="仿宋" w:cs="仿宋" w:hint="eastAsia"/>
            <w:lang w:eastAsia="zh-CN"/>
          </w:rPr>
          <w:t>(五)、防尘防毒措施</w:t>
        </w:r>
        <w:r>
          <w:tab/>
        </w:r>
        <w:r>
          <w:fldChar w:fldCharType="begin"/>
        </w:r>
        <w:r>
          <w:instrText xml:space="preserve"> PAGEREF _Toc15325 \h </w:instrText>
        </w:r>
        <w:r>
          <w:fldChar w:fldCharType="separate"/>
        </w:r>
        <w:r>
          <w:t>36</w:t>
        </w:r>
        <w:r>
          <w:fldChar w:fldCharType="end"/>
        </w:r>
      </w:hyperlink>
    </w:p>
    <w:p>
      <w:pPr>
        <w:pStyle w:val="TOC2"/>
        <w:tabs>
          <w:tab w:val="right" w:leader="dot" w:pos="8306"/>
        </w:tabs>
      </w:pPr>
      <w:hyperlink w:anchor="_Toc24735" w:history="1">
        <w:r>
          <w:rPr>
            <w:rFonts w:ascii="仿宋" w:eastAsia="仿宋" w:hAnsi="仿宋" w:cs="仿宋" w:hint="eastAsia"/>
            <w:lang w:eastAsia="zh-CN"/>
          </w:rPr>
          <w:t>(六)、防静电、触电防护及防雷措施</w:t>
        </w:r>
        <w:r>
          <w:tab/>
        </w:r>
        <w:r>
          <w:fldChar w:fldCharType="begin"/>
        </w:r>
        <w:r>
          <w:instrText xml:space="preserve"> PAGEREF _Toc24735 \h </w:instrText>
        </w:r>
        <w:r>
          <w:fldChar w:fldCharType="separate"/>
        </w:r>
        <w:r>
          <w:t>37</w:t>
        </w:r>
        <w:r>
          <w:fldChar w:fldCharType="end"/>
        </w:r>
      </w:hyperlink>
    </w:p>
    <w:p>
      <w:pPr>
        <w:pStyle w:val="TOC2"/>
        <w:tabs>
          <w:tab w:val="right" w:leader="dot" w:pos="8306"/>
        </w:tabs>
      </w:pPr>
      <w:hyperlink w:anchor="_Toc19546" w:history="1">
        <w:r>
          <w:rPr>
            <w:rFonts w:ascii="仿宋" w:eastAsia="仿宋" w:hAnsi="仿宋" w:cs="仿宋" w:hint="eastAsia"/>
            <w:lang w:eastAsia="zh-CN"/>
          </w:rPr>
          <w:t>(七)、机械设备安全保障措施</w:t>
        </w:r>
        <w:r>
          <w:tab/>
        </w:r>
        <w:r>
          <w:fldChar w:fldCharType="begin"/>
        </w:r>
        <w:r>
          <w:instrText xml:space="preserve"> PAGEREF _Toc19546 \h </w:instrText>
        </w:r>
        <w:r>
          <w:fldChar w:fldCharType="separate"/>
        </w:r>
        <w:r>
          <w:t>38</w:t>
        </w:r>
        <w:r>
          <w:fldChar w:fldCharType="end"/>
        </w:r>
      </w:hyperlink>
    </w:p>
    <w:p>
      <w:pPr>
        <w:pStyle w:val="TOC1"/>
        <w:tabs>
          <w:tab w:val="right" w:leader="dot" w:pos="8306"/>
        </w:tabs>
      </w:pPr>
      <w:hyperlink w:anchor="_Toc30227" w:history="1">
        <w:r>
          <w:rPr>
            <w:rFonts w:ascii="仿宋" w:eastAsia="仿宋" w:hAnsi="仿宋" w:cs="仿宋" w:hint="eastAsia"/>
            <w:lang w:eastAsia="zh-CN"/>
          </w:rPr>
          <w:t>十一、支付宝生态项目环境影响分析</w:t>
        </w:r>
        <w:r>
          <w:tab/>
        </w:r>
        <w:r>
          <w:fldChar w:fldCharType="begin"/>
        </w:r>
        <w:r>
          <w:instrText xml:space="preserve"> PAGEREF _Toc30227 \h </w:instrText>
        </w:r>
        <w:r>
          <w:fldChar w:fldCharType="separate"/>
        </w:r>
        <w:r>
          <w:t>39</w:t>
        </w:r>
        <w:r>
          <w:fldChar w:fldCharType="end"/>
        </w:r>
      </w:hyperlink>
    </w:p>
    <w:p>
      <w:pPr>
        <w:pStyle w:val="TOC2"/>
        <w:tabs>
          <w:tab w:val="right" w:leader="dot" w:pos="8306"/>
        </w:tabs>
      </w:pPr>
      <w:hyperlink w:anchor="_Toc347" w:history="1">
        <w:r>
          <w:rPr>
            <w:rFonts w:ascii="仿宋" w:eastAsia="仿宋" w:hAnsi="仿宋" w:cs="仿宋" w:hint="eastAsia"/>
            <w:lang w:eastAsia="zh-CN"/>
          </w:rPr>
          <w:t>(一)、建设区域环境质量现状</w:t>
        </w:r>
        <w:r>
          <w:tab/>
        </w:r>
        <w:r>
          <w:fldChar w:fldCharType="begin"/>
        </w:r>
        <w:r>
          <w:instrText xml:space="preserve"> PAGEREF _Toc347 \h </w:instrText>
        </w:r>
        <w:r>
          <w:fldChar w:fldCharType="separate"/>
        </w:r>
        <w:r>
          <w:t>39</w:t>
        </w:r>
        <w:r>
          <w:fldChar w:fldCharType="end"/>
        </w:r>
      </w:hyperlink>
    </w:p>
    <w:p>
      <w:pPr>
        <w:pStyle w:val="TOC2"/>
        <w:tabs>
          <w:tab w:val="right" w:leader="dot" w:pos="8306"/>
        </w:tabs>
      </w:pPr>
      <w:hyperlink w:anchor="_Toc6299" w:history="1">
        <w:r>
          <w:rPr>
            <w:rFonts w:ascii="仿宋" w:eastAsia="仿宋" w:hAnsi="仿宋" w:cs="仿宋" w:hint="eastAsia"/>
            <w:lang w:eastAsia="zh-CN"/>
          </w:rPr>
          <w:t>(二)、建设期环境保护</w:t>
        </w:r>
        <w:r>
          <w:tab/>
        </w:r>
        <w:r>
          <w:fldChar w:fldCharType="begin"/>
        </w:r>
        <w:r>
          <w:instrText xml:space="preserve"> PAGEREF _Toc6299 \h </w:instrText>
        </w:r>
        <w:r>
          <w:fldChar w:fldCharType="separate"/>
        </w:r>
        <w:r>
          <w:t>41</w:t>
        </w:r>
        <w:r>
          <w:fldChar w:fldCharType="end"/>
        </w:r>
      </w:hyperlink>
    </w:p>
    <w:p>
      <w:pPr>
        <w:pStyle w:val="TOC2"/>
        <w:tabs>
          <w:tab w:val="right" w:leader="dot" w:pos="8306"/>
        </w:tabs>
      </w:pPr>
      <w:hyperlink w:anchor="_Toc28732" w:history="1">
        <w:r>
          <w:rPr>
            <w:rFonts w:ascii="仿宋" w:eastAsia="仿宋" w:hAnsi="仿宋" w:cs="仿宋" w:hint="eastAsia"/>
            <w:lang w:eastAsia="zh-CN"/>
          </w:rPr>
          <w:t>(三)、运营期环境保护</w:t>
        </w:r>
        <w:r>
          <w:tab/>
        </w:r>
        <w:r>
          <w:fldChar w:fldCharType="begin"/>
        </w:r>
        <w:r>
          <w:instrText xml:space="preserve"> PAGEREF _Toc28732 \h </w:instrText>
        </w:r>
        <w:r>
          <w:fldChar w:fldCharType="separate"/>
        </w:r>
        <w:r>
          <w:t>42</w:t>
        </w:r>
        <w:r>
          <w:fldChar w:fldCharType="end"/>
        </w:r>
      </w:hyperlink>
    </w:p>
    <w:p>
      <w:pPr>
        <w:pStyle w:val="TOC2"/>
        <w:tabs>
          <w:tab w:val="right" w:leader="dot" w:pos="8306"/>
        </w:tabs>
      </w:pPr>
      <w:hyperlink w:anchor="_Toc30504" w:history="1">
        <w:r>
          <w:rPr>
            <w:rFonts w:ascii="仿宋" w:eastAsia="仿宋" w:hAnsi="仿宋" w:cs="仿宋" w:hint="eastAsia"/>
            <w:lang w:eastAsia="zh-CN"/>
          </w:rPr>
          <w:t>(四)、支付宝生态项目建设对区域经济的影响</w:t>
        </w:r>
        <w:r>
          <w:tab/>
        </w:r>
        <w:r>
          <w:fldChar w:fldCharType="begin"/>
        </w:r>
        <w:r>
          <w:instrText xml:space="preserve"> PAGEREF _Toc30504 \h </w:instrText>
        </w:r>
        <w:r>
          <w:fldChar w:fldCharType="separate"/>
        </w:r>
        <w:r>
          <w:t>44</w:t>
        </w:r>
        <w:r>
          <w:fldChar w:fldCharType="end"/>
        </w:r>
      </w:hyperlink>
    </w:p>
    <w:p>
      <w:pPr>
        <w:pStyle w:val="TOC2"/>
        <w:tabs>
          <w:tab w:val="right" w:leader="dot" w:pos="8306"/>
        </w:tabs>
      </w:pPr>
      <w:hyperlink w:anchor="_Toc18219" w:history="1">
        <w:r>
          <w:rPr>
            <w:rFonts w:ascii="仿宋" w:eastAsia="仿宋" w:hAnsi="仿宋" w:cs="仿宋" w:hint="eastAsia"/>
            <w:lang w:eastAsia="zh-CN"/>
          </w:rPr>
          <w:t>(五)、废弃物处理</w:t>
        </w:r>
        <w:r>
          <w:tab/>
        </w:r>
        <w:r>
          <w:fldChar w:fldCharType="begin"/>
        </w:r>
        <w:r>
          <w:instrText xml:space="preserve"> PAGEREF _Toc18219 \h </w:instrText>
        </w:r>
        <w:r>
          <w:fldChar w:fldCharType="separate"/>
        </w:r>
        <w:r>
          <w:t>45</w:t>
        </w:r>
        <w:r>
          <w:fldChar w:fldCharType="end"/>
        </w:r>
      </w:hyperlink>
    </w:p>
    <w:p>
      <w:pPr>
        <w:pStyle w:val="TOC2"/>
        <w:tabs>
          <w:tab w:val="right" w:leader="dot" w:pos="8306"/>
        </w:tabs>
      </w:pPr>
      <w:hyperlink w:anchor="_Toc15934" w:history="1">
        <w:r>
          <w:rPr>
            <w:rFonts w:ascii="仿宋" w:eastAsia="仿宋" w:hAnsi="仿宋" w:cs="仿宋" w:hint="eastAsia"/>
            <w:lang w:eastAsia="zh-CN"/>
          </w:rPr>
          <w:t>(六)、特殊环境影响分析</w:t>
        </w:r>
        <w:r>
          <w:tab/>
        </w:r>
        <w:r>
          <w:fldChar w:fldCharType="begin"/>
        </w:r>
        <w:r>
          <w:instrText xml:space="preserve"> PAGEREF _Toc15934 \h </w:instrText>
        </w:r>
        <w:r>
          <w:fldChar w:fldCharType="separate"/>
        </w:r>
        <w:r>
          <w:t>47</w:t>
        </w:r>
        <w:r>
          <w:fldChar w:fldCharType="end"/>
        </w:r>
      </w:hyperlink>
    </w:p>
    <w:p>
      <w:pPr>
        <w:pStyle w:val="TOC2"/>
        <w:tabs>
          <w:tab w:val="right" w:leader="dot" w:pos="8306"/>
        </w:tabs>
      </w:pPr>
      <w:hyperlink w:anchor="_Toc9055" w:history="1">
        <w:r>
          <w:rPr>
            <w:rFonts w:ascii="仿宋" w:eastAsia="仿宋" w:hAnsi="仿宋" w:cs="仿宋" w:hint="eastAsia"/>
            <w:lang w:eastAsia="zh-CN"/>
          </w:rPr>
          <w:t>(七)、清洁生产</w:t>
        </w:r>
        <w:r>
          <w:tab/>
        </w:r>
        <w:r>
          <w:fldChar w:fldCharType="begin"/>
        </w:r>
        <w:r>
          <w:instrText xml:space="preserve"> PAGEREF _Toc9055 \h </w:instrText>
        </w:r>
        <w:r>
          <w:fldChar w:fldCharType="separate"/>
        </w:r>
        <w:r>
          <w:t>48</w:t>
        </w:r>
        <w:r>
          <w:fldChar w:fldCharType="end"/>
        </w:r>
      </w:hyperlink>
    </w:p>
    <w:p>
      <w:pPr>
        <w:pStyle w:val="TOC2"/>
        <w:tabs>
          <w:tab w:val="right" w:leader="dot" w:pos="8306"/>
        </w:tabs>
      </w:pPr>
      <w:hyperlink w:anchor="_Toc21978" w:history="1">
        <w:r>
          <w:rPr>
            <w:rFonts w:ascii="仿宋" w:eastAsia="仿宋" w:hAnsi="仿宋" w:cs="仿宋" w:hint="eastAsia"/>
            <w:lang w:eastAsia="zh-CN"/>
          </w:rPr>
          <w:t>(八)、环境保护综合评价</w:t>
        </w:r>
        <w:r>
          <w:tab/>
        </w:r>
        <w:r>
          <w:fldChar w:fldCharType="begin"/>
        </w:r>
        <w:r>
          <w:instrText xml:space="preserve"> PAGEREF _Toc21978 \h </w:instrText>
        </w:r>
        <w:r>
          <w:fldChar w:fldCharType="separate"/>
        </w:r>
        <w:r>
          <w:t>49</w:t>
        </w:r>
        <w:r>
          <w:fldChar w:fldCharType="end"/>
        </w:r>
      </w:hyperlink>
    </w:p>
    <w:p>
      <w:pPr>
        <w:pStyle w:val="TOC1"/>
        <w:tabs>
          <w:tab w:val="right" w:leader="dot" w:pos="8306"/>
        </w:tabs>
      </w:pPr>
      <w:hyperlink w:anchor="_Toc5633" w:history="1">
        <w:r>
          <w:rPr>
            <w:rFonts w:ascii="仿宋" w:eastAsia="仿宋" w:hAnsi="仿宋" w:cs="仿宋" w:hint="eastAsia"/>
            <w:lang w:eastAsia="zh-CN"/>
          </w:rPr>
          <w:t>十二、支付宝生态项目人力资源培养与发展</w:t>
        </w:r>
        <w:r>
          <w:tab/>
        </w:r>
        <w:r>
          <w:fldChar w:fldCharType="begin"/>
        </w:r>
        <w:r>
          <w:instrText xml:space="preserve"> PAGEREF _Toc5633 \h </w:instrText>
        </w:r>
        <w:r>
          <w:fldChar w:fldCharType="separate"/>
        </w:r>
        <w:r>
          <w:t>50</w:t>
        </w:r>
        <w:r>
          <w:fldChar w:fldCharType="end"/>
        </w:r>
      </w:hyperlink>
    </w:p>
    <w:p>
      <w:pPr>
        <w:pStyle w:val="TOC2"/>
        <w:tabs>
          <w:tab w:val="right" w:leader="dot" w:pos="8306"/>
        </w:tabs>
      </w:pPr>
      <w:hyperlink w:anchor="_Toc5943" w:history="1">
        <w:r>
          <w:rPr>
            <w:rFonts w:ascii="仿宋" w:eastAsia="仿宋" w:hAnsi="仿宋" w:cs="仿宋" w:hint="eastAsia"/>
            <w:lang w:eastAsia="zh-CN"/>
          </w:rPr>
          <w:t>(一)、人才需求与规划</w:t>
        </w:r>
        <w:r>
          <w:tab/>
        </w:r>
        <w:r>
          <w:fldChar w:fldCharType="begin"/>
        </w:r>
        <w:r>
          <w:instrText xml:space="preserve"> PAGEREF _Toc5943 \h </w:instrText>
        </w:r>
        <w:r>
          <w:fldChar w:fldCharType="separate"/>
        </w:r>
        <w:r>
          <w:t>50</w:t>
        </w:r>
        <w:r>
          <w:fldChar w:fldCharType="end"/>
        </w:r>
      </w:hyperlink>
    </w:p>
    <w:p>
      <w:pPr>
        <w:pStyle w:val="TOC2"/>
        <w:tabs>
          <w:tab w:val="right" w:leader="dot" w:pos="8306"/>
        </w:tabs>
      </w:pPr>
      <w:hyperlink w:anchor="_Toc13639" w:history="1">
        <w:r>
          <w:rPr>
            <w:rFonts w:ascii="仿宋" w:eastAsia="仿宋" w:hAnsi="仿宋" w:cs="仿宋" w:hint="eastAsia"/>
            <w:lang w:eastAsia="zh-CN"/>
          </w:rPr>
          <w:t>(二)、培训与发展计划</w:t>
        </w:r>
        <w:r>
          <w:tab/>
        </w:r>
        <w:r>
          <w:fldChar w:fldCharType="begin"/>
        </w:r>
        <w:r>
          <w:instrText xml:space="preserve"> PAGEREF _Toc13639 \h </w:instrText>
        </w:r>
        <w:r>
          <w:fldChar w:fldCharType="separate"/>
        </w:r>
        <w:r>
          <w:t>50</w:t>
        </w:r>
        <w:r>
          <w:fldChar w:fldCharType="end"/>
        </w:r>
      </w:hyperlink>
    </w:p>
    <w:p>
      <w:pPr>
        <w:pStyle w:val="TOC1"/>
        <w:tabs>
          <w:tab w:val="right" w:leader="dot" w:pos="8306"/>
        </w:tabs>
      </w:pPr>
      <w:hyperlink w:anchor="_Toc495" w:history="1">
        <w:r>
          <w:rPr>
            <w:rFonts w:ascii="仿宋" w:eastAsia="仿宋" w:hAnsi="仿宋" w:cs="仿宋" w:hint="eastAsia"/>
            <w:lang w:eastAsia="zh-CN"/>
          </w:rPr>
          <w:t>十三、支付宝生态项目实施时间节点</w:t>
        </w:r>
        <w:r>
          <w:tab/>
        </w:r>
        <w:r>
          <w:fldChar w:fldCharType="begin"/>
        </w:r>
        <w:r>
          <w:instrText xml:space="preserve"> PAGEREF _Toc495 \h </w:instrText>
        </w:r>
        <w:r>
          <w:fldChar w:fldCharType="separate"/>
        </w:r>
        <w:r>
          <w:t>51</w:t>
        </w:r>
        <w:r>
          <w:fldChar w:fldCharType="end"/>
        </w:r>
      </w:hyperlink>
    </w:p>
    <w:p>
      <w:pPr>
        <w:pStyle w:val="TOC2"/>
        <w:tabs>
          <w:tab w:val="right" w:leader="dot" w:pos="8306"/>
        </w:tabs>
      </w:pPr>
      <w:hyperlink w:anchor="_Toc17307" w:history="1">
        <w:r>
          <w:rPr>
            <w:rFonts w:ascii="仿宋" w:eastAsia="仿宋" w:hAnsi="仿宋" w:cs="仿宋" w:hint="eastAsia"/>
            <w:lang w:eastAsia="zh-CN"/>
          </w:rPr>
          <w:t>(一)、支付宝生态项目启动阶段时间节点</w:t>
        </w:r>
        <w:r>
          <w:tab/>
        </w:r>
        <w:r>
          <w:fldChar w:fldCharType="begin"/>
        </w:r>
        <w:r>
          <w:instrText xml:space="preserve"> PAGEREF _Toc17307 \h </w:instrText>
        </w:r>
        <w:r>
          <w:fldChar w:fldCharType="separate"/>
        </w:r>
        <w:r>
          <w:t>51</w:t>
        </w:r>
        <w:r>
          <w:fldChar w:fldCharType="end"/>
        </w:r>
      </w:hyperlink>
    </w:p>
    <w:p>
      <w:pPr>
        <w:pStyle w:val="TOC2"/>
        <w:tabs>
          <w:tab w:val="right" w:leader="dot" w:pos="8306"/>
        </w:tabs>
      </w:pPr>
      <w:hyperlink w:anchor="_Toc29467" w:history="1">
        <w:r>
          <w:rPr>
            <w:rFonts w:ascii="仿宋" w:eastAsia="仿宋" w:hAnsi="仿宋" w:cs="仿宋" w:hint="eastAsia"/>
            <w:lang w:eastAsia="zh-CN"/>
          </w:rPr>
          <w:t>(二)、支付宝生态项目执行阶段时间节点</w:t>
        </w:r>
        <w:r>
          <w:tab/>
        </w:r>
        <w:r>
          <w:fldChar w:fldCharType="begin"/>
        </w:r>
        <w:r>
          <w:instrText xml:space="preserve"> PAGEREF _Toc29467 \h </w:instrText>
        </w:r>
        <w:r>
          <w:fldChar w:fldCharType="separate"/>
        </w:r>
        <w:r>
          <w:t>52</w:t>
        </w:r>
        <w:r>
          <w:fldChar w:fldCharType="end"/>
        </w:r>
      </w:hyperlink>
    </w:p>
    <w:p>
      <w:pPr>
        <w:pStyle w:val="TOC2"/>
        <w:tabs>
          <w:tab w:val="right" w:leader="dot" w:pos="8306"/>
        </w:tabs>
      </w:pPr>
      <w:hyperlink w:anchor="_Toc1217" w:history="1">
        <w:r>
          <w:rPr>
            <w:rFonts w:ascii="仿宋" w:eastAsia="仿宋" w:hAnsi="仿宋" w:cs="仿宋" w:hint="eastAsia"/>
            <w:lang w:eastAsia="zh-CN"/>
          </w:rPr>
          <w:t>(三)、支付宝生态项目完成阶段时间节点</w:t>
        </w:r>
        <w:r>
          <w:tab/>
        </w:r>
        <w:r>
          <w:fldChar w:fldCharType="begin"/>
        </w:r>
        <w:r>
          <w:instrText xml:space="preserve"> PAGEREF _Toc1217 \h </w:instrText>
        </w:r>
        <w:r>
          <w:fldChar w:fldCharType="separate"/>
        </w:r>
        <w:r>
          <w:t>53</w:t>
        </w:r>
        <w:r>
          <w:fldChar w:fldCharType="end"/>
        </w:r>
      </w:hyperlink>
    </w:p>
    <w:p>
      <w:pPr>
        <w:pStyle w:val="TOC1"/>
        <w:tabs>
          <w:tab w:val="right" w:leader="dot" w:pos="8306"/>
        </w:tabs>
      </w:pPr>
      <w:hyperlink w:anchor="_Toc13902" w:history="1">
        <w:r>
          <w:rPr>
            <w:rFonts w:ascii="仿宋" w:eastAsia="仿宋" w:hAnsi="仿宋" w:cs="仿宋" w:hint="eastAsia"/>
            <w:lang w:eastAsia="zh-CN"/>
          </w:rPr>
          <w:t>十四、供应链管理</w:t>
        </w:r>
        <w:r>
          <w:tab/>
        </w:r>
        <w:r>
          <w:fldChar w:fldCharType="begin"/>
        </w:r>
        <w:r>
          <w:instrText xml:space="preserve"> PAGEREF _Toc13902 \h </w:instrText>
        </w:r>
        <w:r>
          <w:fldChar w:fldCharType="separate"/>
        </w:r>
        <w:r>
          <w:t>54</w:t>
        </w:r>
        <w:r>
          <w:fldChar w:fldCharType="end"/>
        </w:r>
      </w:hyperlink>
    </w:p>
    <w:p>
      <w:pPr>
        <w:pStyle w:val="TOC2"/>
        <w:tabs>
          <w:tab w:val="right" w:leader="dot" w:pos="8306"/>
        </w:tabs>
      </w:pPr>
      <w:hyperlink w:anchor="_Toc22868" w:history="1">
        <w:r>
          <w:rPr>
            <w:rFonts w:ascii="仿宋" w:eastAsia="仿宋" w:hAnsi="仿宋" w:cs="仿宋" w:hint="eastAsia"/>
            <w:lang w:eastAsia="zh-CN"/>
          </w:rPr>
          <w:t>(一)、供应链战略规划</w:t>
        </w:r>
        <w:r>
          <w:tab/>
        </w:r>
        <w:r>
          <w:fldChar w:fldCharType="begin"/>
        </w:r>
        <w:r>
          <w:instrText xml:space="preserve"> PAGEREF _Toc22868 \h </w:instrText>
        </w:r>
        <w:r>
          <w:fldChar w:fldCharType="separate"/>
        </w:r>
        <w:r>
          <w:t>54</w:t>
        </w:r>
        <w:r>
          <w:fldChar w:fldCharType="end"/>
        </w:r>
      </w:hyperlink>
    </w:p>
    <w:p>
      <w:pPr>
        <w:pStyle w:val="TOC2"/>
        <w:tabs>
          <w:tab w:val="right" w:leader="dot" w:pos="8306"/>
        </w:tabs>
      </w:pPr>
      <w:hyperlink w:anchor="_Toc18348" w:history="1">
        <w:r>
          <w:rPr>
            <w:rFonts w:ascii="仿宋" w:eastAsia="仿宋" w:hAnsi="仿宋" w:cs="仿宋" w:hint="eastAsia"/>
            <w:lang w:eastAsia="zh-CN"/>
          </w:rPr>
          <w:t>(二)、供应商选择与合作</w:t>
        </w:r>
        <w:r>
          <w:tab/>
        </w:r>
        <w:r>
          <w:fldChar w:fldCharType="begin"/>
        </w:r>
        <w:r>
          <w:instrText xml:space="preserve"> PAGEREF _Toc18348 \h </w:instrText>
        </w:r>
        <w:r>
          <w:fldChar w:fldCharType="separate"/>
        </w:r>
        <w:r>
          <w:t>56</w:t>
        </w:r>
        <w:r>
          <w:fldChar w:fldCharType="end"/>
        </w:r>
      </w:hyperlink>
    </w:p>
    <w:p>
      <w:pPr>
        <w:pStyle w:val="TOC2"/>
        <w:tabs>
          <w:tab w:val="right" w:leader="dot" w:pos="8306"/>
        </w:tabs>
      </w:pPr>
      <w:hyperlink w:anchor="_Toc15130" w:history="1">
        <w:r>
          <w:rPr>
            <w:rFonts w:ascii="仿宋" w:eastAsia="仿宋" w:hAnsi="仿宋" w:cs="仿宋" w:hint="eastAsia"/>
            <w:lang w:eastAsia="zh-CN"/>
          </w:rPr>
          <w:t>(三)、物流与库存管理</w:t>
        </w:r>
        <w:r>
          <w:tab/>
        </w:r>
        <w:r>
          <w:fldChar w:fldCharType="begin"/>
        </w:r>
        <w:r>
          <w:instrText xml:space="preserve"> PAGEREF _Toc15130 \h </w:instrText>
        </w:r>
        <w:r>
          <w:fldChar w:fldCharType="separate"/>
        </w:r>
        <w:r>
          <w:t>57</w:t>
        </w:r>
        <w:r>
          <w:fldChar w:fldCharType="end"/>
        </w:r>
      </w:hyperlink>
    </w:p>
    <w:p>
      <w:pPr>
        <w:pStyle w:val="TOC1"/>
        <w:tabs>
          <w:tab w:val="right" w:leader="dot" w:pos="8306"/>
        </w:tabs>
      </w:pPr>
      <w:hyperlink w:anchor="_Toc5988" w:history="1">
        <w:r>
          <w:rPr>
            <w:rFonts w:ascii="仿宋" w:eastAsia="仿宋" w:hAnsi="仿宋" w:cs="仿宋" w:hint="eastAsia"/>
            <w:lang w:eastAsia="zh-CN"/>
          </w:rPr>
          <w:t>十五、营销与推广策略</w:t>
        </w:r>
        <w:r>
          <w:tab/>
        </w:r>
        <w:r>
          <w:fldChar w:fldCharType="begin"/>
        </w:r>
        <w:r>
          <w:instrText xml:space="preserve"> PAGEREF _Toc5988 \h </w:instrText>
        </w:r>
        <w:r>
          <w:fldChar w:fldCharType="separate"/>
        </w:r>
        <w:r>
          <w:t>58</w:t>
        </w:r>
        <w:r>
          <w:fldChar w:fldCharType="end"/>
        </w:r>
      </w:hyperlink>
    </w:p>
    <w:p>
      <w:pPr>
        <w:pStyle w:val="TOC2"/>
        <w:tabs>
          <w:tab w:val="right" w:leader="dot" w:pos="8306"/>
        </w:tabs>
      </w:pPr>
      <w:hyperlink w:anchor="_Toc18679" w:history="1">
        <w:r>
          <w:rPr>
            <w:rFonts w:ascii="仿宋" w:eastAsia="仿宋" w:hAnsi="仿宋" w:cs="仿宋" w:hint="eastAsia"/>
            <w:lang w:eastAsia="zh-CN"/>
          </w:rPr>
          <w:t>(一)、产品/服务定位与特点</w:t>
        </w:r>
        <w:r>
          <w:tab/>
        </w:r>
        <w:r>
          <w:fldChar w:fldCharType="begin"/>
        </w:r>
        <w:r>
          <w:instrText xml:space="preserve"> PAGEREF _Toc18679 \h </w:instrText>
        </w:r>
        <w:r>
          <w:fldChar w:fldCharType="separate"/>
        </w:r>
        <w:r>
          <w:t>58</w:t>
        </w:r>
        <w:r>
          <w:fldChar w:fldCharType="end"/>
        </w:r>
      </w:hyperlink>
    </w:p>
    <w:p>
      <w:pPr>
        <w:pStyle w:val="TOC2"/>
        <w:tabs>
          <w:tab w:val="right" w:leader="dot" w:pos="8306"/>
        </w:tabs>
      </w:pPr>
      <w:hyperlink w:anchor="_Toc25178" w:history="1">
        <w:r>
          <w:rPr>
            <w:rFonts w:ascii="仿宋" w:eastAsia="仿宋" w:hAnsi="仿宋" w:cs="仿宋" w:hint="eastAsia"/>
            <w:lang w:eastAsia="zh-CN"/>
          </w:rPr>
          <w:t>(二)、市场定位与竞争分析</w:t>
        </w:r>
        <w:r>
          <w:tab/>
        </w:r>
        <w:r>
          <w:fldChar w:fldCharType="begin"/>
        </w:r>
        <w:r>
          <w:instrText xml:space="preserve"> PAGEREF _Toc25178 \h </w:instrText>
        </w:r>
        <w:r>
          <w:fldChar w:fldCharType="separate"/>
        </w:r>
        <w:r>
          <w:t>60</w:t>
        </w:r>
        <w:r>
          <w:fldChar w:fldCharType="end"/>
        </w:r>
      </w:hyperlink>
    </w:p>
    <w:p>
      <w:pPr>
        <w:pStyle w:val="TOC2"/>
        <w:tabs>
          <w:tab w:val="right" w:leader="dot" w:pos="8306"/>
        </w:tabs>
      </w:pPr>
      <w:hyperlink w:anchor="_Toc18318" w:history="1">
        <w:r>
          <w:rPr>
            <w:rFonts w:ascii="仿宋" w:eastAsia="仿宋" w:hAnsi="仿宋" w:cs="仿宋" w:hint="eastAsia"/>
            <w:lang w:eastAsia="zh-CN"/>
          </w:rPr>
          <w:t>(三)、营销渠道与策略</w:t>
        </w:r>
        <w:r>
          <w:tab/>
        </w:r>
        <w:r>
          <w:fldChar w:fldCharType="begin"/>
        </w:r>
        <w:r>
          <w:instrText xml:space="preserve"> PAGEREF _Toc18318 \h </w:instrText>
        </w:r>
        <w:r>
          <w:fldChar w:fldCharType="separate"/>
        </w:r>
        <w:r>
          <w:t>61</w:t>
        </w:r>
        <w:r>
          <w:fldChar w:fldCharType="end"/>
        </w:r>
      </w:hyperlink>
    </w:p>
    <w:p>
      <w:pPr>
        <w:pStyle w:val="TOC2"/>
        <w:tabs>
          <w:tab w:val="right" w:leader="dot" w:pos="8306"/>
        </w:tabs>
      </w:pPr>
      <w:hyperlink w:anchor="_Toc4294" w:history="1">
        <w:r>
          <w:rPr>
            <w:rFonts w:ascii="仿宋" w:eastAsia="仿宋" w:hAnsi="仿宋" w:cs="仿宋" w:hint="eastAsia"/>
            <w:lang w:eastAsia="zh-CN"/>
          </w:rPr>
          <w:t>(四)、推广与宣传活动</w:t>
        </w:r>
        <w:r>
          <w:tab/>
        </w:r>
        <w:r>
          <w:fldChar w:fldCharType="begin"/>
        </w:r>
        <w:r>
          <w:instrText xml:space="preserve"> PAGEREF _Toc4294 \h </w:instrText>
        </w:r>
        <w:r>
          <w:fldChar w:fldCharType="separate"/>
        </w:r>
        <w:r>
          <w:t>62</w:t>
        </w:r>
        <w:r>
          <w:fldChar w:fldCharType="end"/>
        </w:r>
      </w:hyperlink>
    </w:p>
    <w:p>
      <w:pPr>
        <w:pStyle w:val="TOC1"/>
        <w:tabs>
          <w:tab w:val="right" w:leader="dot" w:pos="8306"/>
        </w:tabs>
      </w:pPr>
      <w:hyperlink w:anchor="_Toc25553" w:history="1">
        <w:r>
          <w:rPr>
            <w:rFonts w:ascii="仿宋" w:eastAsia="仿宋" w:hAnsi="仿宋" w:cs="仿宋" w:hint="eastAsia"/>
            <w:lang w:eastAsia="zh-CN"/>
          </w:rPr>
          <w:t>十六、风险识别与分类</w:t>
        </w:r>
        <w:r>
          <w:tab/>
        </w:r>
        <w:r>
          <w:fldChar w:fldCharType="begin"/>
        </w:r>
        <w:r>
          <w:instrText xml:space="preserve"> PAGEREF _Toc25553 \h </w:instrText>
        </w:r>
        <w:r>
          <w:fldChar w:fldCharType="separate"/>
        </w:r>
        <w:r>
          <w:t>68</w:t>
        </w:r>
        <w:r>
          <w:fldChar w:fldCharType="end"/>
        </w:r>
      </w:hyperlink>
    </w:p>
    <w:p>
      <w:pPr>
        <w:pStyle w:val="TOC2"/>
        <w:tabs>
          <w:tab w:val="right" w:leader="dot" w:pos="8306"/>
        </w:tabs>
      </w:pPr>
      <w:hyperlink w:anchor="_Toc21258" w:history="1">
        <w:r>
          <w:rPr>
            <w:rFonts w:ascii="仿宋" w:eastAsia="仿宋" w:hAnsi="仿宋" w:cs="仿宋" w:hint="eastAsia"/>
            <w:lang w:eastAsia="zh-CN"/>
          </w:rPr>
          <w:t>(一)、风险识别</w:t>
        </w:r>
        <w:r>
          <w:tab/>
        </w:r>
        <w:r>
          <w:fldChar w:fldCharType="begin"/>
        </w:r>
        <w:r>
          <w:instrText xml:space="preserve"> PAGEREF _Toc21258 \h </w:instrText>
        </w:r>
        <w:r>
          <w:fldChar w:fldCharType="separate"/>
        </w:r>
        <w:r>
          <w:t>68</w:t>
        </w:r>
        <w:r>
          <w:fldChar w:fldCharType="end"/>
        </w:r>
      </w:hyperlink>
    </w:p>
    <w:p>
      <w:pPr>
        <w:pStyle w:val="TOC2"/>
        <w:tabs>
          <w:tab w:val="right" w:leader="dot" w:pos="8306"/>
        </w:tabs>
      </w:pPr>
      <w:hyperlink w:anchor="_Toc12035" w:history="1">
        <w:r>
          <w:rPr>
            <w:rFonts w:ascii="仿宋" w:eastAsia="仿宋" w:hAnsi="仿宋" w:cs="仿宋" w:hint="eastAsia"/>
            <w:lang w:eastAsia="zh-CN"/>
          </w:rPr>
          <w:t>(二)、风险分类</w:t>
        </w:r>
        <w:r>
          <w:tab/>
        </w:r>
        <w:r>
          <w:fldChar w:fldCharType="begin"/>
        </w:r>
        <w:r>
          <w:instrText xml:space="preserve"> PAGEREF _Toc12035 \h </w:instrText>
        </w:r>
        <w:r>
          <w:fldChar w:fldCharType="separate"/>
        </w:r>
        <w:r>
          <w:t>69</w:t>
        </w:r>
        <w:r>
          <w:fldChar w:fldCharType="end"/>
        </w:r>
      </w:hyperlink>
    </w:p>
    <w:p>
      <w:pPr>
        <w:pStyle w:val="TOC1"/>
        <w:tabs>
          <w:tab w:val="right" w:leader="dot" w:pos="8306"/>
        </w:tabs>
      </w:pPr>
      <w:hyperlink w:anchor="_Toc13848" w:history="1">
        <w:r>
          <w:rPr>
            <w:rFonts w:ascii="仿宋" w:eastAsia="仿宋" w:hAnsi="仿宋" w:cs="仿宋" w:hint="eastAsia"/>
            <w:lang w:eastAsia="zh-CN"/>
          </w:rPr>
          <w:t>十七、利益相关者分析与沟通计划</w:t>
        </w:r>
        <w:r>
          <w:tab/>
        </w:r>
        <w:r>
          <w:fldChar w:fldCharType="begin"/>
        </w:r>
        <w:r>
          <w:instrText xml:space="preserve"> PAGEREF _Toc13848 \h </w:instrText>
        </w:r>
        <w:r>
          <w:fldChar w:fldCharType="separate"/>
        </w:r>
        <w:r>
          <w:t>71</w:t>
        </w:r>
        <w:r>
          <w:fldChar w:fldCharType="end"/>
        </w:r>
      </w:hyperlink>
    </w:p>
    <w:p>
      <w:pPr>
        <w:pStyle w:val="TOC2"/>
        <w:tabs>
          <w:tab w:val="right" w:leader="dot" w:pos="8306"/>
        </w:tabs>
      </w:pPr>
      <w:hyperlink w:anchor="_Toc18442" w:history="1">
        <w:r>
          <w:rPr>
            <w:rFonts w:ascii="仿宋" w:eastAsia="仿宋" w:hAnsi="仿宋" w:cs="仿宋" w:hint="eastAsia"/>
            <w:lang w:eastAsia="zh-CN"/>
          </w:rPr>
          <w:t>(一)、利益相关者分析</w:t>
        </w:r>
        <w:r>
          <w:tab/>
        </w:r>
        <w:r>
          <w:fldChar w:fldCharType="begin"/>
        </w:r>
        <w:r>
          <w:instrText xml:space="preserve"> PAGEREF _Toc18442 \h </w:instrText>
        </w:r>
        <w:r>
          <w:fldChar w:fldCharType="separate"/>
        </w:r>
        <w:r>
          <w:t>71</w:t>
        </w:r>
        <w:r>
          <w:fldChar w:fldCharType="end"/>
        </w:r>
      </w:hyperlink>
    </w:p>
    <w:p>
      <w:pPr>
        <w:pStyle w:val="TOC2"/>
        <w:tabs>
          <w:tab w:val="right" w:leader="dot" w:pos="8306"/>
        </w:tabs>
      </w:pPr>
      <w:hyperlink w:anchor="_Toc29719" w:history="1">
        <w:r>
          <w:rPr>
            <w:rFonts w:ascii="仿宋" w:eastAsia="仿宋" w:hAnsi="仿宋" w:cs="仿宋" w:hint="eastAsia"/>
            <w:lang w:eastAsia="zh-CN"/>
          </w:rPr>
          <w:t>(二)、沟通计划</w:t>
        </w:r>
        <w:r>
          <w:tab/>
        </w:r>
        <w:r>
          <w:fldChar w:fldCharType="begin"/>
        </w:r>
        <w:r>
          <w:instrText xml:space="preserve"> PAGEREF _Toc29719 \h </w:instrText>
        </w:r>
        <w:r>
          <w:fldChar w:fldCharType="separate"/>
        </w:r>
        <w:r>
          <w:t>72</w:t>
        </w:r>
        <w:r>
          <w:fldChar w:fldCharType="end"/>
        </w:r>
      </w:hyperlink>
    </w:p>
    <w:p>
      <w:pPr>
        <w:pStyle w:val="TOC1"/>
        <w:tabs>
          <w:tab w:val="right" w:leader="dot" w:pos="8306"/>
        </w:tabs>
      </w:pPr>
      <w:hyperlink w:anchor="_Toc1016" w:history="1">
        <w:r>
          <w:rPr>
            <w:rFonts w:ascii="仿宋" w:eastAsia="仿宋" w:hAnsi="仿宋" w:cs="仿宋" w:hint="eastAsia"/>
            <w:lang w:eastAsia="zh-CN"/>
          </w:rPr>
          <w:t>十八、质量管理体系</w:t>
        </w:r>
        <w:r>
          <w:tab/>
        </w:r>
        <w:r>
          <w:fldChar w:fldCharType="begin"/>
        </w:r>
        <w:r>
          <w:instrText xml:space="preserve"> PAGEREF _Toc1016 \h </w:instrText>
        </w:r>
        <w:r>
          <w:fldChar w:fldCharType="separate"/>
        </w:r>
        <w:r>
          <w:t>73</w:t>
        </w:r>
        <w:r>
          <w:fldChar w:fldCharType="end"/>
        </w:r>
      </w:hyperlink>
    </w:p>
    <w:p>
      <w:pPr>
        <w:pStyle w:val="TOC2"/>
        <w:tabs>
          <w:tab w:val="right" w:leader="dot" w:pos="8306"/>
        </w:tabs>
      </w:pPr>
      <w:hyperlink w:anchor="_Toc11053" w:history="1">
        <w:r>
          <w:rPr>
            <w:rFonts w:ascii="仿宋" w:eastAsia="仿宋" w:hAnsi="仿宋" w:cs="仿宋" w:hint="eastAsia"/>
            <w:lang w:eastAsia="zh-CN"/>
          </w:rPr>
          <w:t>(一)、质量目标与方针</w:t>
        </w:r>
        <w:r>
          <w:tab/>
        </w:r>
        <w:r>
          <w:fldChar w:fldCharType="begin"/>
        </w:r>
        <w:r>
          <w:instrText xml:space="preserve"> PAGEREF _Toc11053 \h </w:instrText>
        </w:r>
        <w:r>
          <w:fldChar w:fldCharType="separate"/>
        </w:r>
        <w:r>
          <w:t>73</w:t>
        </w:r>
        <w:r>
          <w:fldChar w:fldCharType="end"/>
        </w:r>
      </w:hyperlink>
    </w:p>
    <w:p>
      <w:pPr>
        <w:pStyle w:val="TOC2"/>
        <w:tabs>
          <w:tab w:val="right" w:leader="dot" w:pos="8306"/>
        </w:tabs>
      </w:pPr>
      <w:hyperlink w:anchor="_Toc14389" w:history="1">
        <w:r>
          <w:rPr>
            <w:rFonts w:ascii="仿宋" w:eastAsia="仿宋" w:hAnsi="仿宋" w:cs="仿宋" w:hint="eastAsia"/>
            <w:lang w:eastAsia="zh-CN"/>
          </w:rPr>
          <w:t>(二)、质量管理责任</w:t>
        </w:r>
        <w:r>
          <w:tab/>
        </w:r>
        <w:r>
          <w:fldChar w:fldCharType="begin"/>
        </w:r>
        <w:r>
          <w:instrText xml:space="preserve"> PAGEREF _Toc14389 \h </w:instrText>
        </w:r>
        <w:r>
          <w:fldChar w:fldCharType="separate"/>
        </w:r>
        <w:r>
          <w:t>74</w:t>
        </w:r>
        <w:r>
          <w:fldChar w:fldCharType="end"/>
        </w:r>
      </w:hyperlink>
    </w:p>
    <w:p>
      <w:pPr>
        <w:pStyle w:val="TOC2"/>
        <w:tabs>
          <w:tab w:val="right" w:leader="dot" w:pos="8306"/>
        </w:tabs>
      </w:pPr>
      <w:hyperlink w:anchor="_Toc13206" w:history="1">
        <w:r>
          <w:rPr>
            <w:rFonts w:ascii="仿宋" w:eastAsia="仿宋" w:hAnsi="仿宋" w:cs="仿宋" w:hint="eastAsia"/>
            <w:lang w:eastAsia="zh-CN"/>
          </w:rPr>
          <w:t>(三)、质量管理体系文件</w:t>
        </w:r>
        <w:r>
          <w:tab/>
        </w:r>
        <w:r>
          <w:fldChar w:fldCharType="begin"/>
        </w:r>
        <w:r>
          <w:instrText xml:space="preserve"> PAGEREF _Toc13206 \h </w:instrText>
        </w:r>
        <w:r>
          <w:fldChar w:fldCharType="separate"/>
        </w:r>
        <w:r>
          <w:t>76</w:t>
        </w:r>
        <w:r>
          <w:fldChar w:fldCharType="end"/>
        </w:r>
      </w:hyperlink>
    </w:p>
    <w:p>
      <w:pPr>
        <w:pStyle w:val="TOC2"/>
        <w:tabs>
          <w:tab w:val="right" w:leader="dot" w:pos="8306"/>
        </w:tabs>
      </w:pPr>
      <w:hyperlink w:anchor="_Toc6840" w:history="1">
        <w:r>
          <w:rPr>
            <w:rFonts w:ascii="仿宋" w:eastAsia="仿宋" w:hAnsi="仿宋" w:cs="仿宋" w:hint="eastAsia"/>
            <w:lang w:eastAsia="zh-CN"/>
          </w:rPr>
          <w:t>(四)、质量培训与教育</w:t>
        </w:r>
        <w:r>
          <w:tab/>
        </w:r>
        <w:r>
          <w:fldChar w:fldCharType="begin"/>
        </w:r>
        <w:r>
          <w:instrText xml:space="preserve"> PAGEREF _Toc6840 \h </w:instrText>
        </w:r>
        <w:r>
          <w:fldChar w:fldCharType="separate"/>
        </w:r>
        <w:r>
          <w:t>78</w:t>
        </w:r>
        <w:r>
          <w:fldChar w:fldCharType="end"/>
        </w:r>
      </w:hyperlink>
    </w:p>
    <w:p>
      <w:pPr>
        <w:pStyle w:val="TOC2"/>
        <w:tabs>
          <w:tab w:val="right" w:leader="dot" w:pos="8306"/>
        </w:tabs>
      </w:pPr>
      <w:hyperlink w:anchor="_Toc22383" w:history="1">
        <w:r>
          <w:rPr>
            <w:rFonts w:ascii="仿宋" w:eastAsia="仿宋" w:hAnsi="仿宋" w:cs="仿宋" w:hint="eastAsia"/>
            <w:lang w:eastAsia="zh-CN"/>
          </w:rPr>
          <w:t>(五)、质量审核与评价</w:t>
        </w:r>
        <w:r>
          <w:tab/>
        </w:r>
        <w:r>
          <w:fldChar w:fldCharType="begin"/>
        </w:r>
        <w:r>
          <w:instrText xml:space="preserve"> PAGEREF _Toc22383 \h </w:instrText>
        </w:r>
        <w:r>
          <w:fldChar w:fldCharType="separate"/>
        </w:r>
        <w:r>
          <w:t>79</w:t>
        </w:r>
        <w:r>
          <w:fldChar w:fldCharType="end"/>
        </w:r>
      </w:hyperlink>
    </w:p>
    <w:p>
      <w:pPr>
        <w:pStyle w:val="TOC2"/>
        <w:tabs>
          <w:tab w:val="right" w:leader="dot" w:pos="8306"/>
        </w:tabs>
      </w:pPr>
      <w:hyperlink w:anchor="_Toc4389" w:history="1">
        <w:r>
          <w:rPr>
            <w:rFonts w:ascii="仿宋" w:eastAsia="仿宋" w:hAnsi="仿宋" w:cs="仿宋" w:hint="eastAsia"/>
            <w:lang w:eastAsia="zh-CN"/>
          </w:rPr>
          <w:t>(六)、不符合与纠正措施</w:t>
        </w:r>
        <w:r>
          <w:tab/>
        </w:r>
        <w:r>
          <w:fldChar w:fldCharType="begin"/>
        </w:r>
        <w:r>
          <w:instrText xml:space="preserve"> PAGEREF _Toc4389 \h </w:instrText>
        </w:r>
        <w:r>
          <w:fldChar w:fldCharType="separate"/>
        </w:r>
        <w:r>
          <w:t>80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7203"/>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7509"/>
      <w:r>
        <w:rPr>
          <w:rFonts w:ascii="仿宋" w:eastAsia="仿宋" w:hAnsi="仿宋" w:cs="仿宋" w:hint="eastAsia"/>
          <w:sz w:val="28"/>
          <w:lang w:eastAsia="zh-CN"/>
        </w:rPr>
        <w:t>一、支付宝生态项目概论</w:t>
      </w:r>
      <w:bookmarkEnd w:id="2"/>
    </w:p>
    <w:p>
      <w:pPr>
        <w:pStyle w:val="Heading2"/>
        <w:rPr>
          <w:rFonts w:ascii="仿宋" w:eastAsia="仿宋" w:hAnsi="仿宋" w:cs="仿宋" w:hint="eastAsia"/>
          <w:lang w:eastAsia="zh-CN"/>
        </w:rPr>
      </w:pPr>
      <w:bookmarkStart w:id="3" w:name="_Toc10244"/>
      <w:r>
        <w:rPr>
          <w:rFonts w:ascii="仿宋" w:eastAsia="仿宋" w:hAnsi="仿宋" w:cs="仿宋" w:hint="eastAsia"/>
          <w:lang w:eastAsia="zh-CN"/>
        </w:rPr>
        <w:t>(一)、支付宝生态项目概况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支付宝生态项目的起源追溯至对市场的深入洞察。市场的不断演变与变革为支付宝生态项目提供了难得的机遇。当前市场存在的需求缺口和变革的大环境共同构成了支付宝生态项目的背景。这个支付宝生态项目旨在充分利用市场机遇，填补行业中尚未满足的需求，为客户提供全新的解决方案。市场的变革和需求的增长使得这个支付宝生态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支付宝生态项目名称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支付宝生态项目正式命名为支付宝生态。这个名称不仅仅是一个标识，更代表了支付宝生态项目的核心理念和愿景。它蕴含着支付宝生态项目所要解决问题的关键字，具有强烈的表达和辨识度，为支付宝生态项目树立了鲜明的品牌形象。</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1.3 支付宝生态项目目标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支付宝生态项目的核心目标是提供一种全新、高效的解决方案，满足客户日益增长的需求。支付宝生态项目追求的不仅仅是满足市场需求，更是在市场中获得卓越的竞争优势。通过不断提升产品或服务的质量和创新水平，支付宝生态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支付宝生态项目范围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支付宝生态项目全面涵盖了产品研发、制造、市场推广和售后服务，确保从产品设计到最终用户体验的全方位关注。这一全面的支付宝生态项目范围是为了确保支付宝生态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支付宝生态项目时间表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支付宝生态项目计划在未来18个月内完成，包括研发、测试、市场试点和正式推出等不同阶段。这个时间表的合理设计是为了确保支付宝生态项目各个阶段的顺利推进，以便按时交付高质量的成果。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支付宝生态项目预算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支付宝生态项目总预算估算为XX百万美元，主要分配在研发、市场推广、人员培训和运营等方面。这一充足的预算为支付宝生态项目提供了充足的资源，确保支付宝生态项目在各个方面都能取得优异的表现。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支付宝生态项目风险</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支付宝生态项目可能面临的风险包括市场接受度低、技术难题、竞争激烈等。支付宝生态项目团队已经制定了相应的风险应对计划，通过前瞻性的风险管理，确保支付宝生态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支付宝生态项目团队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支付宝生态项目汇聚了一支经验丰富、多领域专业素养的核心团队，确保支付宝生态项目在各个方面都能拥有高水平的执行力。团队的协同作战是支付宝生态项目成功的关键因素之一。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支付宝生态项目背景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支付宝生态项目的背景根植于市场对更高效、创新产品的渴望，同时也受到科技发展对行业格局的深刻改变的影响。这为支付宝生态项目提供了广阔的发展空间和市场需求。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支付宝生态项目现状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截至目前，支付宝生态项目已完成市场调研和技术验证，取得了初步的成功。这为支付宝生态项目在未来的发展奠定了坚实的基础，为更远大的目标打下了坚实的基石。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11926"/>
      <w:r>
        <w:rPr>
          <w:rFonts w:ascii="仿宋" w:eastAsia="仿宋" w:hAnsi="仿宋" w:cs="仿宋" w:hint="eastAsia"/>
          <w:sz w:val="28"/>
          <w:lang w:eastAsia="zh-CN"/>
        </w:rPr>
        <w:t>(二)、支付宝生态项目目标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keyword》支付宝生态项目首要业务目标是在市场中占据有利地位，实现产品/服务的成功推广和销售。通过不断提升产品质量、创新性，支付宝生态项目追求成为行业中的领导者，赢得更多客户的青睐。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在科技迅速发展的时代，支付宝生态项目着眼于技术创新。通过持续的研发和技术升级，支付宝生态项目旨在推出更具创新性的产品或服务，以满足市场对新鲜、先进解决方案的需求。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为了建立可持续的客户关系，支付宝生态项目设定了客户满意度目标。通过提供卓越的产品质量和优质的客户服务，支付宝生态项目追求赢得客户的信任和忠诚度，确保他们的满意度达到行业领先水平。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支付宝生态项目注重社会责任和可持续发展。通过实施环保、社会责任支付宝生态项目，支付宝生态项目致力于在经济发展的同时保护环境，促进社会公平，实现可持续经营。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支付宝生态项目的团队是实现目标的核心驱动力。因此，支付宝生态项目设定了团队发展目标，包括提升团队成员的专业技能、培养领导力，以及搭建协同高效的团队工作氛围。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29361"/>
      <w:r>
        <w:rPr>
          <w:rFonts w:ascii="仿宋" w:eastAsia="仿宋" w:hAnsi="仿宋" w:cs="仿宋" w:hint="eastAsia"/>
          <w:sz w:val="28"/>
          <w:lang w:eastAsia="zh-CN"/>
        </w:rPr>
        <w:t>(三)、支付宝生态项目提出的理由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支付宝生态项目提出的理由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支付宝生态项目的提出源于对市场机遇的深刻洞察。当前市场中存在的需求缺口和行业发展趋势表明，有巨大的商业机会等待被开发。通过准确捕捉市场机遇，支付宝生态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支付宝生态项目的理念基于对技术创新的信仰。通过持续的研发和技术投入，支付宝生态项目有望推出更具创新性的产品或服务。在科技飞速发展的当下，支付宝生态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支付宝生态项目的提出是为了增强企业的行业竞争力。通过提升产品或服务的质量和独特性，支付宝生态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支付宝生态项目响应了消费者需求的变化。随着社会和科技的不断发展，消费者对产品和服务的需求也在发生变化。通过深入了解并及时回应消费者的新需求，支付宝生态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支付宝生态项目的提出是企业战略发展规划的一部分。在面对日益激烈的市场竞争和不断变化的商业环境中，支付宝生态项目作为企业战略的一环，旨在为企业开辟新的增长领域，巩固企业在行业中的地位。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支付宝生态项目的提出不仅仅是基于商业考量，还注重社会责任。通过推出环保、社会责任等方面的支付宝生态项目，支付宝生态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支付宝生态项目的提出反映了对利益相关者期望的关注。包括客户、员工、投资者等利益相关者在企业发展中都有着各自的期望，支付宝生态项目力求在满足这些期望的同时，取得更大的共赢。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31705"/>
      <w:r>
        <w:rPr>
          <w:rFonts w:ascii="仿宋" w:eastAsia="仿宋" w:hAnsi="仿宋" w:cs="仿宋" w:hint="eastAsia"/>
          <w:sz w:val="28"/>
          <w:lang w:eastAsia="zh-CN"/>
        </w:rPr>
        <w:t>(四)、支付宝生态项目意义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在实施支付宝生态项目的过程中，我们不仅仅是在追逐商业成功，更是为企业和社会的多个层面创造了深远的意义。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支付宝生态项目的首要意义在于提升企业的市场竞争力。通过持续的创新和对产品质量的高标准要求，支付宝生态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支付宝生态项目的推进将促使行业技术水平的提升。通过引入先进技术和创新性解决方案，支付宝生态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支付宝生态项目不仅创造了大量就业机会，提高了就业水平，还注重社会责任和环保。通过参与社会公益事业和推动环保支付宝生态项目，支付宝生态项目为社会贡献了一份力量，体现了企业对社会的积极回馈。</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综合而言，支付宝生态项目意义重大，不仅推动了企业的发展，也为行业和社会的进步贡献了积极力量。这是一个全面而深刻的影响，将在未来产生可持续的正面效应。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2345"/>
      <w:r>
        <w:rPr>
          <w:rFonts w:ascii="仿宋" w:eastAsia="仿宋" w:hAnsi="仿宋" w:cs="仿宋" w:hint="eastAsia"/>
          <w:sz w:val="28"/>
          <w:lang w:eastAsia="zh-CN"/>
        </w:rPr>
        <w:t>(五)、支付宝生态项目背景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在当今迅猛发展的商业环境中，支付宝生态项目的动因根植于对多方面因素的审慎考量。这个支付宝生态项目的提出并非孤立的决策，而是对企业所处背景深入思考的产物。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支付宝生态项目背后的首要原因。科技的迅速发展和全球市场的快速变化使得企业必须灵活应对。支付宝生态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竞争的激烈程度也是支付宝生态项目背景中不可忽视的一环。企业需要在激烈竞争中脱颖而出，为此，支付宝生态项目致力于打破常规，提供独特的价值主张，以吸引客户并确保市场份额的增长。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技术的迅速发展为企业带来了机遇与挑战。作为支付宝生态项目启动的背景之一，对新兴技术的应用将有助于提升企业的技术水平，使其在不断演进的商业环境中保持竞争优势。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此外，社会对企业责任的期望也在逐渐升高。支付宝生态项目充分融入了社会责任的理念，通过可持续经营和社会公益支付宝生态项目，企图为社会贡献一份力量，在商业成功的同时关注社会价值。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11093"/>
      <w:r>
        <w:rPr>
          <w:rFonts w:ascii="仿宋" w:eastAsia="仿宋" w:hAnsi="仿宋" w:cs="仿宋" w:hint="eastAsia"/>
          <w:sz w:val="28"/>
          <w:lang w:eastAsia="zh-CN"/>
        </w:rPr>
        <w:t>二、支付宝生态项目选址可行性分析</w:t>
      </w:r>
      <w:bookmarkEnd w:id="8"/>
    </w:p>
    <w:p>
      <w:pPr>
        <w:pStyle w:val="Heading2"/>
        <w:rPr>
          <w:rFonts w:ascii="仿宋" w:eastAsia="仿宋" w:hAnsi="仿宋" w:cs="仿宋" w:hint="eastAsia"/>
          <w:lang w:eastAsia="zh-CN"/>
        </w:rPr>
      </w:pPr>
      <w:bookmarkStart w:id="9" w:name="_Toc22825"/>
      <w:r>
        <w:rPr>
          <w:rFonts w:ascii="仿宋" w:eastAsia="仿宋" w:hAnsi="仿宋" w:cs="仿宋" w:hint="eastAsia"/>
          <w:lang w:eastAsia="zh-CN"/>
        </w:rPr>
        <w:t>(一)、支付宝生态项目选址</w:t>
      </w:r>
      <w:bookmarkEnd w:id="9"/>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该支付宝生态项目选址位于XX省XX市XX区XXX街道</w:t>
      </w:r>
    </w:p>
    <w:p>
      <w:pPr>
        <w:pStyle w:val="Heading2"/>
        <w:ind w:firstLine="560" w:firstLineChars="200"/>
        <w:rPr>
          <w:rFonts w:ascii="仿宋" w:eastAsia="仿宋" w:hAnsi="仿宋" w:cs="仿宋" w:hint="eastAsia"/>
          <w:sz w:val="28"/>
          <w:lang w:eastAsia="zh-CN"/>
        </w:rPr>
      </w:pPr>
      <w:bookmarkStart w:id="10" w:name="_Toc31378"/>
      <w:r>
        <w:rPr>
          <w:rFonts w:ascii="仿宋" w:eastAsia="仿宋" w:hAnsi="仿宋" w:cs="仿宋" w:hint="eastAsia"/>
          <w:sz w:val="28"/>
          <w:lang w:eastAsia="zh-CN"/>
        </w:rPr>
        <w:t>(二)、用地控制指标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支付宝生态项目的征地面积将根据支付宝生态项目的实际规模和需求进行精确规划。具体面积XXX平方米，旨在确保支付宝生态项目不仅能够满足当前的发展需求，还能够预留空间以适应未来的扩展。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净用地面积是在征地面积基础上去除不可利用面积后的实际可开发用地。具体面积XXX平方米，考虑到环保、交通、安全等多方面因素，以确保支付宝生态项目在整体利用效率上达到最优。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支付宝生态项目计划建设的建筑总规模具体面积XXX平方米。这一规模的确定综合考虑了支付宝生态项目的性质、规模，以及城市规划的相关要求，确保建筑布局与周边环境协调一致。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绿地率是支付宝生态项目用地中被规划为绿地的比例。具体面积XXX平方米，旨在通过合理规划绿地，改善支付宝生态项目周边环境，提升居民生活质量，并符合城市整体绿化规划。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容积率是用地上可以建设的建筑总体积与用地面积之比。具体面积XXX，通过合理的容积率规划，确保支付宝生态项目建筑规模与周边环境和谐共生。</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6. 城市规划一致性： 确保支付宝生态项目选址与当地城市规划相一致，具体面积XXX平方米。通过与城市规划部门深入沟通，确保支付宝生态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支付宝生态项目选址符合当地产业政策，具体面积XXX平方米。这包括支付宝生态项目对当地经济的促进作用，以及对相关产业的带动效应，确保支付宝生态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用地总体要求必须符合环保和可持续发展的原则，具体面积XXX平方米。通过采用绿色建筑设计、节能减排等措施，确保支付宝生态项目在建设和运营过程中对环境的影响最小化，达到可持续发展的要求。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确保支付宝生态项目选址具备必要的公共设施配套，具体面积XXX平方米。这包括交通便利性、教育、医疗等基础设施，以提高居民生活品质，使得支付宝生态项目选址更具吸引力。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考虑用地总体要求对当地社会稳定性的影响，具体面积XXX平方米。通过深入了解当地社区反馈，确保支付宝生态项目的选址和建设过程对当地社会和谐稳定产生积极作用。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支付宝生态项目选址不仅符合法规和规划，还在实际操作中具有可行性。这一全面规划将为支付宝生态项目的成功实施提供坚实的基础，确保支付宝生态项目选址阶段就能够奠定良好的发展基础。</w:t>
      </w:r>
    </w:p>
    <w:p>
      <w:pPr>
        <w:pStyle w:val="Heading2"/>
        <w:ind w:firstLine="560" w:firstLineChars="200"/>
        <w:rPr>
          <w:rFonts w:ascii="仿宋" w:eastAsia="仿宋" w:hAnsi="仿宋" w:cs="仿宋" w:hint="eastAsia"/>
          <w:sz w:val="28"/>
          <w:lang w:eastAsia="zh-CN"/>
        </w:rPr>
      </w:pPr>
      <w:bookmarkStart w:id="11" w:name="_Toc7643"/>
      <w:r>
        <w:rPr>
          <w:rFonts w:ascii="仿宋" w:eastAsia="仿宋" w:hAnsi="仿宋" w:cs="仿宋" w:hint="eastAsia"/>
          <w:sz w:val="28"/>
          <w:lang w:eastAsia="zh-CN"/>
        </w:rPr>
        <w:t>(三)、节约用地措施</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支付宝生态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支付宝生态项目的设备规划和空间设计中，我们将采取灵活设备布局的措施。设备布局将根据实际需求进行灵活设计，避免不必要的浪费。通过合理规划设备摆放位置，我们将提高设备的利用率，减少设备间距，以确保支付宝生态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进一步，我们计划在支付宝生态项目内部引入共享设施的概念，例如共享会议室、办公区等。通过这种方式，我们可以减少对资源的重复建设，提高资源共享效率，从而减小支付宝生态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2" w:name="_Toc17637"/>
      <w:r>
        <w:rPr>
          <w:rFonts w:ascii="仿宋" w:eastAsia="仿宋" w:hAnsi="仿宋" w:cs="仿宋" w:hint="eastAsia"/>
          <w:sz w:val="28"/>
          <w:lang w:eastAsia="zh-CN"/>
        </w:rPr>
        <w:t>(四)、总图布置方案</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支付宝生态项目的总图布置中，我们将不同功能区域进行明确的规划，以最大程度满足支付宝生态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3" w:name="_Toc26309"/>
      <w:r>
        <w:rPr>
          <w:rFonts w:ascii="仿宋" w:eastAsia="仿宋" w:hAnsi="仿宋" w:cs="仿宋" w:hint="eastAsia"/>
          <w:sz w:val="28"/>
          <w:lang w:eastAsia="zh-CN"/>
        </w:rPr>
        <w:t>(五)、选址综合评价</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支付宝生态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支付宝生态项目对环境的影响是综合评价的重要因素之一。我们将详细考虑选址周边的自然环境、生态保护区、水源地等情况，确保支付宝生态项目的建设和运营对环境影响最小化，并符合当地的环保法规标准。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对选址的评价还需充分考虑当地政府的产业政策和法规。我们将详细了解支付宝生态项目所在地的相关政策，确保支付宝生态项目的规划和运营与当地法规相符，降低不必要的法律风险。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考虑到社会稳定性对企业运营的重要性，我们将评估选址地区的社会安全情况、劳工关系、社区反馈等方面，以确保支付宝生态项目的建设和运营不会受到社会稳定性的负面影响。</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最后，我们将综合考虑用地成本，包括土地购置费用、土地开发成本等。通过对用地成本的详细评估，我们能够做出更为精确的经济效益分析，为支付宝生态项目的投资决策提供有力支持。</w:t>
      </w:r>
    </w:p>
    <w:p>
      <w:pPr>
        <w:pStyle w:val="Heading1"/>
        <w:ind w:firstLine="560" w:firstLineChars="200"/>
        <w:rPr>
          <w:rFonts w:ascii="仿宋" w:eastAsia="仿宋" w:hAnsi="仿宋" w:cs="仿宋" w:hint="eastAsia"/>
          <w:sz w:val="28"/>
          <w:lang w:eastAsia="zh-CN"/>
        </w:rPr>
      </w:pPr>
      <w:bookmarkStart w:id="14" w:name="_Toc7968"/>
      <w:r>
        <w:rPr>
          <w:rFonts w:ascii="仿宋" w:eastAsia="仿宋" w:hAnsi="仿宋" w:cs="仿宋" w:hint="eastAsia"/>
          <w:sz w:val="28"/>
          <w:lang w:eastAsia="zh-CN"/>
        </w:rPr>
        <w:t>三、支付宝生态项目建设单位说明</w:t>
      </w:r>
      <w:bookmarkEnd w:id="14"/>
    </w:p>
    <w:p>
      <w:pPr>
        <w:pStyle w:val="Heading2"/>
        <w:rPr>
          <w:rFonts w:ascii="仿宋" w:eastAsia="仿宋" w:hAnsi="仿宋" w:cs="仿宋" w:hint="eastAsia"/>
          <w:lang w:eastAsia="zh-CN"/>
        </w:rPr>
      </w:pPr>
      <w:bookmarkStart w:id="15" w:name="_Toc13131"/>
      <w:r>
        <w:rPr>
          <w:rFonts w:ascii="仿宋" w:eastAsia="仿宋" w:hAnsi="仿宋" w:cs="仿宋" w:hint="eastAsia"/>
          <w:lang w:eastAsia="zh-CN"/>
        </w:rPr>
        <w:t>(一)、支付宝生态项目承办单位基本情况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6" w:name="_Toc14727"/>
      <w:r>
        <w:rPr>
          <w:rFonts w:ascii="仿宋" w:eastAsia="仿宋" w:hAnsi="仿宋" w:cs="仿宋" w:hint="eastAsia"/>
          <w:sz w:val="28"/>
          <w:lang w:eastAsia="zh-CN"/>
        </w:rPr>
        <w:t>(二)、公司经济效益分析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支付宝生态项目承办单位的XXXX，我们着眼于实现可持续的经济效益。通过技术创新和解决方案的提供，公司预计在支付宝生态项目执行期间将获得可观的收入增长。这一收入来源主要包括支付宝生态项目交付、技术服务和解决方案的销售。</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同时，我们注重成本控制和效率提升，以确保支付宝生态项目的可持续盈利。透过精细的管理和资源优化，公司期望实现支付宝生态项目利润最大化。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支付宝生态项目实施进行全面的投资评估，包括支付宝生态项目启动阶段的资金投入和后续运营成本。通过对支付宝生态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支付宝生态项目实施过程中具备足够的资金流动性，公司将进行详尽的现金流分析。这包括资金需求的合理预测、支付宝生态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7" w:name="_Toc12109"/>
      <w:r>
        <w:rPr>
          <w:rFonts w:ascii="仿宋" w:eastAsia="仿宋" w:hAnsi="仿宋" w:cs="仿宋" w:hint="eastAsia"/>
          <w:sz w:val="28"/>
          <w:lang w:eastAsia="zh-CN"/>
        </w:rPr>
        <w:t>四、支付宝生态项目绩效评估</w:t>
      </w:r>
      <w:bookmarkEnd w:id="17"/>
    </w:p>
    <w:p>
      <w:pPr>
        <w:pStyle w:val="Heading2"/>
        <w:rPr>
          <w:rFonts w:ascii="仿宋" w:eastAsia="仿宋" w:hAnsi="仿宋" w:cs="仿宋" w:hint="eastAsia"/>
          <w:lang w:eastAsia="zh-CN"/>
        </w:rPr>
      </w:pPr>
      <w:bookmarkStart w:id="18" w:name="_Toc633"/>
      <w:r>
        <w:rPr>
          <w:rFonts w:ascii="仿宋" w:eastAsia="仿宋" w:hAnsi="仿宋" w:cs="仿宋" w:hint="eastAsia"/>
          <w:lang w:eastAsia="zh-CN"/>
        </w:rPr>
        <w:t>(一)、绩效评估指标</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支付宝生态项目中，我们设计了一套全面的绩效评估指标，以确保支付宝生态项目的可控和成功交付。这些指标跨足支付宝生态项目目标、成本、进度和质量等多个维度，为我们提供了全面洞察支付宝生态项目的健康状况。</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https://d.book118.com/567150012060006052</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支付宝生态项目规划设计方案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支付宝生态项目规划设计方案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支付宝生态项目规划设计方案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支付宝生态项目规划设计方案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支付宝生态项目规划设计方案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支付宝生态项目规划设计方案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支付宝生态项目规划设计方案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支付宝生态项目规划设计方案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支付宝生态项目规划设计方案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支付宝生态项目规划设计方案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支付宝生态项目规划设计方案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支付宝生态项目规划设计方案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支付宝生态项目规划设计方案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支付宝生态项目规划设计方案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支付宝生态项目规划设计方案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支付宝生态项目规划设计方案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支付宝生态项目规划设计方案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22E5C5B"/>
    <w:rsid w:val="322E5C5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67150012060006052"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2024-02-29T19:32:00Z</dcterms:created>
  <dcterms:modified xsi:type="dcterms:W3CDTF">2024-02-29T19:32:34Z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BC7F1814376349D591C79568BE1EAE83_11</vt:lpwstr>
  </property>
  <property fmtid="{D5CDD505-2E9C-101B-9397-08002B2CF9AE}" pid="3" name="KSOProductBuildVer">
    <vt:lpwstr>2052-12.1.0.16388</vt:lpwstr>
  </property>
</Properties>
</file>