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化学材料：灌浆料项目规划设计纲要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20" w:history="1">
        <w:r>
          <w:rPr>
            <w:rFonts w:ascii="仿宋" w:eastAsia="仿宋" w:hAnsi="仿宋" w:cs="仿宋" w:hint="eastAsia"/>
            <w:lang w:eastAsia="zh-CN"/>
          </w:rPr>
          <w:t>前言</w:t>
        </w:r>
        <w:r>
          <w:tab/>
        </w:r>
        <w:r>
          <w:fldChar w:fldCharType="begin"/>
        </w:r>
        <w:r>
          <w:instrText xml:space="preserve"> PAGEREF _Toc12220 \h </w:instrText>
        </w:r>
        <w:r>
          <w:fldChar w:fldCharType="separate"/>
        </w:r>
        <w:r>
          <w:t>3</w:t>
        </w:r>
        <w:r>
          <w:fldChar w:fldCharType="end"/>
        </w:r>
      </w:hyperlink>
    </w:p>
    <w:p>
      <w:pPr>
        <w:pStyle w:val="TOC1"/>
        <w:tabs>
          <w:tab w:val="right" w:leader="dot" w:pos="8306"/>
        </w:tabs>
      </w:pPr>
      <w:hyperlink w:anchor="_Toc22487" w:history="1">
        <w:r>
          <w:rPr>
            <w:rFonts w:ascii="仿宋" w:eastAsia="仿宋" w:hAnsi="仿宋" w:cs="仿宋" w:hint="eastAsia"/>
            <w:lang w:eastAsia="zh-CN"/>
          </w:rPr>
          <w:t>一、化学材料：灌浆料项目危机管理</w:t>
        </w:r>
        <w:r>
          <w:tab/>
        </w:r>
        <w:r>
          <w:fldChar w:fldCharType="begin"/>
        </w:r>
        <w:r>
          <w:instrText xml:space="preserve"> PAGEREF _Toc22487 \h </w:instrText>
        </w:r>
        <w:r>
          <w:fldChar w:fldCharType="separate"/>
        </w:r>
        <w:r>
          <w:t>3</w:t>
        </w:r>
        <w:r>
          <w:fldChar w:fldCharType="end"/>
        </w:r>
      </w:hyperlink>
    </w:p>
    <w:p>
      <w:pPr>
        <w:pStyle w:val="TOC2"/>
        <w:tabs>
          <w:tab w:val="right" w:leader="dot" w:pos="8306"/>
        </w:tabs>
      </w:pPr>
      <w:hyperlink w:anchor="_Toc2577" w:history="1">
        <w:r>
          <w:rPr>
            <w:rFonts w:ascii="仿宋" w:eastAsia="仿宋" w:hAnsi="仿宋" w:cs="仿宋" w:hint="eastAsia"/>
            <w:lang w:eastAsia="zh-CN"/>
          </w:rPr>
          <w:t>(一)、危机预警与识别</w:t>
        </w:r>
        <w:r>
          <w:tab/>
        </w:r>
        <w:r>
          <w:fldChar w:fldCharType="begin"/>
        </w:r>
        <w:r>
          <w:instrText xml:space="preserve"> PAGEREF _Toc2577 \h </w:instrText>
        </w:r>
        <w:r>
          <w:fldChar w:fldCharType="separate"/>
        </w:r>
        <w:r>
          <w:t>3</w:t>
        </w:r>
        <w:r>
          <w:fldChar w:fldCharType="end"/>
        </w:r>
      </w:hyperlink>
    </w:p>
    <w:p>
      <w:pPr>
        <w:pStyle w:val="TOC2"/>
        <w:tabs>
          <w:tab w:val="right" w:leader="dot" w:pos="8306"/>
        </w:tabs>
      </w:pPr>
      <w:hyperlink w:anchor="_Toc32561" w:history="1">
        <w:r>
          <w:rPr>
            <w:rFonts w:ascii="仿宋" w:eastAsia="仿宋" w:hAnsi="仿宋" w:cs="仿宋" w:hint="eastAsia"/>
            <w:lang w:eastAsia="zh-CN"/>
          </w:rPr>
          <w:t>(二)、危机应对与恢复</w:t>
        </w:r>
        <w:r>
          <w:tab/>
        </w:r>
        <w:r>
          <w:fldChar w:fldCharType="begin"/>
        </w:r>
        <w:r>
          <w:instrText xml:space="preserve"> PAGEREF _Toc32561 \h </w:instrText>
        </w:r>
        <w:r>
          <w:fldChar w:fldCharType="separate"/>
        </w:r>
        <w:r>
          <w:t>4</w:t>
        </w:r>
        <w:r>
          <w:fldChar w:fldCharType="end"/>
        </w:r>
      </w:hyperlink>
    </w:p>
    <w:p>
      <w:pPr>
        <w:pStyle w:val="TOC1"/>
        <w:tabs>
          <w:tab w:val="right" w:leader="dot" w:pos="8306"/>
        </w:tabs>
      </w:pPr>
      <w:hyperlink w:anchor="_Toc6686" w:history="1">
        <w:r>
          <w:rPr>
            <w:rFonts w:ascii="仿宋" w:eastAsia="仿宋" w:hAnsi="仿宋" w:cs="仿宋" w:hint="eastAsia"/>
            <w:lang w:eastAsia="zh-CN"/>
          </w:rPr>
          <w:t>二、化学材料：灌浆料项目选址可行性分析</w:t>
        </w:r>
        <w:r>
          <w:tab/>
        </w:r>
        <w:r>
          <w:fldChar w:fldCharType="begin"/>
        </w:r>
        <w:r>
          <w:instrText xml:space="preserve"> PAGEREF _Toc6686 \h </w:instrText>
        </w:r>
        <w:r>
          <w:fldChar w:fldCharType="separate"/>
        </w:r>
        <w:r>
          <w:t>6</w:t>
        </w:r>
        <w:r>
          <w:fldChar w:fldCharType="end"/>
        </w:r>
      </w:hyperlink>
    </w:p>
    <w:p>
      <w:pPr>
        <w:pStyle w:val="TOC2"/>
        <w:tabs>
          <w:tab w:val="right" w:leader="dot" w:pos="8306"/>
        </w:tabs>
      </w:pPr>
      <w:hyperlink w:anchor="_Toc16735" w:history="1">
        <w:r>
          <w:rPr>
            <w:rFonts w:ascii="仿宋" w:eastAsia="仿宋" w:hAnsi="仿宋" w:cs="仿宋" w:hint="eastAsia"/>
            <w:lang w:eastAsia="zh-CN"/>
          </w:rPr>
          <w:t>(一)、化学材料：灌浆料项目选址</w:t>
        </w:r>
        <w:r>
          <w:tab/>
        </w:r>
        <w:r>
          <w:fldChar w:fldCharType="begin"/>
        </w:r>
        <w:r>
          <w:instrText xml:space="preserve"> PAGEREF _Toc16735 \h </w:instrText>
        </w:r>
        <w:r>
          <w:fldChar w:fldCharType="separate"/>
        </w:r>
        <w:r>
          <w:t>6</w:t>
        </w:r>
        <w:r>
          <w:fldChar w:fldCharType="end"/>
        </w:r>
      </w:hyperlink>
    </w:p>
    <w:p>
      <w:pPr>
        <w:pStyle w:val="TOC2"/>
        <w:tabs>
          <w:tab w:val="right" w:leader="dot" w:pos="8306"/>
        </w:tabs>
      </w:pPr>
      <w:hyperlink w:anchor="_Toc28338" w:history="1">
        <w:r>
          <w:rPr>
            <w:rFonts w:ascii="仿宋" w:eastAsia="仿宋" w:hAnsi="仿宋" w:cs="仿宋" w:hint="eastAsia"/>
            <w:lang w:eastAsia="zh-CN"/>
          </w:rPr>
          <w:t>(二)、用地控制指标</w:t>
        </w:r>
        <w:r>
          <w:tab/>
        </w:r>
        <w:r>
          <w:fldChar w:fldCharType="begin"/>
        </w:r>
        <w:r>
          <w:instrText xml:space="preserve"> PAGEREF _Toc28338 \h </w:instrText>
        </w:r>
        <w:r>
          <w:fldChar w:fldCharType="separate"/>
        </w:r>
        <w:r>
          <w:t>6</w:t>
        </w:r>
        <w:r>
          <w:fldChar w:fldCharType="end"/>
        </w:r>
      </w:hyperlink>
    </w:p>
    <w:p>
      <w:pPr>
        <w:pStyle w:val="TOC2"/>
        <w:tabs>
          <w:tab w:val="right" w:leader="dot" w:pos="8306"/>
        </w:tabs>
      </w:pPr>
      <w:hyperlink w:anchor="_Toc7146" w:history="1">
        <w:r>
          <w:rPr>
            <w:rFonts w:ascii="仿宋" w:eastAsia="仿宋" w:hAnsi="仿宋" w:cs="仿宋" w:hint="eastAsia"/>
            <w:lang w:eastAsia="zh-CN"/>
          </w:rPr>
          <w:t>(三)、节约用地措施</w:t>
        </w:r>
        <w:r>
          <w:tab/>
        </w:r>
        <w:r>
          <w:fldChar w:fldCharType="begin"/>
        </w:r>
        <w:r>
          <w:instrText xml:space="preserve"> PAGEREF _Toc7146 \h </w:instrText>
        </w:r>
        <w:r>
          <w:fldChar w:fldCharType="separate"/>
        </w:r>
        <w:r>
          <w:t>8</w:t>
        </w:r>
        <w:r>
          <w:fldChar w:fldCharType="end"/>
        </w:r>
      </w:hyperlink>
    </w:p>
    <w:p>
      <w:pPr>
        <w:pStyle w:val="TOC2"/>
        <w:tabs>
          <w:tab w:val="right" w:leader="dot" w:pos="8306"/>
        </w:tabs>
      </w:pPr>
      <w:hyperlink w:anchor="_Toc22876" w:history="1">
        <w:r>
          <w:rPr>
            <w:rFonts w:ascii="仿宋" w:eastAsia="仿宋" w:hAnsi="仿宋" w:cs="仿宋" w:hint="eastAsia"/>
            <w:lang w:eastAsia="zh-CN"/>
          </w:rPr>
          <w:t>(四)、总图布置方案</w:t>
        </w:r>
        <w:r>
          <w:tab/>
        </w:r>
        <w:r>
          <w:fldChar w:fldCharType="begin"/>
        </w:r>
        <w:r>
          <w:instrText xml:space="preserve"> PAGEREF _Toc22876 \h </w:instrText>
        </w:r>
        <w:r>
          <w:fldChar w:fldCharType="separate"/>
        </w:r>
        <w:r>
          <w:t>9</w:t>
        </w:r>
        <w:r>
          <w:fldChar w:fldCharType="end"/>
        </w:r>
      </w:hyperlink>
    </w:p>
    <w:p>
      <w:pPr>
        <w:pStyle w:val="TOC2"/>
        <w:tabs>
          <w:tab w:val="right" w:leader="dot" w:pos="8306"/>
        </w:tabs>
      </w:pPr>
      <w:hyperlink w:anchor="_Toc25508" w:history="1">
        <w:r>
          <w:rPr>
            <w:rFonts w:ascii="仿宋" w:eastAsia="仿宋" w:hAnsi="仿宋" w:cs="仿宋" w:hint="eastAsia"/>
            <w:lang w:eastAsia="zh-CN"/>
          </w:rPr>
          <w:t>(五)、选址综合评价</w:t>
        </w:r>
        <w:r>
          <w:tab/>
        </w:r>
        <w:r>
          <w:fldChar w:fldCharType="begin"/>
        </w:r>
        <w:r>
          <w:instrText xml:space="preserve"> PAGEREF _Toc25508 \h </w:instrText>
        </w:r>
        <w:r>
          <w:fldChar w:fldCharType="separate"/>
        </w:r>
        <w:r>
          <w:t>10</w:t>
        </w:r>
        <w:r>
          <w:fldChar w:fldCharType="end"/>
        </w:r>
      </w:hyperlink>
    </w:p>
    <w:p>
      <w:pPr>
        <w:pStyle w:val="TOC1"/>
        <w:tabs>
          <w:tab w:val="right" w:leader="dot" w:pos="8306"/>
        </w:tabs>
      </w:pPr>
      <w:hyperlink w:anchor="_Toc1829" w:history="1">
        <w:r>
          <w:rPr>
            <w:rFonts w:ascii="仿宋" w:eastAsia="仿宋" w:hAnsi="仿宋" w:cs="仿宋" w:hint="eastAsia"/>
            <w:lang w:eastAsia="zh-CN"/>
          </w:rPr>
          <w:t>三、化学材料：灌浆料项目建设背景及必要性分析</w:t>
        </w:r>
        <w:r>
          <w:tab/>
        </w:r>
        <w:r>
          <w:fldChar w:fldCharType="begin"/>
        </w:r>
        <w:r>
          <w:instrText xml:space="preserve"> PAGEREF _Toc1829 \h </w:instrText>
        </w:r>
        <w:r>
          <w:fldChar w:fldCharType="separate"/>
        </w:r>
        <w:r>
          <w:t>11</w:t>
        </w:r>
        <w:r>
          <w:fldChar w:fldCharType="end"/>
        </w:r>
      </w:hyperlink>
    </w:p>
    <w:p>
      <w:pPr>
        <w:pStyle w:val="TOC2"/>
        <w:tabs>
          <w:tab w:val="right" w:leader="dot" w:pos="8306"/>
        </w:tabs>
      </w:pPr>
      <w:hyperlink w:anchor="_Toc30469" w:history="1">
        <w:r>
          <w:rPr>
            <w:rFonts w:ascii="仿宋" w:eastAsia="仿宋" w:hAnsi="仿宋" w:cs="仿宋" w:hint="eastAsia"/>
            <w:lang w:eastAsia="zh-CN"/>
          </w:rPr>
          <w:t>(一)、化学材料：灌浆料项目背景分析</w:t>
        </w:r>
        <w:r>
          <w:tab/>
        </w:r>
        <w:r>
          <w:fldChar w:fldCharType="begin"/>
        </w:r>
        <w:r>
          <w:instrText xml:space="preserve"> PAGEREF _Toc30469 \h </w:instrText>
        </w:r>
        <w:r>
          <w:fldChar w:fldCharType="separate"/>
        </w:r>
        <w:r>
          <w:t>11</w:t>
        </w:r>
        <w:r>
          <w:fldChar w:fldCharType="end"/>
        </w:r>
      </w:hyperlink>
    </w:p>
    <w:p>
      <w:pPr>
        <w:pStyle w:val="TOC2"/>
        <w:tabs>
          <w:tab w:val="right" w:leader="dot" w:pos="8306"/>
        </w:tabs>
      </w:pPr>
      <w:hyperlink w:anchor="_Toc29675" w:history="1">
        <w:r>
          <w:rPr>
            <w:rFonts w:ascii="仿宋" w:eastAsia="仿宋" w:hAnsi="仿宋" w:cs="仿宋" w:hint="eastAsia"/>
            <w:lang w:eastAsia="zh-CN"/>
          </w:rPr>
          <w:t>(二)、化学材料：灌浆料项目建设必要性分析</w:t>
        </w:r>
        <w:r>
          <w:tab/>
        </w:r>
        <w:r>
          <w:fldChar w:fldCharType="begin"/>
        </w:r>
        <w:r>
          <w:instrText xml:space="preserve"> PAGEREF _Toc29675 \h </w:instrText>
        </w:r>
        <w:r>
          <w:fldChar w:fldCharType="separate"/>
        </w:r>
        <w:r>
          <w:t>13</w:t>
        </w:r>
        <w:r>
          <w:fldChar w:fldCharType="end"/>
        </w:r>
      </w:hyperlink>
    </w:p>
    <w:p>
      <w:pPr>
        <w:pStyle w:val="TOC1"/>
        <w:tabs>
          <w:tab w:val="right" w:leader="dot" w:pos="8306"/>
        </w:tabs>
      </w:pPr>
      <w:hyperlink w:anchor="_Toc17557" w:history="1">
        <w:r>
          <w:rPr>
            <w:rFonts w:ascii="仿宋" w:eastAsia="仿宋" w:hAnsi="仿宋" w:cs="仿宋" w:hint="eastAsia"/>
            <w:lang w:eastAsia="zh-CN"/>
          </w:rPr>
          <w:t>四、化学材料：灌浆料项目土建工程</w:t>
        </w:r>
        <w:r>
          <w:tab/>
        </w:r>
        <w:r>
          <w:fldChar w:fldCharType="begin"/>
        </w:r>
        <w:r>
          <w:instrText xml:space="preserve"> PAGEREF _Toc17557 \h </w:instrText>
        </w:r>
        <w:r>
          <w:fldChar w:fldCharType="separate"/>
        </w:r>
        <w:r>
          <w:t>14</w:t>
        </w:r>
        <w:r>
          <w:fldChar w:fldCharType="end"/>
        </w:r>
      </w:hyperlink>
    </w:p>
    <w:p>
      <w:pPr>
        <w:pStyle w:val="TOC2"/>
        <w:tabs>
          <w:tab w:val="right" w:leader="dot" w:pos="8306"/>
        </w:tabs>
      </w:pPr>
      <w:hyperlink w:anchor="_Toc13746" w:history="1">
        <w:r>
          <w:rPr>
            <w:rFonts w:ascii="仿宋" w:eastAsia="仿宋" w:hAnsi="仿宋" w:cs="仿宋" w:hint="eastAsia"/>
            <w:lang w:eastAsia="zh-CN"/>
          </w:rPr>
          <w:t>(一)、建筑工程设计原则</w:t>
        </w:r>
        <w:r>
          <w:tab/>
        </w:r>
        <w:r>
          <w:fldChar w:fldCharType="begin"/>
        </w:r>
        <w:r>
          <w:instrText xml:space="preserve"> PAGEREF _Toc13746 \h </w:instrText>
        </w:r>
        <w:r>
          <w:fldChar w:fldCharType="separate"/>
        </w:r>
        <w:r>
          <w:t>14</w:t>
        </w:r>
        <w:r>
          <w:fldChar w:fldCharType="end"/>
        </w:r>
      </w:hyperlink>
    </w:p>
    <w:p>
      <w:pPr>
        <w:pStyle w:val="TOC2"/>
        <w:tabs>
          <w:tab w:val="right" w:leader="dot" w:pos="8306"/>
        </w:tabs>
      </w:pPr>
      <w:hyperlink w:anchor="_Toc19837" w:history="1">
        <w:r>
          <w:rPr>
            <w:rFonts w:ascii="仿宋" w:eastAsia="仿宋" w:hAnsi="仿宋" w:cs="仿宋" w:hint="eastAsia"/>
            <w:lang w:eastAsia="zh-CN"/>
          </w:rPr>
          <w:t>(二)、土建工程设计年限及安全等级</w:t>
        </w:r>
        <w:r>
          <w:tab/>
        </w:r>
        <w:r>
          <w:fldChar w:fldCharType="begin"/>
        </w:r>
        <w:r>
          <w:instrText xml:space="preserve"> PAGEREF _Toc19837 \h </w:instrText>
        </w:r>
        <w:r>
          <w:fldChar w:fldCharType="separate"/>
        </w:r>
        <w:r>
          <w:t>16</w:t>
        </w:r>
        <w:r>
          <w:fldChar w:fldCharType="end"/>
        </w:r>
      </w:hyperlink>
    </w:p>
    <w:p>
      <w:pPr>
        <w:pStyle w:val="TOC2"/>
        <w:tabs>
          <w:tab w:val="right" w:leader="dot" w:pos="8306"/>
        </w:tabs>
      </w:pPr>
      <w:hyperlink w:anchor="_Toc18281" w:history="1">
        <w:r>
          <w:rPr>
            <w:rFonts w:ascii="仿宋" w:eastAsia="仿宋" w:hAnsi="仿宋" w:cs="仿宋" w:hint="eastAsia"/>
            <w:lang w:eastAsia="zh-CN"/>
          </w:rPr>
          <w:t>(三)、建筑工程设计总体要求</w:t>
        </w:r>
        <w:r>
          <w:tab/>
        </w:r>
        <w:r>
          <w:fldChar w:fldCharType="begin"/>
        </w:r>
        <w:r>
          <w:instrText xml:space="preserve"> PAGEREF _Toc18281 \h </w:instrText>
        </w:r>
        <w:r>
          <w:fldChar w:fldCharType="separate"/>
        </w:r>
        <w:r>
          <w:t>17</w:t>
        </w:r>
        <w:r>
          <w:fldChar w:fldCharType="end"/>
        </w:r>
      </w:hyperlink>
    </w:p>
    <w:p>
      <w:pPr>
        <w:pStyle w:val="TOC2"/>
        <w:tabs>
          <w:tab w:val="right" w:leader="dot" w:pos="8306"/>
        </w:tabs>
      </w:pPr>
      <w:hyperlink w:anchor="_Toc19885" w:history="1">
        <w:r>
          <w:rPr>
            <w:rFonts w:ascii="仿宋" w:eastAsia="仿宋" w:hAnsi="仿宋" w:cs="仿宋" w:hint="eastAsia"/>
            <w:lang w:eastAsia="zh-CN"/>
          </w:rPr>
          <w:t>(四)、土建工程建设指标</w:t>
        </w:r>
        <w:r>
          <w:tab/>
        </w:r>
        <w:r>
          <w:fldChar w:fldCharType="begin"/>
        </w:r>
        <w:r>
          <w:instrText xml:space="preserve"> PAGEREF _Toc19885 \h </w:instrText>
        </w:r>
        <w:r>
          <w:fldChar w:fldCharType="separate"/>
        </w:r>
        <w:r>
          <w:t>17</w:t>
        </w:r>
        <w:r>
          <w:fldChar w:fldCharType="end"/>
        </w:r>
      </w:hyperlink>
    </w:p>
    <w:p>
      <w:pPr>
        <w:pStyle w:val="TOC1"/>
        <w:tabs>
          <w:tab w:val="right" w:leader="dot" w:pos="8306"/>
        </w:tabs>
      </w:pPr>
      <w:hyperlink w:anchor="_Toc30455" w:history="1">
        <w:r>
          <w:rPr>
            <w:rFonts w:ascii="仿宋" w:eastAsia="仿宋" w:hAnsi="仿宋" w:cs="仿宋" w:hint="eastAsia"/>
            <w:lang w:eastAsia="zh-CN"/>
          </w:rPr>
          <w:t>五、工艺说明</w:t>
        </w:r>
        <w:r>
          <w:tab/>
        </w:r>
        <w:r>
          <w:fldChar w:fldCharType="begin"/>
        </w:r>
        <w:r>
          <w:instrText xml:space="preserve"> PAGEREF _Toc30455 \h </w:instrText>
        </w:r>
        <w:r>
          <w:fldChar w:fldCharType="separate"/>
        </w:r>
        <w:r>
          <w:t>18</w:t>
        </w:r>
        <w:r>
          <w:fldChar w:fldCharType="end"/>
        </w:r>
      </w:hyperlink>
    </w:p>
    <w:p>
      <w:pPr>
        <w:pStyle w:val="TOC2"/>
        <w:tabs>
          <w:tab w:val="right" w:leader="dot" w:pos="8306"/>
        </w:tabs>
      </w:pPr>
      <w:hyperlink w:anchor="_Toc15941" w:history="1">
        <w:r>
          <w:rPr>
            <w:rFonts w:ascii="仿宋" w:eastAsia="仿宋" w:hAnsi="仿宋" w:cs="仿宋" w:hint="eastAsia"/>
            <w:lang w:eastAsia="zh-CN"/>
          </w:rPr>
          <w:t>(一)、技术管理特点</w:t>
        </w:r>
        <w:r>
          <w:tab/>
        </w:r>
        <w:r>
          <w:fldChar w:fldCharType="begin"/>
        </w:r>
        <w:r>
          <w:instrText xml:space="preserve"> PAGEREF _Toc15941 \h </w:instrText>
        </w:r>
        <w:r>
          <w:fldChar w:fldCharType="separate"/>
        </w:r>
        <w:r>
          <w:t>18</w:t>
        </w:r>
        <w:r>
          <w:fldChar w:fldCharType="end"/>
        </w:r>
      </w:hyperlink>
    </w:p>
    <w:p>
      <w:pPr>
        <w:pStyle w:val="TOC2"/>
        <w:tabs>
          <w:tab w:val="right" w:leader="dot" w:pos="8306"/>
        </w:tabs>
      </w:pPr>
      <w:hyperlink w:anchor="_Toc30859" w:history="1">
        <w:r>
          <w:rPr>
            <w:rFonts w:ascii="仿宋" w:eastAsia="仿宋" w:hAnsi="仿宋" w:cs="仿宋" w:hint="eastAsia"/>
            <w:lang w:eastAsia="zh-CN"/>
          </w:rPr>
          <w:t>(二)、化学材料：灌浆料项目工艺技术设计方案</w:t>
        </w:r>
        <w:r>
          <w:tab/>
        </w:r>
        <w:r>
          <w:fldChar w:fldCharType="begin"/>
        </w:r>
        <w:r>
          <w:instrText xml:space="preserve"> PAGEREF _Toc30859 \h </w:instrText>
        </w:r>
        <w:r>
          <w:fldChar w:fldCharType="separate"/>
        </w:r>
        <w:r>
          <w:t>19</w:t>
        </w:r>
        <w:r>
          <w:fldChar w:fldCharType="end"/>
        </w:r>
      </w:hyperlink>
    </w:p>
    <w:p>
      <w:pPr>
        <w:pStyle w:val="TOC2"/>
        <w:tabs>
          <w:tab w:val="right" w:leader="dot" w:pos="8306"/>
        </w:tabs>
      </w:pPr>
      <w:hyperlink w:anchor="_Toc19481" w:history="1">
        <w:r>
          <w:rPr>
            <w:rFonts w:ascii="仿宋" w:eastAsia="仿宋" w:hAnsi="仿宋" w:cs="仿宋" w:hint="eastAsia"/>
            <w:lang w:eastAsia="zh-CN"/>
          </w:rPr>
          <w:t>(三)、设备选型方案</w:t>
        </w:r>
        <w:r>
          <w:tab/>
        </w:r>
        <w:r>
          <w:fldChar w:fldCharType="begin"/>
        </w:r>
        <w:r>
          <w:instrText xml:space="preserve"> PAGEREF _Toc19481 \h </w:instrText>
        </w:r>
        <w:r>
          <w:fldChar w:fldCharType="separate"/>
        </w:r>
        <w:r>
          <w:t>20</w:t>
        </w:r>
        <w:r>
          <w:fldChar w:fldCharType="end"/>
        </w:r>
      </w:hyperlink>
    </w:p>
    <w:p>
      <w:pPr>
        <w:pStyle w:val="TOC1"/>
        <w:tabs>
          <w:tab w:val="right" w:leader="dot" w:pos="8306"/>
        </w:tabs>
      </w:pPr>
      <w:hyperlink w:anchor="_Toc29056" w:history="1">
        <w:r>
          <w:rPr>
            <w:rFonts w:ascii="仿宋" w:eastAsia="仿宋" w:hAnsi="仿宋" w:cs="仿宋" w:hint="eastAsia"/>
            <w:lang w:eastAsia="zh-CN"/>
          </w:rPr>
          <w:t>六、化学材料：灌浆料项目文档管理</w:t>
        </w:r>
        <w:r>
          <w:tab/>
        </w:r>
        <w:r>
          <w:fldChar w:fldCharType="begin"/>
        </w:r>
        <w:r>
          <w:instrText xml:space="preserve"> PAGEREF _Toc29056 \h </w:instrText>
        </w:r>
        <w:r>
          <w:fldChar w:fldCharType="separate"/>
        </w:r>
        <w:r>
          <w:t>22</w:t>
        </w:r>
        <w:r>
          <w:fldChar w:fldCharType="end"/>
        </w:r>
      </w:hyperlink>
    </w:p>
    <w:p>
      <w:pPr>
        <w:pStyle w:val="TOC2"/>
        <w:tabs>
          <w:tab w:val="right" w:leader="dot" w:pos="8306"/>
        </w:tabs>
      </w:pPr>
      <w:hyperlink w:anchor="_Toc27531" w:history="1">
        <w:r>
          <w:rPr>
            <w:rFonts w:ascii="仿宋" w:eastAsia="仿宋" w:hAnsi="仿宋" w:cs="仿宋" w:hint="eastAsia"/>
            <w:lang w:eastAsia="zh-CN"/>
          </w:rPr>
          <w:t>(一)、文档编制与审查</w:t>
        </w:r>
        <w:r>
          <w:tab/>
        </w:r>
        <w:r>
          <w:fldChar w:fldCharType="begin"/>
        </w:r>
        <w:r>
          <w:instrText xml:space="preserve"> PAGEREF _Toc27531 \h </w:instrText>
        </w:r>
        <w:r>
          <w:fldChar w:fldCharType="separate"/>
        </w:r>
        <w:r>
          <w:t>22</w:t>
        </w:r>
        <w:r>
          <w:fldChar w:fldCharType="end"/>
        </w:r>
      </w:hyperlink>
    </w:p>
    <w:p>
      <w:pPr>
        <w:pStyle w:val="TOC2"/>
        <w:tabs>
          <w:tab w:val="right" w:leader="dot" w:pos="8306"/>
        </w:tabs>
      </w:pPr>
      <w:hyperlink w:anchor="_Toc8023" w:history="1">
        <w:r>
          <w:rPr>
            <w:rFonts w:ascii="仿宋" w:eastAsia="仿宋" w:hAnsi="仿宋" w:cs="仿宋" w:hint="eastAsia"/>
            <w:lang w:eastAsia="zh-CN"/>
          </w:rPr>
          <w:t>(二)、文档发布与分发</w:t>
        </w:r>
        <w:r>
          <w:tab/>
        </w:r>
        <w:r>
          <w:fldChar w:fldCharType="begin"/>
        </w:r>
        <w:r>
          <w:instrText xml:space="preserve"> PAGEREF _Toc8023 \h </w:instrText>
        </w:r>
        <w:r>
          <w:fldChar w:fldCharType="separate"/>
        </w:r>
        <w:r>
          <w:t>23</w:t>
        </w:r>
        <w:r>
          <w:fldChar w:fldCharType="end"/>
        </w:r>
      </w:hyperlink>
    </w:p>
    <w:p>
      <w:pPr>
        <w:pStyle w:val="TOC2"/>
        <w:tabs>
          <w:tab w:val="right" w:leader="dot" w:pos="8306"/>
        </w:tabs>
      </w:pPr>
      <w:hyperlink w:anchor="_Toc15385" w:history="1">
        <w:r>
          <w:rPr>
            <w:rFonts w:ascii="仿宋" w:eastAsia="仿宋" w:hAnsi="仿宋" w:cs="仿宋" w:hint="eastAsia"/>
            <w:lang w:eastAsia="zh-CN"/>
          </w:rPr>
          <w:t>(三)、文档存档与归档</w:t>
        </w:r>
        <w:r>
          <w:tab/>
        </w:r>
        <w:r>
          <w:fldChar w:fldCharType="begin"/>
        </w:r>
        <w:r>
          <w:instrText xml:space="preserve"> PAGEREF _Toc15385 \h </w:instrText>
        </w:r>
        <w:r>
          <w:fldChar w:fldCharType="separate"/>
        </w:r>
        <w:r>
          <w:t>24</w:t>
        </w:r>
        <w:r>
          <w:fldChar w:fldCharType="end"/>
        </w:r>
      </w:hyperlink>
    </w:p>
    <w:p>
      <w:pPr>
        <w:pStyle w:val="TOC1"/>
        <w:tabs>
          <w:tab w:val="right" w:leader="dot" w:pos="8306"/>
        </w:tabs>
      </w:pPr>
      <w:hyperlink w:anchor="_Toc9111" w:history="1">
        <w:r>
          <w:rPr>
            <w:rFonts w:ascii="仿宋" w:eastAsia="仿宋" w:hAnsi="仿宋" w:cs="仿宋" w:hint="eastAsia"/>
            <w:lang w:eastAsia="zh-CN"/>
          </w:rPr>
          <w:t>七、化学材料：灌浆料项目创新与研发</w:t>
        </w:r>
        <w:r>
          <w:tab/>
        </w:r>
        <w:r>
          <w:fldChar w:fldCharType="begin"/>
        </w:r>
        <w:r>
          <w:instrText xml:space="preserve"> PAGEREF _Toc9111 \h </w:instrText>
        </w:r>
        <w:r>
          <w:fldChar w:fldCharType="separate"/>
        </w:r>
        <w:r>
          <w:t>25</w:t>
        </w:r>
        <w:r>
          <w:fldChar w:fldCharType="end"/>
        </w:r>
      </w:hyperlink>
    </w:p>
    <w:p>
      <w:pPr>
        <w:pStyle w:val="TOC2"/>
        <w:tabs>
          <w:tab w:val="right" w:leader="dot" w:pos="8306"/>
        </w:tabs>
      </w:pPr>
      <w:hyperlink w:anchor="_Toc16702" w:history="1">
        <w:r>
          <w:rPr>
            <w:rFonts w:ascii="仿宋" w:eastAsia="仿宋" w:hAnsi="仿宋" w:cs="仿宋" w:hint="eastAsia"/>
            <w:lang w:eastAsia="zh-CN"/>
          </w:rPr>
          <w:t>(一)、创新策略与方向</w:t>
        </w:r>
        <w:r>
          <w:tab/>
        </w:r>
        <w:r>
          <w:fldChar w:fldCharType="begin"/>
        </w:r>
        <w:r>
          <w:instrText xml:space="preserve"> PAGEREF _Toc16702 \h </w:instrText>
        </w:r>
        <w:r>
          <w:fldChar w:fldCharType="separate"/>
        </w:r>
        <w:r>
          <w:t>25</w:t>
        </w:r>
        <w:r>
          <w:fldChar w:fldCharType="end"/>
        </w:r>
      </w:hyperlink>
    </w:p>
    <w:p>
      <w:pPr>
        <w:pStyle w:val="TOC2"/>
        <w:tabs>
          <w:tab w:val="right" w:leader="dot" w:pos="8306"/>
        </w:tabs>
      </w:pPr>
      <w:hyperlink w:anchor="_Toc915" w:history="1">
        <w:r>
          <w:rPr>
            <w:rFonts w:ascii="仿宋" w:eastAsia="仿宋" w:hAnsi="仿宋" w:cs="仿宋" w:hint="eastAsia"/>
            <w:lang w:eastAsia="zh-CN"/>
          </w:rPr>
          <w:t>(二)、研发规划与投入</w:t>
        </w:r>
        <w:r>
          <w:tab/>
        </w:r>
        <w:r>
          <w:fldChar w:fldCharType="begin"/>
        </w:r>
        <w:r>
          <w:instrText xml:space="preserve"> PAGEREF _Toc915 \h </w:instrText>
        </w:r>
        <w:r>
          <w:fldChar w:fldCharType="separate"/>
        </w:r>
        <w:r>
          <w:t>27</w:t>
        </w:r>
        <w:r>
          <w:fldChar w:fldCharType="end"/>
        </w:r>
      </w:hyperlink>
    </w:p>
    <w:p>
      <w:pPr>
        <w:pStyle w:val="TOC1"/>
        <w:tabs>
          <w:tab w:val="right" w:leader="dot" w:pos="8306"/>
        </w:tabs>
      </w:pPr>
      <w:hyperlink w:anchor="_Toc25512" w:history="1">
        <w:r>
          <w:rPr>
            <w:rFonts w:ascii="仿宋" w:eastAsia="仿宋" w:hAnsi="仿宋" w:cs="仿宋" w:hint="eastAsia"/>
            <w:lang w:eastAsia="zh-CN"/>
          </w:rPr>
          <w:t>八、化学材料：灌浆料项目投资规划</w:t>
        </w:r>
        <w:r>
          <w:tab/>
        </w:r>
        <w:r>
          <w:fldChar w:fldCharType="begin"/>
        </w:r>
        <w:r>
          <w:instrText xml:space="preserve"> PAGEREF _Toc25512 \h </w:instrText>
        </w:r>
        <w:r>
          <w:fldChar w:fldCharType="separate"/>
        </w:r>
        <w:r>
          <w:t>28</w:t>
        </w:r>
        <w:r>
          <w:fldChar w:fldCharType="end"/>
        </w:r>
      </w:hyperlink>
    </w:p>
    <w:p>
      <w:pPr>
        <w:pStyle w:val="TOC2"/>
        <w:tabs>
          <w:tab w:val="right" w:leader="dot" w:pos="8306"/>
        </w:tabs>
      </w:pPr>
      <w:hyperlink w:anchor="_Toc9053" w:history="1">
        <w:r>
          <w:rPr>
            <w:rFonts w:ascii="仿宋" w:eastAsia="仿宋" w:hAnsi="仿宋" w:cs="仿宋" w:hint="eastAsia"/>
            <w:lang w:eastAsia="zh-CN"/>
          </w:rPr>
          <w:t>(一)、化学材料：灌浆料项目总投资估算</w:t>
        </w:r>
        <w:r>
          <w:tab/>
        </w:r>
        <w:r>
          <w:fldChar w:fldCharType="begin"/>
        </w:r>
        <w:r>
          <w:instrText xml:space="preserve"> PAGEREF _Toc9053 \h </w:instrText>
        </w:r>
        <w:r>
          <w:fldChar w:fldCharType="separate"/>
        </w:r>
        <w:r>
          <w:t>28</w:t>
        </w:r>
        <w:r>
          <w:fldChar w:fldCharType="end"/>
        </w:r>
      </w:hyperlink>
    </w:p>
    <w:p>
      <w:pPr>
        <w:pStyle w:val="TOC2"/>
        <w:tabs>
          <w:tab w:val="right" w:leader="dot" w:pos="8306"/>
        </w:tabs>
      </w:pPr>
      <w:hyperlink w:anchor="_Toc1230" w:history="1">
        <w:r>
          <w:rPr>
            <w:rFonts w:ascii="仿宋" w:eastAsia="仿宋" w:hAnsi="仿宋" w:cs="仿宋" w:hint="eastAsia"/>
            <w:lang w:eastAsia="zh-CN"/>
          </w:rPr>
          <w:t>(二)、资金筹措</w:t>
        </w:r>
        <w:r>
          <w:tab/>
        </w:r>
        <w:r>
          <w:fldChar w:fldCharType="begin"/>
        </w:r>
        <w:r>
          <w:instrText xml:space="preserve"> PAGEREF _Toc1230 \h </w:instrText>
        </w:r>
        <w:r>
          <w:fldChar w:fldCharType="separate"/>
        </w:r>
        <w:r>
          <w:t>30</w:t>
        </w:r>
        <w:r>
          <w:fldChar w:fldCharType="end"/>
        </w:r>
      </w:hyperlink>
    </w:p>
    <w:p>
      <w:pPr>
        <w:pStyle w:val="TOC1"/>
        <w:tabs>
          <w:tab w:val="right" w:leader="dot" w:pos="8306"/>
        </w:tabs>
      </w:pPr>
      <w:hyperlink w:anchor="_Toc32125" w:history="1">
        <w:r>
          <w:rPr>
            <w:rFonts w:ascii="仿宋" w:eastAsia="仿宋" w:hAnsi="仿宋" w:cs="仿宋" w:hint="eastAsia"/>
            <w:lang w:eastAsia="zh-CN"/>
          </w:rPr>
          <w:t>九、化学材料：灌浆料项目风险管理</w:t>
        </w:r>
        <w:r>
          <w:tab/>
        </w:r>
        <w:r>
          <w:fldChar w:fldCharType="begin"/>
        </w:r>
        <w:r>
          <w:instrText xml:space="preserve"> PAGEREF _Toc32125 \h </w:instrText>
        </w:r>
        <w:r>
          <w:fldChar w:fldCharType="separate"/>
        </w:r>
        <w:r>
          <w:t>30</w:t>
        </w:r>
        <w:r>
          <w:fldChar w:fldCharType="end"/>
        </w:r>
      </w:hyperlink>
    </w:p>
    <w:p>
      <w:pPr>
        <w:pStyle w:val="TOC2"/>
        <w:tabs>
          <w:tab w:val="right" w:leader="dot" w:pos="8306"/>
        </w:tabs>
      </w:pPr>
      <w:hyperlink w:anchor="_Toc95" w:history="1">
        <w:r>
          <w:rPr>
            <w:rFonts w:ascii="仿宋" w:eastAsia="仿宋" w:hAnsi="仿宋" w:cs="仿宋" w:hint="eastAsia"/>
            <w:lang w:eastAsia="zh-CN"/>
          </w:rPr>
          <w:t>(一)、风险识别与评估</w:t>
        </w:r>
        <w:r>
          <w:tab/>
        </w:r>
        <w:r>
          <w:fldChar w:fldCharType="begin"/>
        </w:r>
        <w:r>
          <w:instrText xml:space="preserve"> PAGEREF _Toc95 \h </w:instrText>
        </w:r>
        <w:r>
          <w:fldChar w:fldCharType="separate"/>
        </w:r>
        <w:r>
          <w:t>30</w:t>
        </w:r>
        <w:r>
          <w:fldChar w:fldCharType="end"/>
        </w:r>
      </w:hyperlink>
    </w:p>
    <w:p>
      <w:pPr>
        <w:pStyle w:val="TOC2"/>
        <w:tabs>
          <w:tab w:val="right" w:leader="dot" w:pos="8306"/>
        </w:tabs>
      </w:pPr>
      <w:hyperlink w:anchor="_Toc9498" w:history="1">
        <w:r>
          <w:rPr>
            <w:rFonts w:ascii="仿宋" w:eastAsia="仿宋" w:hAnsi="仿宋" w:cs="仿宋" w:hint="eastAsia"/>
            <w:lang w:eastAsia="zh-CN"/>
          </w:rPr>
          <w:t>(二)、风险应对策略</w:t>
        </w:r>
        <w:r>
          <w:tab/>
        </w:r>
        <w:r>
          <w:fldChar w:fldCharType="begin"/>
        </w:r>
        <w:r>
          <w:instrText xml:space="preserve"> PAGEREF _Toc9498 \h </w:instrText>
        </w:r>
        <w:r>
          <w:fldChar w:fldCharType="separate"/>
        </w:r>
        <w:r>
          <w:t>32</w:t>
        </w:r>
        <w:r>
          <w:fldChar w:fldCharType="end"/>
        </w:r>
      </w:hyperlink>
    </w:p>
    <w:p>
      <w:pPr>
        <w:pStyle w:val="TOC2"/>
        <w:tabs>
          <w:tab w:val="right" w:leader="dot" w:pos="8306"/>
        </w:tabs>
      </w:pPr>
      <w:hyperlink w:anchor="_Toc4659" w:history="1">
        <w:r>
          <w:rPr>
            <w:rFonts w:ascii="仿宋" w:eastAsia="仿宋" w:hAnsi="仿宋" w:cs="仿宋" w:hint="eastAsia"/>
            <w:lang w:eastAsia="zh-CN"/>
          </w:rPr>
          <w:t>(三)、风险监控与控制</w:t>
        </w:r>
        <w:r>
          <w:tab/>
        </w:r>
        <w:r>
          <w:fldChar w:fldCharType="begin"/>
        </w:r>
        <w:r>
          <w:instrText xml:space="preserve"> PAGEREF _Toc4659 \h </w:instrText>
        </w:r>
        <w:r>
          <w:fldChar w:fldCharType="separate"/>
        </w:r>
        <w:r>
          <w:t>33</w:t>
        </w:r>
        <w:r>
          <w:fldChar w:fldCharType="end"/>
        </w:r>
      </w:hyperlink>
    </w:p>
    <w:p>
      <w:pPr>
        <w:pStyle w:val="TOC1"/>
        <w:tabs>
          <w:tab w:val="right" w:leader="dot" w:pos="8306"/>
        </w:tabs>
      </w:pPr>
      <w:hyperlink w:anchor="_Toc20156" w:history="1">
        <w:r>
          <w:rPr>
            <w:rFonts w:ascii="仿宋" w:eastAsia="仿宋" w:hAnsi="仿宋" w:cs="仿宋" w:hint="eastAsia"/>
            <w:lang w:eastAsia="zh-CN"/>
          </w:rPr>
          <w:t>十、化学材料：灌浆料项目人力资源管理</w:t>
        </w:r>
        <w:r>
          <w:tab/>
        </w:r>
        <w:r>
          <w:fldChar w:fldCharType="begin"/>
        </w:r>
        <w:r>
          <w:instrText xml:space="preserve"> PAGEREF _Toc20156 \h </w:instrText>
        </w:r>
        <w:r>
          <w:fldChar w:fldCharType="separate"/>
        </w:r>
        <w:r>
          <w:t>34</w:t>
        </w:r>
        <w:r>
          <w:fldChar w:fldCharType="end"/>
        </w:r>
      </w:hyperlink>
    </w:p>
    <w:p>
      <w:pPr>
        <w:pStyle w:val="TOC2"/>
        <w:tabs>
          <w:tab w:val="right" w:leader="dot" w:pos="8306"/>
        </w:tabs>
      </w:pPr>
      <w:hyperlink w:anchor="_Toc3223" w:history="1">
        <w:r>
          <w:rPr>
            <w:rFonts w:ascii="仿宋" w:eastAsia="仿宋" w:hAnsi="仿宋" w:cs="仿宋" w:hint="eastAsia"/>
            <w:lang w:eastAsia="zh-CN"/>
          </w:rPr>
          <w:t>(一)、建立健全的预算管理制度</w:t>
        </w:r>
        <w:r>
          <w:tab/>
        </w:r>
        <w:r>
          <w:fldChar w:fldCharType="begin"/>
        </w:r>
        <w:r>
          <w:instrText xml:space="preserve"> PAGEREF _Toc3223 \h </w:instrText>
        </w:r>
        <w:r>
          <w:fldChar w:fldCharType="separate"/>
        </w:r>
        <w:r>
          <w:t>34</w:t>
        </w:r>
        <w:r>
          <w:fldChar w:fldCharType="end"/>
        </w:r>
      </w:hyperlink>
    </w:p>
    <w:p>
      <w:pPr>
        <w:pStyle w:val="TOC2"/>
        <w:tabs>
          <w:tab w:val="right" w:leader="dot" w:pos="8306"/>
        </w:tabs>
      </w:pPr>
      <w:hyperlink w:anchor="_Toc15314" w:history="1">
        <w:r>
          <w:rPr>
            <w:rFonts w:ascii="仿宋" w:eastAsia="仿宋" w:hAnsi="仿宋" w:cs="仿宋" w:hint="eastAsia"/>
            <w:lang w:eastAsia="zh-CN"/>
          </w:rPr>
          <w:t>(二)、加强资金流动监控</w:t>
        </w:r>
        <w:r>
          <w:tab/>
        </w:r>
        <w:r>
          <w:fldChar w:fldCharType="begin"/>
        </w:r>
        <w:r>
          <w:instrText xml:space="preserve"> PAGEREF _Toc15314 \h </w:instrText>
        </w:r>
        <w:r>
          <w:fldChar w:fldCharType="separate"/>
        </w:r>
        <w:r>
          <w:t>36</w:t>
        </w:r>
        <w:r>
          <w:fldChar w:fldCharType="end"/>
        </w:r>
      </w:hyperlink>
    </w:p>
    <w:p>
      <w:pPr>
        <w:pStyle w:val="TOC2"/>
        <w:tabs>
          <w:tab w:val="right" w:leader="dot" w:pos="8306"/>
        </w:tabs>
      </w:pPr>
      <w:hyperlink w:anchor="_Toc27184" w:history="1">
        <w:r>
          <w:rPr>
            <w:rFonts w:ascii="仿宋" w:eastAsia="仿宋" w:hAnsi="仿宋" w:cs="仿宋" w:hint="eastAsia"/>
            <w:lang w:eastAsia="zh-CN"/>
          </w:rPr>
          <w:t>(三)、制定完善的风险控制机制</w:t>
        </w:r>
        <w:r>
          <w:tab/>
        </w:r>
        <w:r>
          <w:fldChar w:fldCharType="begin"/>
        </w:r>
        <w:r>
          <w:instrText xml:space="preserve"> PAGEREF _Toc27184 \h </w:instrText>
        </w:r>
        <w:r>
          <w:fldChar w:fldCharType="separate"/>
        </w:r>
        <w:r>
          <w:t>37</w:t>
        </w:r>
        <w:r>
          <w:fldChar w:fldCharType="end"/>
        </w:r>
      </w:hyperlink>
    </w:p>
    <w:p>
      <w:pPr>
        <w:pStyle w:val="TOC2"/>
        <w:tabs>
          <w:tab w:val="right" w:leader="dot" w:pos="8306"/>
        </w:tabs>
      </w:pPr>
      <w:hyperlink w:anchor="_Toc1943" w:history="1">
        <w:r>
          <w:rPr>
            <w:rFonts w:ascii="仿宋" w:eastAsia="仿宋" w:hAnsi="仿宋" w:cs="仿宋" w:hint="eastAsia"/>
            <w:lang w:eastAsia="zh-CN"/>
          </w:rPr>
          <w:t>(四)、优化成本管理</w:t>
        </w:r>
        <w:r>
          <w:tab/>
        </w:r>
        <w:r>
          <w:fldChar w:fldCharType="begin"/>
        </w:r>
        <w:r>
          <w:instrText xml:space="preserve"> PAGEREF _Toc1943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26" w:history="1">
        <w:r>
          <w:rPr>
            <w:rFonts w:ascii="仿宋" w:eastAsia="仿宋" w:hAnsi="仿宋" w:cs="仿宋" w:hint="eastAsia"/>
            <w:lang w:eastAsia="zh-CN"/>
          </w:rPr>
          <w:t>十一、化学材料：灌浆料项目经营效益</w:t>
        </w:r>
        <w:r>
          <w:tab/>
        </w:r>
        <w:r>
          <w:fldChar w:fldCharType="begin"/>
        </w:r>
        <w:r>
          <w:instrText xml:space="preserve"> PAGEREF _Toc24526 \h </w:instrText>
        </w:r>
        <w:r>
          <w:fldChar w:fldCharType="separate"/>
        </w:r>
        <w:r>
          <w:t>40</w:t>
        </w:r>
        <w:r>
          <w:fldChar w:fldCharType="end"/>
        </w:r>
      </w:hyperlink>
    </w:p>
    <w:p>
      <w:pPr>
        <w:pStyle w:val="TOC2"/>
        <w:tabs>
          <w:tab w:val="right" w:leader="dot" w:pos="8306"/>
        </w:tabs>
      </w:pPr>
      <w:hyperlink w:anchor="_Toc2073" w:history="1">
        <w:r>
          <w:rPr>
            <w:rFonts w:ascii="仿宋" w:eastAsia="仿宋" w:hAnsi="仿宋" w:cs="仿宋" w:hint="eastAsia"/>
            <w:lang w:eastAsia="zh-CN"/>
          </w:rPr>
          <w:t>(一)、经济评价财务测算</w:t>
        </w:r>
        <w:r>
          <w:tab/>
        </w:r>
        <w:r>
          <w:fldChar w:fldCharType="begin"/>
        </w:r>
        <w:r>
          <w:instrText xml:space="preserve"> PAGEREF _Toc2073 \h </w:instrText>
        </w:r>
        <w:r>
          <w:fldChar w:fldCharType="separate"/>
        </w:r>
        <w:r>
          <w:t>40</w:t>
        </w:r>
        <w:r>
          <w:fldChar w:fldCharType="end"/>
        </w:r>
      </w:hyperlink>
    </w:p>
    <w:p>
      <w:pPr>
        <w:pStyle w:val="TOC2"/>
        <w:tabs>
          <w:tab w:val="right" w:leader="dot" w:pos="8306"/>
        </w:tabs>
      </w:pPr>
      <w:hyperlink w:anchor="_Toc30169" w:history="1">
        <w:r>
          <w:rPr>
            <w:rFonts w:ascii="仿宋" w:eastAsia="仿宋" w:hAnsi="仿宋" w:cs="仿宋" w:hint="eastAsia"/>
            <w:lang w:eastAsia="zh-CN"/>
          </w:rPr>
          <w:t>(二)、化学材料：灌浆料项目盈利能力分析</w:t>
        </w:r>
        <w:r>
          <w:tab/>
        </w:r>
        <w:r>
          <w:fldChar w:fldCharType="begin"/>
        </w:r>
        <w:r>
          <w:instrText xml:space="preserve"> PAGEREF _Toc30169 \h </w:instrText>
        </w:r>
        <w:r>
          <w:fldChar w:fldCharType="separate"/>
        </w:r>
        <w:r>
          <w:t>42</w:t>
        </w:r>
        <w:r>
          <w:fldChar w:fldCharType="end"/>
        </w:r>
      </w:hyperlink>
    </w:p>
    <w:p>
      <w:pPr>
        <w:pStyle w:val="TOC1"/>
        <w:tabs>
          <w:tab w:val="right" w:leader="dot" w:pos="8306"/>
        </w:tabs>
      </w:pPr>
      <w:hyperlink w:anchor="_Toc19557" w:history="1">
        <w:r>
          <w:rPr>
            <w:rFonts w:ascii="仿宋" w:eastAsia="仿宋" w:hAnsi="仿宋" w:cs="仿宋" w:hint="eastAsia"/>
            <w:lang w:eastAsia="zh-CN"/>
          </w:rPr>
          <w:t>十二、化学材料：灌浆料项目人力资源培养与发展</w:t>
        </w:r>
        <w:r>
          <w:tab/>
        </w:r>
        <w:r>
          <w:fldChar w:fldCharType="begin"/>
        </w:r>
        <w:r>
          <w:instrText xml:space="preserve"> PAGEREF _Toc19557 \h </w:instrText>
        </w:r>
        <w:r>
          <w:fldChar w:fldCharType="separate"/>
        </w:r>
        <w:r>
          <w:t>42</w:t>
        </w:r>
        <w:r>
          <w:fldChar w:fldCharType="end"/>
        </w:r>
      </w:hyperlink>
    </w:p>
    <w:p>
      <w:pPr>
        <w:pStyle w:val="TOC2"/>
        <w:tabs>
          <w:tab w:val="right" w:leader="dot" w:pos="8306"/>
        </w:tabs>
      </w:pPr>
      <w:hyperlink w:anchor="_Toc11852" w:history="1">
        <w:r>
          <w:rPr>
            <w:rFonts w:ascii="仿宋" w:eastAsia="仿宋" w:hAnsi="仿宋" w:cs="仿宋" w:hint="eastAsia"/>
            <w:lang w:eastAsia="zh-CN"/>
          </w:rPr>
          <w:t>(一)、人才需求与规划</w:t>
        </w:r>
        <w:r>
          <w:tab/>
        </w:r>
        <w:r>
          <w:fldChar w:fldCharType="begin"/>
        </w:r>
        <w:r>
          <w:instrText xml:space="preserve"> PAGEREF _Toc11852 \h </w:instrText>
        </w:r>
        <w:r>
          <w:fldChar w:fldCharType="separate"/>
        </w:r>
        <w:r>
          <w:t>42</w:t>
        </w:r>
        <w:r>
          <w:fldChar w:fldCharType="end"/>
        </w:r>
      </w:hyperlink>
    </w:p>
    <w:p>
      <w:pPr>
        <w:pStyle w:val="TOC2"/>
        <w:tabs>
          <w:tab w:val="right" w:leader="dot" w:pos="8306"/>
        </w:tabs>
      </w:pPr>
      <w:hyperlink w:anchor="_Toc18727" w:history="1">
        <w:r>
          <w:rPr>
            <w:rFonts w:ascii="仿宋" w:eastAsia="仿宋" w:hAnsi="仿宋" w:cs="仿宋" w:hint="eastAsia"/>
            <w:lang w:eastAsia="zh-CN"/>
          </w:rPr>
          <w:t>(二)、培训与发展计划</w:t>
        </w:r>
        <w:r>
          <w:tab/>
        </w:r>
        <w:r>
          <w:fldChar w:fldCharType="begin"/>
        </w:r>
        <w:r>
          <w:instrText xml:space="preserve"> PAGEREF _Toc18727 \h </w:instrText>
        </w:r>
        <w:r>
          <w:fldChar w:fldCharType="separate"/>
        </w:r>
        <w:r>
          <w:t>43</w:t>
        </w:r>
        <w:r>
          <w:fldChar w:fldCharType="end"/>
        </w:r>
      </w:hyperlink>
    </w:p>
    <w:p>
      <w:pPr>
        <w:pStyle w:val="TOC1"/>
        <w:tabs>
          <w:tab w:val="right" w:leader="dot" w:pos="8306"/>
        </w:tabs>
      </w:pPr>
      <w:hyperlink w:anchor="_Toc9043" w:history="1">
        <w:r>
          <w:rPr>
            <w:rFonts w:ascii="仿宋" w:eastAsia="仿宋" w:hAnsi="仿宋" w:cs="仿宋" w:hint="eastAsia"/>
            <w:lang w:eastAsia="zh-CN"/>
          </w:rPr>
          <w:t>十三、化学材料：灌浆料项目治理与监督</w:t>
        </w:r>
        <w:r>
          <w:tab/>
        </w:r>
        <w:r>
          <w:fldChar w:fldCharType="begin"/>
        </w:r>
        <w:r>
          <w:instrText xml:space="preserve"> PAGEREF _Toc9043 \h </w:instrText>
        </w:r>
        <w:r>
          <w:fldChar w:fldCharType="separate"/>
        </w:r>
        <w:r>
          <w:t>43</w:t>
        </w:r>
        <w:r>
          <w:fldChar w:fldCharType="end"/>
        </w:r>
      </w:hyperlink>
    </w:p>
    <w:p>
      <w:pPr>
        <w:pStyle w:val="TOC2"/>
        <w:tabs>
          <w:tab w:val="right" w:leader="dot" w:pos="8306"/>
        </w:tabs>
      </w:pPr>
      <w:hyperlink w:anchor="_Toc3908" w:history="1">
        <w:r>
          <w:rPr>
            <w:rFonts w:ascii="仿宋" w:eastAsia="仿宋" w:hAnsi="仿宋" w:cs="仿宋" w:hint="eastAsia"/>
            <w:lang w:eastAsia="zh-CN"/>
          </w:rPr>
          <w:t>(一)、化学材料：灌浆料项目治理结构</w:t>
        </w:r>
        <w:r>
          <w:tab/>
        </w:r>
        <w:r>
          <w:fldChar w:fldCharType="begin"/>
        </w:r>
        <w:r>
          <w:instrText xml:space="preserve"> PAGEREF _Toc3908 \h </w:instrText>
        </w:r>
        <w:r>
          <w:fldChar w:fldCharType="separate"/>
        </w:r>
        <w:r>
          <w:t>43</w:t>
        </w:r>
        <w:r>
          <w:fldChar w:fldCharType="end"/>
        </w:r>
      </w:hyperlink>
    </w:p>
    <w:p>
      <w:pPr>
        <w:pStyle w:val="TOC2"/>
        <w:tabs>
          <w:tab w:val="right" w:leader="dot" w:pos="8306"/>
        </w:tabs>
      </w:pPr>
      <w:hyperlink w:anchor="_Toc11269" w:history="1">
        <w:r>
          <w:rPr>
            <w:rFonts w:ascii="仿宋" w:eastAsia="仿宋" w:hAnsi="仿宋" w:cs="仿宋" w:hint="eastAsia"/>
            <w:lang w:eastAsia="zh-CN"/>
          </w:rPr>
          <w:t>(二)、监督与审计</w:t>
        </w:r>
        <w:r>
          <w:tab/>
        </w:r>
        <w:r>
          <w:fldChar w:fldCharType="begin"/>
        </w:r>
        <w:r>
          <w:instrText xml:space="preserve"> PAGEREF _Toc11269 \h </w:instrText>
        </w:r>
        <w:r>
          <w:fldChar w:fldCharType="separate"/>
        </w:r>
        <w:r>
          <w:t>45</w:t>
        </w:r>
        <w:r>
          <w:fldChar w:fldCharType="end"/>
        </w:r>
      </w:hyperlink>
    </w:p>
    <w:p>
      <w:pPr>
        <w:pStyle w:val="TOC1"/>
        <w:tabs>
          <w:tab w:val="right" w:leader="dot" w:pos="8306"/>
        </w:tabs>
      </w:pPr>
      <w:hyperlink w:anchor="_Toc1071" w:history="1">
        <w:r>
          <w:rPr>
            <w:rFonts w:ascii="仿宋" w:eastAsia="仿宋" w:hAnsi="仿宋" w:cs="仿宋" w:hint="eastAsia"/>
            <w:lang w:eastAsia="zh-CN"/>
          </w:rPr>
          <w:t>十四、供应链管理</w:t>
        </w:r>
        <w:r>
          <w:tab/>
        </w:r>
        <w:r>
          <w:fldChar w:fldCharType="begin"/>
        </w:r>
        <w:r>
          <w:instrText xml:space="preserve"> PAGEREF _Toc1071 \h </w:instrText>
        </w:r>
        <w:r>
          <w:fldChar w:fldCharType="separate"/>
        </w:r>
        <w:r>
          <w:t>46</w:t>
        </w:r>
        <w:r>
          <w:fldChar w:fldCharType="end"/>
        </w:r>
      </w:hyperlink>
    </w:p>
    <w:p>
      <w:pPr>
        <w:pStyle w:val="TOC2"/>
        <w:tabs>
          <w:tab w:val="right" w:leader="dot" w:pos="8306"/>
        </w:tabs>
      </w:pPr>
      <w:hyperlink w:anchor="_Toc16347" w:history="1">
        <w:r>
          <w:rPr>
            <w:rFonts w:ascii="仿宋" w:eastAsia="仿宋" w:hAnsi="仿宋" w:cs="仿宋" w:hint="eastAsia"/>
            <w:lang w:eastAsia="zh-CN"/>
          </w:rPr>
          <w:t>(一)、供应链战略规划</w:t>
        </w:r>
        <w:r>
          <w:tab/>
        </w:r>
        <w:r>
          <w:fldChar w:fldCharType="begin"/>
        </w:r>
        <w:r>
          <w:instrText xml:space="preserve"> PAGEREF _Toc16347 \h </w:instrText>
        </w:r>
        <w:r>
          <w:fldChar w:fldCharType="separate"/>
        </w:r>
        <w:r>
          <w:t>46</w:t>
        </w:r>
        <w:r>
          <w:fldChar w:fldCharType="end"/>
        </w:r>
      </w:hyperlink>
    </w:p>
    <w:p>
      <w:pPr>
        <w:pStyle w:val="TOC2"/>
        <w:tabs>
          <w:tab w:val="right" w:leader="dot" w:pos="8306"/>
        </w:tabs>
      </w:pPr>
      <w:hyperlink w:anchor="_Toc4622" w:history="1">
        <w:r>
          <w:rPr>
            <w:rFonts w:ascii="仿宋" w:eastAsia="仿宋" w:hAnsi="仿宋" w:cs="仿宋" w:hint="eastAsia"/>
            <w:lang w:eastAsia="zh-CN"/>
          </w:rPr>
          <w:t>(二)、供应商选择与合作</w:t>
        </w:r>
        <w:r>
          <w:tab/>
        </w:r>
        <w:r>
          <w:fldChar w:fldCharType="begin"/>
        </w:r>
        <w:r>
          <w:instrText xml:space="preserve"> PAGEREF _Toc4622 \h </w:instrText>
        </w:r>
        <w:r>
          <w:fldChar w:fldCharType="separate"/>
        </w:r>
        <w:r>
          <w:t>48</w:t>
        </w:r>
        <w:r>
          <w:fldChar w:fldCharType="end"/>
        </w:r>
      </w:hyperlink>
    </w:p>
    <w:p>
      <w:pPr>
        <w:pStyle w:val="TOC2"/>
        <w:tabs>
          <w:tab w:val="right" w:leader="dot" w:pos="8306"/>
        </w:tabs>
      </w:pPr>
      <w:hyperlink w:anchor="_Toc22210" w:history="1">
        <w:r>
          <w:rPr>
            <w:rFonts w:ascii="仿宋" w:eastAsia="仿宋" w:hAnsi="仿宋" w:cs="仿宋" w:hint="eastAsia"/>
            <w:lang w:eastAsia="zh-CN"/>
          </w:rPr>
          <w:t>(三)、物流与库存管理</w:t>
        </w:r>
        <w:r>
          <w:tab/>
        </w:r>
        <w:r>
          <w:fldChar w:fldCharType="begin"/>
        </w:r>
        <w:r>
          <w:instrText xml:space="preserve"> PAGEREF _Toc22210 \h </w:instrText>
        </w:r>
        <w:r>
          <w:fldChar w:fldCharType="separate"/>
        </w:r>
        <w:r>
          <w:t>49</w:t>
        </w:r>
        <w:r>
          <w:fldChar w:fldCharType="end"/>
        </w:r>
      </w:hyperlink>
    </w:p>
    <w:p>
      <w:pPr>
        <w:pStyle w:val="TOC1"/>
        <w:tabs>
          <w:tab w:val="right" w:leader="dot" w:pos="8306"/>
        </w:tabs>
      </w:pPr>
      <w:hyperlink w:anchor="_Toc13805" w:history="1">
        <w:r>
          <w:rPr>
            <w:rFonts w:ascii="仿宋" w:eastAsia="仿宋" w:hAnsi="仿宋" w:cs="仿宋" w:hint="eastAsia"/>
            <w:lang w:eastAsia="zh-CN"/>
          </w:rPr>
          <w:t>十五、化学材料：灌浆料项目实施保障措施</w:t>
        </w:r>
        <w:r>
          <w:tab/>
        </w:r>
        <w:r>
          <w:fldChar w:fldCharType="begin"/>
        </w:r>
        <w:r>
          <w:instrText xml:space="preserve"> PAGEREF _Toc13805 \h </w:instrText>
        </w:r>
        <w:r>
          <w:fldChar w:fldCharType="separate"/>
        </w:r>
        <w:r>
          <w:t>51</w:t>
        </w:r>
        <w:r>
          <w:fldChar w:fldCharType="end"/>
        </w:r>
      </w:hyperlink>
    </w:p>
    <w:p>
      <w:pPr>
        <w:pStyle w:val="TOC2"/>
        <w:tabs>
          <w:tab w:val="right" w:leader="dot" w:pos="8306"/>
        </w:tabs>
      </w:pPr>
      <w:hyperlink w:anchor="_Toc13065" w:history="1">
        <w:r>
          <w:rPr>
            <w:rFonts w:ascii="仿宋" w:eastAsia="仿宋" w:hAnsi="仿宋" w:cs="仿宋" w:hint="eastAsia"/>
            <w:lang w:eastAsia="zh-CN"/>
          </w:rPr>
          <w:t>(一)、化学材料：灌浆料项目实施保障机制</w:t>
        </w:r>
        <w:r>
          <w:tab/>
        </w:r>
        <w:r>
          <w:fldChar w:fldCharType="begin"/>
        </w:r>
        <w:r>
          <w:instrText xml:space="preserve"> PAGEREF _Toc13065 \h </w:instrText>
        </w:r>
        <w:r>
          <w:fldChar w:fldCharType="separate"/>
        </w:r>
        <w:r>
          <w:t>51</w:t>
        </w:r>
        <w:r>
          <w:fldChar w:fldCharType="end"/>
        </w:r>
      </w:hyperlink>
    </w:p>
    <w:p>
      <w:pPr>
        <w:pStyle w:val="TOC2"/>
        <w:tabs>
          <w:tab w:val="right" w:leader="dot" w:pos="8306"/>
        </w:tabs>
      </w:pPr>
      <w:hyperlink w:anchor="_Toc17545" w:history="1">
        <w:r>
          <w:rPr>
            <w:rFonts w:ascii="仿宋" w:eastAsia="仿宋" w:hAnsi="仿宋" w:cs="仿宋" w:hint="eastAsia"/>
            <w:lang w:eastAsia="zh-CN"/>
          </w:rPr>
          <w:t>(二)、化学材料：灌浆料项目法律合规要求</w:t>
        </w:r>
        <w:r>
          <w:tab/>
        </w:r>
        <w:r>
          <w:fldChar w:fldCharType="begin"/>
        </w:r>
        <w:r>
          <w:instrText xml:space="preserve"> PAGEREF _Toc17545 \h </w:instrText>
        </w:r>
        <w:r>
          <w:fldChar w:fldCharType="separate"/>
        </w:r>
        <w:r>
          <w:t>54</w:t>
        </w:r>
        <w:r>
          <w:fldChar w:fldCharType="end"/>
        </w:r>
      </w:hyperlink>
    </w:p>
    <w:p>
      <w:pPr>
        <w:pStyle w:val="TOC2"/>
        <w:tabs>
          <w:tab w:val="right" w:leader="dot" w:pos="8306"/>
        </w:tabs>
      </w:pPr>
      <w:hyperlink w:anchor="_Toc11132" w:history="1">
        <w:r>
          <w:rPr>
            <w:rFonts w:ascii="仿宋" w:eastAsia="仿宋" w:hAnsi="仿宋" w:cs="仿宋" w:hint="eastAsia"/>
            <w:lang w:eastAsia="zh-CN"/>
          </w:rPr>
          <w:t>(三)、化学材料：灌浆料项目合同管理与法律事务</w:t>
        </w:r>
        <w:r>
          <w:tab/>
        </w:r>
        <w:r>
          <w:fldChar w:fldCharType="begin"/>
        </w:r>
        <w:r>
          <w:instrText xml:space="preserve"> PAGEREF _Toc11132 \h </w:instrText>
        </w:r>
        <w:r>
          <w:fldChar w:fldCharType="separate"/>
        </w:r>
        <w:r>
          <w:t>59</w:t>
        </w:r>
        <w:r>
          <w:fldChar w:fldCharType="end"/>
        </w:r>
      </w:hyperlink>
    </w:p>
    <w:p>
      <w:pPr>
        <w:pStyle w:val="TOC2"/>
        <w:tabs>
          <w:tab w:val="right" w:leader="dot" w:pos="8306"/>
        </w:tabs>
      </w:pPr>
      <w:hyperlink w:anchor="_Toc17023" w:history="1">
        <w:r>
          <w:rPr>
            <w:rFonts w:ascii="仿宋" w:eastAsia="仿宋" w:hAnsi="仿宋" w:cs="仿宋" w:hint="eastAsia"/>
            <w:lang w:eastAsia="zh-CN"/>
          </w:rPr>
          <w:t>(四)、化学材料：灌浆料项目知识产权保护策略</w:t>
        </w:r>
        <w:r>
          <w:tab/>
        </w:r>
        <w:r>
          <w:fldChar w:fldCharType="begin"/>
        </w:r>
        <w:r>
          <w:instrText xml:space="preserve"> PAGEREF _Toc17023 \h </w:instrText>
        </w:r>
        <w:r>
          <w:fldChar w:fldCharType="separate"/>
        </w:r>
        <w:r>
          <w:t>65</w:t>
        </w:r>
        <w:r>
          <w:fldChar w:fldCharType="end"/>
        </w:r>
      </w:hyperlink>
    </w:p>
    <w:p>
      <w:pPr>
        <w:pStyle w:val="TOC1"/>
        <w:tabs>
          <w:tab w:val="right" w:leader="dot" w:pos="8306"/>
        </w:tabs>
      </w:pPr>
      <w:hyperlink w:anchor="_Toc32598" w:history="1">
        <w:r>
          <w:rPr>
            <w:rFonts w:ascii="仿宋" w:eastAsia="仿宋" w:hAnsi="仿宋" w:cs="仿宋" w:hint="eastAsia"/>
            <w:lang w:eastAsia="zh-CN"/>
          </w:rPr>
          <w:t>十六、质量管理体系</w:t>
        </w:r>
        <w:r>
          <w:tab/>
        </w:r>
        <w:r>
          <w:fldChar w:fldCharType="begin"/>
        </w:r>
        <w:r>
          <w:instrText xml:space="preserve"> PAGEREF _Toc32598 \h </w:instrText>
        </w:r>
        <w:r>
          <w:fldChar w:fldCharType="separate"/>
        </w:r>
        <w:r>
          <w:t>68</w:t>
        </w:r>
        <w:r>
          <w:fldChar w:fldCharType="end"/>
        </w:r>
      </w:hyperlink>
    </w:p>
    <w:p>
      <w:pPr>
        <w:pStyle w:val="TOC2"/>
        <w:tabs>
          <w:tab w:val="right" w:leader="dot" w:pos="8306"/>
        </w:tabs>
      </w:pPr>
      <w:hyperlink w:anchor="_Toc21214" w:history="1">
        <w:r>
          <w:rPr>
            <w:rFonts w:ascii="仿宋" w:eastAsia="仿宋" w:hAnsi="仿宋" w:cs="仿宋" w:hint="eastAsia"/>
            <w:lang w:eastAsia="zh-CN"/>
          </w:rPr>
          <w:t>(一)、质量目标与方针</w:t>
        </w:r>
        <w:r>
          <w:tab/>
        </w:r>
        <w:r>
          <w:fldChar w:fldCharType="begin"/>
        </w:r>
        <w:r>
          <w:instrText xml:space="preserve"> PAGEREF _Toc21214 \h </w:instrText>
        </w:r>
        <w:r>
          <w:fldChar w:fldCharType="separate"/>
        </w:r>
        <w:r>
          <w:t>68</w:t>
        </w:r>
        <w:r>
          <w:fldChar w:fldCharType="end"/>
        </w:r>
      </w:hyperlink>
    </w:p>
    <w:p>
      <w:pPr>
        <w:pStyle w:val="TOC2"/>
        <w:tabs>
          <w:tab w:val="right" w:leader="dot" w:pos="8306"/>
        </w:tabs>
      </w:pPr>
      <w:hyperlink w:anchor="_Toc19208" w:history="1">
        <w:r>
          <w:rPr>
            <w:rFonts w:ascii="仿宋" w:eastAsia="仿宋" w:hAnsi="仿宋" w:cs="仿宋" w:hint="eastAsia"/>
            <w:lang w:eastAsia="zh-CN"/>
          </w:rPr>
          <w:t>(二)、质量管理责任</w:t>
        </w:r>
        <w:r>
          <w:tab/>
        </w:r>
        <w:r>
          <w:fldChar w:fldCharType="begin"/>
        </w:r>
        <w:r>
          <w:instrText xml:space="preserve"> PAGEREF _Toc19208 \h </w:instrText>
        </w:r>
        <w:r>
          <w:fldChar w:fldCharType="separate"/>
        </w:r>
        <w:r>
          <w:t>69</w:t>
        </w:r>
        <w:r>
          <w:fldChar w:fldCharType="end"/>
        </w:r>
      </w:hyperlink>
    </w:p>
    <w:p>
      <w:pPr>
        <w:pStyle w:val="TOC2"/>
        <w:tabs>
          <w:tab w:val="right" w:leader="dot" w:pos="8306"/>
        </w:tabs>
      </w:pPr>
      <w:hyperlink w:anchor="_Toc6005" w:history="1">
        <w:r>
          <w:rPr>
            <w:rFonts w:ascii="仿宋" w:eastAsia="仿宋" w:hAnsi="仿宋" w:cs="仿宋" w:hint="eastAsia"/>
            <w:lang w:eastAsia="zh-CN"/>
          </w:rPr>
          <w:t>(三)、质量管理体系文件</w:t>
        </w:r>
        <w:r>
          <w:tab/>
        </w:r>
        <w:r>
          <w:fldChar w:fldCharType="begin"/>
        </w:r>
        <w:r>
          <w:instrText xml:space="preserve"> PAGEREF _Toc6005 \h </w:instrText>
        </w:r>
        <w:r>
          <w:fldChar w:fldCharType="separate"/>
        </w:r>
        <w:r>
          <w:t>70</w:t>
        </w:r>
        <w:r>
          <w:fldChar w:fldCharType="end"/>
        </w:r>
      </w:hyperlink>
    </w:p>
    <w:p>
      <w:pPr>
        <w:pStyle w:val="TOC2"/>
        <w:tabs>
          <w:tab w:val="right" w:leader="dot" w:pos="8306"/>
        </w:tabs>
      </w:pPr>
      <w:hyperlink w:anchor="_Toc11229" w:history="1">
        <w:r>
          <w:rPr>
            <w:rFonts w:ascii="仿宋" w:eastAsia="仿宋" w:hAnsi="仿宋" w:cs="仿宋" w:hint="eastAsia"/>
            <w:lang w:eastAsia="zh-CN"/>
          </w:rPr>
          <w:t>(四)、质量培训与教育</w:t>
        </w:r>
        <w:r>
          <w:tab/>
        </w:r>
        <w:r>
          <w:fldChar w:fldCharType="begin"/>
        </w:r>
        <w:r>
          <w:instrText xml:space="preserve"> PAGEREF _Toc11229 \h </w:instrText>
        </w:r>
        <w:r>
          <w:fldChar w:fldCharType="separate"/>
        </w:r>
        <w:r>
          <w:t>73</w:t>
        </w:r>
        <w:r>
          <w:fldChar w:fldCharType="end"/>
        </w:r>
      </w:hyperlink>
    </w:p>
    <w:p>
      <w:pPr>
        <w:pStyle w:val="TOC2"/>
        <w:tabs>
          <w:tab w:val="right" w:leader="dot" w:pos="8306"/>
        </w:tabs>
      </w:pPr>
      <w:hyperlink w:anchor="_Toc30797" w:history="1">
        <w:r>
          <w:rPr>
            <w:rFonts w:ascii="仿宋" w:eastAsia="仿宋" w:hAnsi="仿宋" w:cs="仿宋" w:hint="eastAsia"/>
            <w:lang w:eastAsia="zh-CN"/>
          </w:rPr>
          <w:t>(五)、质量审核与评价</w:t>
        </w:r>
        <w:r>
          <w:tab/>
        </w:r>
        <w:r>
          <w:fldChar w:fldCharType="begin"/>
        </w:r>
        <w:r>
          <w:instrText xml:space="preserve"> PAGEREF _Toc30797 \h </w:instrText>
        </w:r>
        <w:r>
          <w:fldChar w:fldCharType="separate"/>
        </w:r>
        <w:r>
          <w:t>74</w:t>
        </w:r>
        <w:r>
          <w:fldChar w:fldCharType="end"/>
        </w:r>
      </w:hyperlink>
    </w:p>
    <w:p>
      <w:pPr>
        <w:pStyle w:val="TOC2"/>
        <w:tabs>
          <w:tab w:val="right" w:leader="dot" w:pos="8306"/>
        </w:tabs>
      </w:pPr>
      <w:hyperlink w:anchor="_Toc20986" w:history="1">
        <w:r>
          <w:rPr>
            <w:rFonts w:ascii="仿宋" w:eastAsia="仿宋" w:hAnsi="仿宋" w:cs="仿宋" w:hint="eastAsia"/>
            <w:lang w:eastAsia="zh-CN"/>
          </w:rPr>
          <w:t>(六)、不符合与纠正措施</w:t>
        </w:r>
        <w:r>
          <w:tab/>
        </w:r>
        <w:r>
          <w:fldChar w:fldCharType="begin"/>
        </w:r>
        <w:r>
          <w:instrText xml:space="preserve"> PAGEREF _Toc20986 \h </w:instrText>
        </w:r>
        <w:r>
          <w:fldChar w:fldCharType="separate"/>
        </w:r>
        <w:r>
          <w:t>75</w:t>
        </w:r>
        <w:r>
          <w:fldChar w:fldCharType="end"/>
        </w:r>
      </w:hyperlink>
    </w:p>
    <w:p>
      <w:pPr>
        <w:pStyle w:val="TOC1"/>
        <w:tabs>
          <w:tab w:val="right" w:leader="dot" w:pos="8306"/>
        </w:tabs>
      </w:pPr>
      <w:hyperlink w:anchor="_Toc13355" w:history="1">
        <w:r>
          <w:rPr>
            <w:rFonts w:ascii="仿宋" w:eastAsia="仿宋" w:hAnsi="仿宋" w:cs="仿宋" w:hint="eastAsia"/>
            <w:lang w:eastAsia="zh-CN"/>
          </w:rPr>
          <w:t>十七、化学材料：灌浆料项目工程方案分析</w:t>
        </w:r>
        <w:r>
          <w:tab/>
        </w:r>
        <w:r>
          <w:fldChar w:fldCharType="begin"/>
        </w:r>
        <w:r>
          <w:instrText xml:space="preserve"> PAGEREF _Toc13355 \h </w:instrText>
        </w:r>
        <w:r>
          <w:fldChar w:fldCharType="separate"/>
        </w:r>
        <w:r>
          <w:t>76</w:t>
        </w:r>
        <w:r>
          <w:fldChar w:fldCharType="end"/>
        </w:r>
      </w:hyperlink>
    </w:p>
    <w:p>
      <w:pPr>
        <w:pStyle w:val="TOC2"/>
        <w:tabs>
          <w:tab w:val="right" w:leader="dot" w:pos="8306"/>
        </w:tabs>
      </w:pPr>
      <w:hyperlink w:anchor="_Toc31582" w:history="1">
        <w:r>
          <w:rPr>
            <w:rFonts w:ascii="仿宋" w:eastAsia="仿宋" w:hAnsi="仿宋" w:cs="仿宋" w:hint="eastAsia"/>
            <w:lang w:eastAsia="zh-CN"/>
          </w:rPr>
          <w:t>(一)、建筑工程设计原则</w:t>
        </w:r>
        <w:r>
          <w:tab/>
        </w:r>
        <w:r>
          <w:fldChar w:fldCharType="begin"/>
        </w:r>
        <w:r>
          <w:instrText xml:space="preserve"> PAGEREF _Toc31582 \h </w:instrText>
        </w:r>
        <w:r>
          <w:fldChar w:fldCharType="separate"/>
        </w:r>
        <w:r>
          <w:t>76</w:t>
        </w:r>
        <w:r>
          <w:fldChar w:fldCharType="end"/>
        </w:r>
      </w:hyperlink>
    </w:p>
    <w:p>
      <w:pPr>
        <w:pStyle w:val="TOC2"/>
        <w:tabs>
          <w:tab w:val="right" w:leader="dot" w:pos="8306"/>
        </w:tabs>
      </w:pPr>
      <w:hyperlink w:anchor="_Toc27166" w:history="1">
        <w:r>
          <w:rPr>
            <w:rFonts w:ascii="仿宋" w:eastAsia="仿宋" w:hAnsi="仿宋" w:cs="仿宋" w:hint="eastAsia"/>
            <w:lang w:eastAsia="zh-CN"/>
          </w:rPr>
          <w:t>(二)、土建工程建设指标</w:t>
        </w:r>
        <w:r>
          <w:tab/>
        </w:r>
        <w:r>
          <w:fldChar w:fldCharType="begin"/>
        </w:r>
        <w:r>
          <w:instrText xml:space="preserve"> PAGEREF _Toc27166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487"/>
      <w:r>
        <w:rPr>
          <w:rFonts w:ascii="仿宋" w:eastAsia="仿宋" w:hAnsi="仿宋" w:cs="仿宋" w:hint="eastAsia"/>
          <w:sz w:val="28"/>
          <w:lang w:eastAsia="zh-CN"/>
        </w:rPr>
        <w:t>一、化学材料：灌浆料项目危机管理</w:t>
      </w:r>
      <w:bookmarkEnd w:id="2"/>
    </w:p>
    <w:p>
      <w:pPr>
        <w:pStyle w:val="Heading2"/>
        <w:rPr>
          <w:rFonts w:ascii="仿宋" w:eastAsia="仿宋" w:hAnsi="仿宋" w:cs="仿宋" w:hint="eastAsia"/>
          <w:lang w:eastAsia="zh-CN"/>
        </w:rPr>
      </w:pPr>
      <w:bookmarkStart w:id="3" w:name="_Toc257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化学材料：灌浆料项目危机管理中，危机预警与识别是确保化学材料：灌浆料项目稳健运行的核心步骤。通过建立全面的监测机制，化学材料：灌浆料项目团队旨在及时发现和理解潜在的风险和危机因素，以便采取及时的预防和应对措施，确保化学材料：灌浆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化学材料：灌浆料项目团队全面分析了整个化学材料：灌浆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化学材料：灌浆料项目团队着重于明确定义化学材料：灌浆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化学材料：灌浆料项目进展的持续监控，团队能够及时发现潜在问题并作出迅速反应。化学材料：灌浆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在这一阶段，团队的专业素养和反应速度将发挥至关重要的作用，以确保潜在危机能够在初期得到有效的处理，最大程度地减轻负面影响。通过危机预警与识别，化学材料：灌浆料项目得以更有序、可控地推进。</w:t>
      </w:r>
    </w:p>
    <w:p>
      <w:pPr>
        <w:pStyle w:val="Heading2"/>
        <w:ind w:firstLine="560" w:firstLineChars="200"/>
        <w:rPr>
          <w:rFonts w:ascii="仿宋" w:eastAsia="仿宋" w:hAnsi="仿宋" w:cs="仿宋" w:hint="eastAsia"/>
          <w:sz w:val="28"/>
          <w:lang w:eastAsia="zh-CN"/>
        </w:rPr>
      </w:pPr>
      <w:bookmarkStart w:id="4" w:name="_Toc3256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在危机发生时，化学材料：灌浆料项目团队立即行动，成立了应急小组。该小组的任务是迅速制定并实施紧急应对措施，以最小化潜在损失。以下是采取的主要措施：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暂停化学材料：灌浆料项目进度：为遏制危机蔓延，化学材料：灌浆料项目暂时停止进行，以便全面评估当前状况。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资源重新分配：重新评估化学材料：灌浆料项目资源的分配，确保最大限度地减小损失。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实时沟通：与关键利益相关者建立实时沟通机制，向他们传递化学材料：灌浆料项目危机的实际状况，保障化学材料：灌浆料项目核心利益。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在紧急应对的同时，化学材料：灌浆料项目团队强调了团队协作和有效沟通的重要性。以下是团队协作的关键举措：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信息共享机制：建立了信息共享平台，确保团队成员能够及时获取化学材料：灌浆料项目危机的实时信息。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领导者沟通：化学材料：灌浆料项目领导者通过定期会议和即时沟通工具，指导团队应对危机，保持团队稳定运行。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随着危机得到初步控制，化学材料：灌浆料项目团队转向制定恢复计划，以确保化学材料：灌浆料项目能够从中迅速恢复。主要恢复计划包括：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修复受损的进度计划：重新评估化学材料：灌浆料项目进度，制定修复计划，确保化学材料：灌浆料项目尽快回归正常进程。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重新调整资源分配：优化资源分配，确保化学材料：灌浆料项目在有限资源下高效运转。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风险管理机制加强：对化学材料：灌浆料项目风险进行全面评估，制定更强化的风险管理策略，以预防未来可能的危机。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686"/>
      <w:r>
        <w:rPr>
          <w:rFonts w:ascii="仿宋" w:eastAsia="仿宋" w:hAnsi="仿宋" w:cs="仿宋" w:hint="eastAsia"/>
          <w:sz w:val="28"/>
          <w:lang w:eastAsia="zh-CN"/>
        </w:rPr>
        <w:t>二、化学材料：灌浆料项目选址可行性分析</w:t>
      </w:r>
      <w:bookmarkEnd w:id="5"/>
    </w:p>
    <w:p>
      <w:pPr>
        <w:pStyle w:val="Heading2"/>
        <w:rPr>
          <w:rFonts w:ascii="仿宋" w:eastAsia="仿宋" w:hAnsi="仿宋" w:cs="仿宋" w:hint="eastAsia"/>
          <w:lang w:eastAsia="zh-CN"/>
        </w:rPr>
      </w:pPr>
      <w:bookmarkStart w:id="6" w:name="_Toc16735"/>
      <w:r>
        <w:rPr>
          <w:rFonts w:ascii="仿宋" w:eastAsia="仿宋" w:hAnsi="仿宋" w:cs="仿宋" w:hint="eastAsia"/>
          <w:lang w:eastAsia="zh-CN"/>
        </w:rPr>
        <w:t>(一)、化学材料：灌浆料项目选址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该化学材料：灌浆料项目选址位于XX省XX市XX区XXX街道</w:t>
      </w:r>
    </w:p>
    <w:p>
      <w:pPr>
        <w:pStyle w:val="Heading2"/>
        <w:ind w:firstLine="560" w:firstLineChars="200"/>
        <w:rPr>
          <w:rFonts w:ascii="仿宋" w:eastAsia="仿宋" w:hAnsi="仿宋" w:cs="仿宋" w:hint="eastAsia"/>
          <w:sz w:val="28"/>
          <w:lang w:eastAsia="zh-CN"/>
        </w:rPr>
      </w:pPr>
      <w:bookmarkStart w:id="7" w:name="_Toc2833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化学材料：灌浆料项目的征地面积将根据化学材料：灌浆料项目的实际规模和需求进行精确规划。具体面积XXX平方米，旨在确保化学材料：灌浆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净用地面积是在征地面积基础上去除不可利用面积后的实际可开发用地。具体面积XXX平方米，考虑到环保、交通、安全等多方面因素，以确保化学材料：灌浆料项目在整体利用效率上达到最优。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化学材料：灌浆料项目计划建设的建筑总规模具体面积XXX平方米。这一规模的确定综合考虑了化学材料：灌浆料项目的性质、规模，以及城市规划的相关要求，确保建筑布局与周边环境协调一致。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绿地率： 绿地率是化学材料：灌浆料项目用地中被规划为绿地的比例。具体面积XXX平方米，旨在通过合理规划绿地，改善化学材料：灌浆料项目周边环境，提升居民生活质量，并符合城市整体绿化规划。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容积率是用地上可以建设的建筑总体积与用地面积之比。具体面积XXX，通过合理的容积率规划，确保化学材料：灌浆料项目建筑规模与周边环境和谐共生。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学材料：灌浆料项目选址与当地城市规划相一致，具体面积XXX平方米。通过与城市规划部门深入沟通，确保化学材料：灌浆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化学材料：灌浆料项目选址符合当地产业政策，具体面积XXX平方米。这包括化学材料：灌浆料项目对当地经济的促进作用，以及对相关产业的带动效应，确保化学材料：灌浆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用地总体要求必须符合环保和可持续发展的原则，具体面积XXX平方米。通过采用绿色建筑设计、节能减排等措施，确保化学材料：灌浆料项目在建设和运营过程中对环境的影响最小化，达到可持续发展的要求。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确保化学材料：灌浆料项目选址具备必要的公共设施配套，具体面积XXX平方米。这包括交通便利性、教育、医疗等基础设施，以提高居民生活品质，使得化学材料：灌浆料项目选址更具吸引力。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考虑用地总体要求对当地社会稳定性的影响，具体面积XXX平方米。通过深入了解当地社区反馈，确保化学材料：灌浆料项目的选址和建设过程对当地社会和谐稳定产生积极作用。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化学材料：灌浆料项目选址不仅符合法规和规划，还在实际操作中具有可行性。这一全面规划将为化学材料：灌浆料项目的成功实施提供坚实的基础，确保化学材料：灌浆料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14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材料：灌浆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化学材料：灌浆料项目的设备规划和空间设计中，我们将采取灵活设备布局的措施。设备布局将根据实际需求进行灵活设计，避免不必要的浪费。通过合理规划设备摆放位置，我们将提高设备的利用率，减少设备间距，以确保化学材料：灌浆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化学材料：灌浆料项目内部引入共享设施的概念，例如共享会议室、办公区等。通过这种方式，我们可以减少对资源的重复建设，提高资源共享效率，从而减小化学材料：灌浆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287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化学材料：灌浆料项目的总图布置中，我们将不同功能区域进行明确的规划，以最大程度满足化学材料：灌浆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550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化学材料：灌浆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化学材料：灌浆料项目对环境的影响是综合评价的重要因素之一。我们将详细考虑选址周边的自然环境、生态保护区、水源地等情况，确保化学材料：灌浆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对选址的评价还需充分考虑当地政府的产业政策和法规。我们将详细了解化学材料：灌浆料项目所在地的相关政策，确保化学材料：灌浆料项目的规划和运营与当地法规相符，降低不必要的法律风险。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考虑到社会稳定性对企业运营的重要性，我们将评估选址地区的社会安全情况、劳工关系、社区反馈等方面，以确保化学材料：灌浆料项目的建设和运营不会受到社会稳定性的负面影响。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最后，我们将综合考虑用地成本，包括土地购置费用、土地开发成本等。通过对用地成本的详细评估，我们能够做出更为精确的经济效益分析，为化学材料：灌浆料项目的投资决策提供有力支持。</w:t>
      </w:r>
    </w:p>
    <w:p>
      <w:pPr>
        <w:pStyle w:val="Heading1"/>
        <w:ind w:firstLine="560" w:firstLineChars="200"/>
        <w:rPr>
          <w:rFonts w:ascii="仿宋" w:eastAsia="仿宋" w:hAnsi="仿宋" w:cs="仿宋" w:hint="eastAsia"/>
          <w:sz w:val="28"/>
          <w:lang w:eastAsia="zh-CN"/>
        </w:rPr>
      </w:pPr>
      <w:bookmarkStart w:id="11" w:name="_Toc1829"/>
      <w:r>
        <w:rPr>
          <w:rFonts w:ascii="仿宋" w:eastAsia="仿宋" w:hAnsi="仿宋" w:cs="仿宋" w:hint="eastAsia"/>
          <w:sz w:val="28"/>
          <w:lang w:eastAsia="zh-CN"/>
        </w:rPr>
        <w:t>三、化学材料：灌浆料项目建设背景及必要性分析</w:t>
      </w:r>
      <w:bookmarkEnd w:id="11"/>
    </w:p>
    <w:p>
      <w:pPr>
        <w:pStyle w:val="Heading2"/>
        <w:rPr>
          <w:rFonts w:ascii="仿宋" w:eastAsia="仿宋" w:hAnsi="仿宋" w:cs="仿宋" w:hint="eastAsia"/>
          <w:lang w:eastAsia="zh-CN"/>
        </w:rPr>
      </w:pPr>
      <w:bookmarkStart w:id="12" w:name="_Toc30469"/>
      <w:r>
        <w:rPr>
          <w:rFonts w:ascii="仿宋" w:eastAsia="仿宋" w:hAnsi="仿宋" w:cs="仿宋" w:hint="eastAsia"/>
          <w:lang w:eastAsia="zh-CN"/>
        </w:rPr>
        <w:t>(一)、化学材料：灌浆料项目背景分析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材料：灌浆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化学材料：灌浆料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化学材料：灌浆料项目在这个潮流中的定位。同时，我们将关注行业内涌现的新兴机遇，以便化学材料：灌浆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化学材料：灌浆料项目提供了强大的发展动力。我们将聚焦于行业内最新的技术发展趋势，包括但不限于人工智能、大数据分析、物联网等领域。通过深度的技术研究，我们将确保化学材料：灌浆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化学材料：灌浆料项目发展的源泉。我们将投入更多的精力对市场需求进行深入剖析，超越表面的需求，深入挖掘潜在的市场痛点和机遇。通过对市场需求的细致了解，化学材料：灌浆料项目将更有针对性地设计解决方案，满足市场的多样化需求，从而更好地促进化学材料：灌浆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化学材料：灌浆料项目战略至关重要。我们将对竞争态势进行更为深入的分析，包括但不限于市场份额、产品特点、客户满意度等多个维度。通过深度的竞争分析，化学材料：灌浆料项目将能够更准确地把握市场脉搏，制定具有竞争力的化学材料：灌浆料项目推进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化学材料：灌浆料项目的发展具有直接的影响。我们将进行更为全面的法规和政策分析，了解行业发展中的潜在法律风险和合规挑战。通过充分了解和遵守相关法规，化学材料：灌浆料项目将确保在法律框架内合法合规运营，为化学材料：灌浆料项目的稳健发展提供有力支持。</w:t>
      </w:r>
    </w:p>
    <w:p>
      <w:pPr>
        <w:pStyle w:val="Heading2"/>
        <w:ind w:firstLine="560" w:firstLineChars="200"/>
        <w:rPr>
          <w:rFonts w:ascii="仿宋" w:eastAsia="仿宋" w:hAnsi="仿宋" w:cs="仿宋" w:hint="eastAsia"/>
          <w:sz w:val="28"/>
          <w:lang w:eastAsia="zh-CN"/>
        </w:rPr>
      </w:pPr>
      <w:bookmarkStart w:id="13" w:name="_Toc29675"/>
      <w:r>
        <w:rPr>
          <w:rFonts w:ascii="仿宋" w:eastAsia="仿宋" w:hAnsi="仿宋" w:cs="仿宋" w:hint="eastAsia"/>
          <w:sz w:val="28"/>
          <w:lang w:eastAsia="zh-CN"/>
        </w:rPr>
        <w:t>(二)、化学材料：灌浆料项目建设必要性分析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材料：灌浆料项目建设的迫切性源于对行业发展趋势的深刻洞察。我们正处于一个行业变革的时代，科技创新、数字化转型成为企业发展的关键动力。化学材料：灌浆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材料：灌浆料项目建设不仅仅是为了跟上潮流，更是为了通过技术创新推动企业的持续发展。通过引入先进的技术和解决方案，化学材料：灌浆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化学材料：灌浆料项目的建设成为必然选择，通过提高产品质量、拓展服务领域，从而在竞争中获得更多的机会。化学材料：灌浆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化学材料：灌浆料项目建设的必要性体现在对客户需求更精准的满足。通过化学材料：灌浆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材料：灌浆料项目建设的背后是对企业持续创新的追求。只有通过不断创新，企业才能在竞争中立于不败之地。化学材料：灌浆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7557"/>
      <w:r>
        <w:rPr>
          <w:rFonts w:ascii="仿宋" w:eastAsia="仿宋" w:hAnsi="仿宋" w:cs="仿宋" w:hint="eastAsia"/>
          <w:sz w:val="28"/>
          <w:lang w:eastAsia="zh-CN"/>
        </w:rPr>
        <w:t>四、化学材料：灌浆料项目土建工程</w:t>
      </w:r>
      <w:bookmarkEnd w:id="14"/>
    </w:p>
    <w:p>
      <w:pPr>
        <w:pStyle w:val="Heading2"/>
        <w:rPr>
          <w:rFonts w:ascii="仿宋" w:eastAsia="仿宋" w:hAnsi="仿宋" w:cs="仿宋" w:hint="eastAsia"/>
          <w:lang w:eastAsia="zh-CN"/>
        </w:rPr>
      </w:pPr>
      <w:bookmarkStart w:id="15" w:name="_Toc1374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在化学材料：灌浆料项目的建筑工程设计中，我们将秉承一系列重要的设计原则，以确保化学材料：灌浆料项目建筑在功能、美观、可持续性等方面达到最佳效果。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首要原则是确保建筑的功能性得到最大化的发挥。我们将充分理解化学材料：灌浆料项目的实际需求，合理布局各个功能区域，保证建筑在满足业务需求的同时，提供高效的工作环境。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在建筑设计中，我们将综合考虑建设和运营成本。通过精细的经济效益分析，确保设计方案在高效利用资源的同时，对化学材料：灌浆料项目的长期盈利能力有积极的贡献。</w:t>
      </w:r>
    </w:p>
    <w:p>
      <w:pPr>
        <w:pStyle w:val="Heading2"/>
        <w:ind w:firstLine="560" w:firstLineChars="200"/>
        <w:rPr>
          <w:rFonts w:ascii="仿宋" w:eastAsia="仿宋" w:hAnsi="仿宋" w:cs="仿宋" w:hint="eastAsia"/>
          <w:sz w:val="28"/>
          <w:lang w:eastAsia="zh-CN"/>
        </w:rPr>
      </w:pPr>
      <w:bookmarkStart w:id="16" w:name="_Toc1983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材料：灌浆料项目的土建工程设计中，我们将精准设定设计年限，结合化学材料：灌浆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https://d.book118.com/567151131150006043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化学材料：灌浆料项目规划设计纲要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化学材料：灌浆料项目规划设计纲要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化学材料：灌浆料项目规划设计纲要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化学材料：灌浆料项目规划设计纲要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化学材料：灌浆料项目规划设计纲要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化学材料：灌浆料项目规划设计纲要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化学材料：灌浆料项目规划设计纲要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化学材料：灌浆料项目规划设计纲要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化学材料：灌浆料项目规划设计纲要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化学材料：灌浆料项目规划设计纲要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化学材料：灌浆料项目规划设计纲要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化学材料：灌浆料项目规划设计纲要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化学材料：灌浆料项目规划设计纲要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化学材料：灌浆料项目规划设计纲要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化学材料：灌浆料项目规划设计纲要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化学材料：灌浆料项目规划设计纲要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化学材料：灌浆料项目规划设计纲要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FD1025"/>
    <w:rsid w:val="44FD10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151131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2024-02-16T19:47:00Z</dcterms:created>
  <dcterms:modified xsi:type="dcterms:W3CDTF">2024-02-16T19:47:24Z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3E5F505A271E4B12840657E970410176_11</vt:lpwstr>
  </property>
  <property fmtid="{D5CDD505-2E9C-101B-9397-08002B2CF9AE}" pid="3" name="KSOProductBuildVer">
    <vt:lpwstr>2052-12.1.0.16250</vt:lpwstr>
  </property>
</Properties>
</file>