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机械式立体停车场加工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689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_Toc6891 \h </w:instrText>
        </w:r>
        <w:r>
          <w:fldChar w:fldCharType="separate"/>
        </w:r>
        <w:r>
          <w:t>6</w:t>
        </w:r>
        <w:r>
          <w:fldChar w:fldCharType="end"/>
        </w:r>
      </w:hyperlink>
    </w:p>
    <w:p>
      <w:pPr>
        <w:pStyle w:val="TOC2"/>
        <w:tabs>
          <w:tab w:val="clear" w:pos="8302"/>
          <w:tab w:val="right" w:leader="dot" w:pos="8312"/>
        </w:tabs>
      </w:pPr>
      <w:hyperlink w:anchor="_Toc30754" w:history="1">
        <w:r>
          <w:rPr>
            <w:rFonts w:ascii="Times New Roman" w:eastAsia="宋体" w:hAnsi="Times New Roman"/>
            <w:szCs w:val="28"/>
          </w:rPr>
          <w:t>1.1项目概要</w:t>
        </w:r>
        <w:r>
          <w:tab/>
        </w:r>
        <w:r>
          <w:fldChar w:fldCharType="begin"/>
        </w:r>
        <w:r>
          <w:instrText xml:space="preserve"> PAGEREF _Toc30754 \h </w:instrText>
        </w:r>
        <w:r>
          <w:fldChar w:fldCharType="separate"/>
        </w:r>
        <w:r>
          <w:t>6</w:t>
        </w:r>
        <w:r>
          <w:fldChar w:fldCharType="end"/>
        </w:r>
      </w:hyperlink>
    </w:p>
    <w:p>
      <w:pPr>
        <w:pStyle w:val="TOC3"/>
        <w:tabs>
          <w:tab w:val="right" w:leader="dot" w:pos="8312"/>
        </w:tabs>
      </w:pPr>
      <w:hyperlink w:anchor="_Toc32202" w:history="1">
        <w:r>
          <w:rPr>
            <w:szCs w:val="24"/>
          </w:rPr>
          <w:t>1.1.1项目名称</w:t>
        </w:r>
        <w:r>
          <w:tab/>
        </w:r>
        <w:r>
          <w:fldChar w:fldCharType="begin"/>
        </w:r>
        <w:r>
          <w:instrText xml:space="preserve"> PAGEREF _Toc32202 \h </w:instrText>
        </w:r>
        <w:r>
          <w:fldChar w:fldCharType="separate"/>
        </w:r>
        <w:r>
          <w:t>6</w:t>
        </w:r>
        <w:r>
          <w:fldChar w:fldCharType="end"/>
        </w:r>
      </w:hyperlink>
    </w:p>
    <w:p>
      <w:pPr>
        <w:pStyle w:val="TOC3"/>
        <w:tabs>
          <w:tab w:val="right" w:leader="dot" w:pos="8312"/>
        </w:tabs>
      </w:pPr>
      <w:hyperlink w:anchor="_Toc143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_Toc14301 \h </w:instrText>
        </w:r>
        <w:r>
          <w:fldChar w:fldCharType="separate"/>
        </w:r>
        <w:r>
          <w:t>6</w:t>
        </w:r>
        <w:r>
          <w:fldChar w:fldCharType="end"/>
        </w:r>
      </w:hyperlink>
    </w:p>
    <w:p>
      <w:pPr>
        <w:pStyle w:val="TOC3"/>
        <w:tabs>
          <w:tab w:val="right" w:leader="dot" w:pos="8312"/>
        </w:tabs>
      </w:pPr>
      <w:hyperlink w:anchor="_Toc32688" w:history="1">
        <w:r>
          <w:rPr>
            <w:szCs w:val="24"/>
          </w:rPr>
          <w:t>1.1.3项目建设性质</w:t>
        </w:r>
        <w:r>
          <w:tab/>
        </w:r>
        <w:r>
          <w:fldChar w:fldCharType="begin"/>
        </w:r>
        <w:r>
          <w:instrText xml:space="preserve"> PAGEREF _Toc32688 \h </w:instrText>
        </w:r>
        <w:r>
          <w:fldChar w:fldCharType="separate"/>
        </w:r>
        <w:r>
          <w:t>6</w:t>
        </w:r>
        <w:r>
          <w:fldChar w:fldCharType="end"/>
        </w:r>
      </w:hyperlink>
    </w:p>
    <w:p>
      <w:pPr>
        <w:pStyle w:val="TOC3"/>
        <w:tabs>
          <w:tab w:val="right" w:leader="dot" w:pos="8312"/>
        </w:tabs>
      </w:pPr>
      <w:hyperlink w:anchor="_Toc13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_Toc131 \h </w:instrText>
        </w:r>
        <w:r>
          <w:fldChar w:fldCharType="separate"/>
        </w:r>
        <w:r>
          <w:t>6</w:t>
        </w:r>
        <w:r>
          <w:fldChar w:fldCharType="end"/>
        </w:r>
      </w:hyperlink>
    </w:p>
    <w:p>
      <w:pPr>
        <w:pStyle w:val="TOC3"/>
        <w:tabs>
          <w:tab w:val="right" w:leader="dot" w:pos="8312"/>
        </w:tabs>
      </w:pPr>
      <w:hyperlink w:anchor="_Toc149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_Toc1491 \h </w:instrText>
        </w:r>
        <w:r>
          <w:fldChar w:fldCharType="separate"/>
        </w:r>
        <w:r>
          <w:t>6</w:t>
        </w:r>
        <w:r>
          <w:fldChar w:fldCharType="end"/>
        </w:r>
      </w:hyperlink>
    </w:p>
    <w:p>
      <w:pPr>
        <w:pStyle w:val="TOC3"/>
        <w:tabs>
          <w:tab w:val="right" w:leader="dot" w:pos="8312"/>
        </w:tabs>
      </w:pPr>
      <w:hyperlink w:anchor="_Toc2776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_Toc27763 \h </w:instrText>
        </w:r>
        <w:r>
          <w:fldChar w:fldCharType="separate"/>
        </w:r>
        <w:r>
          <w:t>6</w:t>
        </w:r>
        <w:r>
          <w:fldChar w:fldCharType="end"/>
        </w:r>
      </w:hyperlink>
    </w:p>
    <w:p>
      <w:pPr>
        <w:pStyle w:val="TOC3"/>
        <w:tabs>
          <w:tab w:val="right" w:leader="dot" w:pos="8312"/>
        </w:tabs>
      </w:pPr>
      <w:hyperlink w:anchor="_Toc27412" w:history="1">
        <w:r>
          <w:rPr>
            <w:szCs w:val="24"/>
          </w:rPr>
          <w:t>1.1.</w:t>
        </w:r>
        <w:r>
          <w:rPr>
            <w:rFonts w:hint="eastAsia"/>
            <w:szCs w:val="24"/>
          </w:rPr>
          <w:t>7</w:t>
        </w:r>
        <w:r>
          <w:rPr>
            <w:szCs w:val="24"/>
          </w:rPr>
          <w:t>项目建设规模</w:t>
        </w:r>
        <w:r>
          <w:tab/>
        </w:r>
        <w:r>
          <w:fldChar w:fldCharType="begin"/>
        </w:r>
        <w:r>
          <w:instrText xml:space="preserve"> PAGEREF _Toc27412 \h </w:instrText>
        </w:r>
        <w:r>
          <w:fldChar w:fldCharType="separate"/>
        </w:r>
        <w:r>
          <w:t>7</w:t>
        </w:r>
        <w:r>
          <w:fldChar w:fldCharType="end"/>
        </w:r>
      </w:hyperlink>
    </w:p>
    <w:p>
      <w:pPr>
        <w:pStyle w:val="TOC3"/>
        <w:tabs>
          <w:tab w:val="right" w:leader="dot" w:pos="8312"/>
        </w:tabs>
      </w:pPr>
      <w:hyperlink w:anchor="_Toc2179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_Toc21793 \h </w:instrText>
        </w:r>
        <w:r>
          <w:fldChar w:fldCharType="separate"/>
        </w:r>
        <w:r>
          <w:t>7</w:t>
        </w:r>
        <w:r>
          <w:fldChar w:fldCharType="end"/>
        </w:r>
      </w:hyperlink>
    </w:p>
    <w:p>
      <w:pPr>
        <w:pStyle w:val="TOC3"/>
        <w:tabs>
          <w:tab w:val="right" w:leader="dot" w:pos="8312"/>
        </w:tabs>
      </w:pPr>
      <w:hyperlink w:anchor="_Toc1148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_Toc11488 \h </w:instrText>
        </w:r>
        <w:r>
          <w:fldChar w:fldCharType="separate"/>
        </w:r>
        <w:r>
          <w:t>7</w:t>
        </w:r>
        <w:r>
          <w:fldChar w:fldCharType="end"/>
        </w:r>
      </w:hyperlink>
    </w:p>
    <w:p>
      <w:pPr>
        <w:pStyle w:val="TOC2"/>
        <w:tabs>
          <w:tab w:val="clear" w:pos="8302"/>
          <w:tab w:val="right" w:leader="dot" w:pos="8312"/>
        </w:tabs>
      </w:pPr>
      <w:hyperlink w:anchor="_Toc196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_Toc19683 \h </w:instrText>
        </w:r>
        <w:r>
          <w:fldChar w:fldCharType="separate"/>
        </w:r>
        <w:r>
          <w:t>8</w:t>
        </w:r>
        <w:r>
          <w:fldChar w:fldCharType="end"/>
        </w:r>
      </w:hyperlink>
    </w:p>
    <w:p>
      <w:pPr>
        <w:pStyle w:val="TOC2"/>
        <w:tabs>
          <w:tab w:val="clear" w:pos="8302"/>
          <w:tab w:val="right" w:leader="dot" w:pos="8312"/>
        </w:tabs>
      </w:pPr>
      <w:hyperlink w:anchor="_Toc3181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_Toc31819 \h </w:instrText>
        </w:r>
        <w:r>
          <w:fldChar w:fldCharType="separate"/>
        </w:r>
        <w:r>
          <w:t>9</w:t>
        </w:r>
        <w:r>
          <w:fldChar w:fldCharType="end"/>
        </w:r>
      </w:hyperlink>
    </w:p>
    <w:p>
      <w:pPr>
        <w:pStyle w:val="TOC2"/>
        <w:tabs>
          <w:tab w:val="clear" w:pos="8302"/>
          <w:tab w:val="right" w:leader="dot" w:pos="8312"/>
        </w:tabs>
      </w:pPr>
      <w:hyperlink w:anchor="_Toc2871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_Toc28718 \h </w:instrText>
        </w:r>
        <w:r>
          <w:fldChar w:fldCharType="separate"/>
        </w:r>
        <w:r>
          <w:t>10</w:t>
        </w:r>
        <w:r>
          <w:fldChar w:fldCharType="end"/>
        </w:r>
      </w:hyperlink>
    </w:p>
    <w:p>
      <w:pPr>
        <w:pStyle w:val="TOC2"/>
        <w:tabs>
          <w:tab w:val="clear" w:pos="8302"/>
          <w:tab w:val="right" w:leader="dot" w:pos="8312"/>
        </w:tabs>
      </w:pPr>
      <w:hyperlink w:anchor="_Toc15584" w:history="1">
        <w:r>
          <w:rPr>
            <w:rFonts w:ascii="Times New Roman" w:eastAsia="宋体" w:hAnsi="Times New Roman" w:hint="eastAsia"/>
            <w:szCs w:val="28"/>
          </w:rPr>
          <w:t>1.5研究范围</w:t>
        </w:r>
        <w:r>
          <w:tab/>
        </w:r>
        <w:r>
          <w:fldChar w:fldCharType="begin"/>
        </w:r>
        <w:r>
          <w:instrText xml:space="preserve"> PAGEREF _Toc15584 \h </w:instrText>
        </w:r>
        <w:r>
          <w:fldChar w:fldCharType="separate"/>
        </w:r>
        <w:r>
          <w:t>11</w:t>
        </w:r>
        <w:r>
          <w:fldChar w:fldCharType="end"/>
        </w:r>
      </w:hyperlink>
    </w:p>
    <w:p>
      <w:pPr>
        <w:pStyle w:val="TOC2"/>
        <w:tabs>
          <w:tab w:val="clear" w:pos="8302"/>
          <w:tab w:val="right" w:leader="dot" w:pos="8312"/>
        </w:tabs>
      </w:pPr>
      <w:hyperlink w:anchor="_Toc4519" w:history="1">
        <w:r>
          <w:rPr>
            <w:rFonts w:ascii="Times New Roman" w:eastAsia="宋体" w:hAnsi="Times New Roman" w:hint="eastAsia"/>
            <w:szCs w:val="28"/>
          </w:rPr>
          <w:t>1.6主要经济技术指标</w:t>
        </w:r>
        <w:r>
          <w:tab/>
        </w:r>
        <w:r>
          <w:fldChar w:fldCharType="begin"/>
        </w:r>
        <w:r>
          <w:instrText xml:space="preserve"> PAGEREF _Toc4519 \h </w:instrText>
        </w:r>
        <w:r>
          <w:fldChar w:fldCharType="separate"/>
        </w:r>
        <w:r>
          <w:t>11</w:t>
        </w:r>
        <w:r>
          <w:fldChar w:fldCharType="end"/>
        </w:r>
      </w:hyperlink>
    </w:p>
    <w:p>
      <w:pPr>
        <w:pStyle w:val="TOC2"/>
        <w:tabs>
          <w:tab w:val="clear" w:pos="8302"/>
          <w:tab w:val="right" w:leader="dot" w:pos="8312"/>
        </w:tabs>
      </w:pPr>
      <w:hyperlink w:anchor="_Toc177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_Toc1777 \h </w:instrText>
        </w:r>
        <w:r>
          <w:fldChar w:fldCharType="separate"/>
        </w:r>
        <w:r>
          <w:t>12</w:t>
        </w:r>
        <w:r>
          <w:fldChar w:fldCharType="end"/>
        </w:r>
      </w:hyperlink>
    </w:p>
    <w:p>
      <w:pPr>
        <w:pStyle w:val="TOC1"/>
        <w:tabs>
          <w:tab w:val="clear" w:pos="8296"/>
          <w:tab w:val="right" w:leader="dot" w:pos="8312"/>
        </w:tabs>
      </w:pPr>
      <w:hyperlink w:anchor="_Toc810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_Toc8104 \h </w:instrText>
        </w:r>
        <w:r>
          <w:fldChar w:fldCharType="separate"/>
        </w:r>
        <w:r>
          <w:t>13</w:t>
        </w:r>
        <w:r>
          <w:fldChar w:fldCharType="end"/>
        </w:r>
      </w:hyperlink>
    </w:p>
    <w:p>
      <w:pPr>
        <w:pStyle w:val="TOC2"/>
        <w:tabs>
          <w:tab w:val="clear" w:pos="8302"/>
          <w:tab w:val="right" w:leader="dot" w:pos="8312"/>
        </w:tabs>
      </w:pPr>
      <w:hyperlink w:anchor="_Toc1265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_Toc12656 \h </w:instrText>
        </w:r>
        <w:r>
          <w:fldChar w:fldCharType="separate"/>
        </w:r>
        <w:r>
          <w:t>13</w:t>
        </w:r>
        <w:r>
          <w:fldChar w:fldCharType="end"/>
        </w:r>
      </w:hyperlink>
    </w:p>
    <w:p>
      <w:pPr>
        <w:pStyle w:val="TOC2"/>
        <w:tabs>
          <w:tab w:val="clear" w:pos="8302"/>
          <w:tab w:val="right" w:leader="dot" w:pos="8312"/>
        </w:tabs>
      </w:pPr>
      <w:hyperlink w:anchor="_Toc2233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机械式立体停车场加工</w:t>
        </w:r>
        <w:r>
          <w:rPr>
            <w:rFonts w:ascii="Times New Roman" w:eastAsia="宋体" w:hAnsi="Times New Roman" w:hint="eastAsia"/>
          </w:rPr>
          <w:t>行业发展状况分析</w:t>
        </w:r>
        <w:r>
          <w:tab/>
        </w:r>
        <w:r>
          <w:fldChar w:fldCharType="begin"/>
        </w:r>
        <w:r>
          <w:instrText xml:space="preserve"> PAGEREF _Toc22333 \h </w:instrText>
        </w:r>
        <w:r>
          <w:fldChar w:fldCharType="separate"/>
        </w:r>
        <w:r>
          <w:t>14</w:t>
        </w:r>
        <w:r>
          <w:fldChar w:fldCharType="end"/>
        </w:r>
      </w:hyperlink>
    </w:p>
    <w:p>
      <w:pPr>
        <w:pStyle w:val="TOC2"/>
        <w:tabs>
          <w:tab w:val="clear" w:pos="8302"/>
          <w:tab w:val="right" w:leader="dot" w:pos="8312"/>
        </w:tabs>
      </w:pPr>
      <w:hyperlink w:anchor="_Toc1833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机械式立体停车场加工</w:t>
        </w:r>
        <w:r>
          <w:rPr>
            <w:rFonts w:ascii="Times New Roman" w:eastAsia="宋体" w:hAnsi="Times New Roman" w:hint="eastAsia"/>
          </w:rPr>
          <w:t>行业发展趋势分析</w:t>
        </w:r>
        <w:r>
          <w:tab/>
        </w:r>
        <w:r>
          <w:fldChar w:fldCharType="begin"/>
        </w:r>
        <w:r>
          <w:instrText xml:space="preserve"> PAGEREF _Toc18333 \h </w:instrText>
        </w:r>
        <w:r>
          <w:fldChar w:fldCharType="separate"/>
        </w:r>
        <w:r>
          <w:t>15</w:t>
        </w:r>
        <w:r>
          <w:fldChar w:fldCharType="end"/>
        </w:r>
      </w:hyperlink>
    </w:p>
    <w:p>
      <w:pPr>
        <w:pStyle w:val="TOC2"/>
        <w:tabs>
          <w:tab w:val="clear" w:pos="8302"/>
          <w:tab w:val="right" w:leader="dot" w:pos="8312"/>
        </w:tabs>
      </w:pPr>
      <w:hyperlink w:anchor="_Toc142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_Toc14230 \h </w:instrText>
        </w:r>
        <w:r>
          <w:fldChar w:fldCharType="separate"/>
        </w:r>
        <w:r>
          <w:t>15</w:t>
        </w:r>
        <w:r>
          <w:fldChar w:fldCharType="end"/>
        </w:r>
      </w:hyperlink>
    </w:p>
    <w:p>
      <w:pPr>
        <w:pStyle w:val="TOC1"/>
        <w:tabs>
          <w:tab w:val="clear" w:pos="8296"/>
          <w:tab w:val="right" w:leader="dot" w:pos="8312"/>
        </w:tabs>
      </w:pPr>
      <w:hyperlink w:anchor="_Toc125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_Toc12553 \h </w:instrText>
        </w:r>
        <w:r>
          <w:fldChar w:fldCharType="separate"/>
        </w:r>
        <w:r>
          <w:t>17</w:t>
        </w:r>
        <w:r>
          <w:fldChar w:fldCharType="end"/>
        </w:r>
      </w:hyperlink>
    </w:p>
    <w:p>
      <w:pPr>
        <w:pStyle w:val="TOC2"/>
        <w:tabs>
          <w:tab w:val="clear" w:pos="8302"/>
          <w:tab w:val="right" w:leader="dot" w:pos="8312"/>
        </w:tabs>
      </w:pPr>
      <w:hyperlink w:anchor="_Toc64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_Toc647 \h </w:instrText>
        </w:r>
        <w:r>
          <w:fldChar w:fldCharType="separate"/>
        </w:r>
        <w:r>
          <w:t>17</w:t>
        </w:r>
        <w:r>
          <w:fldChar w:fldCharType="end"/>
        </w:r>
      </w:hyperlink>
    </w:p>
    <w:p>
      <w:pPr>
        <w:pStyle w:val="TOC2"/>
        <w:tabs>
          <w:tab w:val="clear" w:pos="8302"/>
          <w:tab w:val="right" w:leader="dot" w:pos="8312"/>
        </w:tabs>
      </w:pPr>
      <w:hyperlink w:anchor="_Toc1810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_Toc18106 \h </w:instrText>
        </w:r>
        <w:r>
          <w:fldChar w:fldCharType="separate"/>
        </w:r>
        <w:r>
          <w:t>18</w:t>
        </w:r>
        <w:r>
          <w:fldChar w:fldCharType="end"/>
        </w:r>
      </w:hyperlink>
    </w:p>
    <w:p>
      <w:pPr>
        <w:pStyle w:val="TOC3"/>
        <w:tabs>
          <w:tab w:val="right" w:leader="dot" w:pos="8312"/>
        </w:tabs>
      </w:pPr>
      <w:hyperlink w:anchor="_Toc14735" w:history="1">
        <w:r>
          <w:rPr>
            <w:rFonts w:hint="eastAsia"/>
            <w:szCs w:val="24"/>
            <w:lang w:val="en-US" w:eastAsia="zh-CN"/>
          </w:rPr>
          <w:t>3</w:t>
        </w:r>
        <w:r>
          <w:rPr>
            <w:rFonts w:hint="eastAsia"/>
            <w:szCs w:val="24"/>
          </w:rPr>
          <w:t>.2.1有利于促进我国</w:t>
        </w:r>
        <w:r>
          <w:rPr>
            <w:rFonts w:hint="eastAsia"/>
            <w:szCs w:val="24"/>
            <w:lang w:eastAsia="zh-CN"/>
          </w:rPr>
          <w:t>机械式立体停车场加工</w:t>
        </w:r>
        <w:r>
          <w:rPr>
            <w:rFonts w:hint="eastAsia"/>
            <w:szCs w:val="24"/>
          </w:rPr>
          <w:t>工业快速发展</w:t>
        </w:r>
        <w:r>
          <w:rPr>
            <w:szCs w:val="24"/>
          </w:rPr>
          <w:t>的需要</w:t>
        </w:r>
        <w:r>
          <w:tab/>
        </w:r>
        <w:r>
          <w:fldChar w:fldCharType="begin"/>
        </w:r>
        <w:r>
          <w:instrText xml:space="preserve"> PAGEREF _Toc14735 \h </w:instrText>
        </w:r>
        <w:r>
          <w:fldChar w:fldCharType="separate"/>
        </w:r>
        <w:r>
          <w:t>18</w:t>
        </w:r>
        <w:r>
          <w:fldChar w:fldCharType="end"/>
        </w:r>
      </w:hyperlink>
    </w:p>
    <w:p>
      <w:pPr>
        <w:pStyle w:val="TOC3"/>
        <w:tabs>
          <w:tab w:val="right" w:leader="dot" w:pos="8312"/>
        </w:tabs>
      </w:pPr>
      <w:hyperlink w:anchor="_Toc9848" w:history="1">
        <w:r>
          <w:rPr>
            <w:rFonts w:hint="eastAsia"/>
            <w:szCs w:val="24"/>
            <w:lang w:val="en-US" w:eastAsia="zh-CN"/>
          </w:rPr>
          <w:t>3</w:t>
        </w:r>
        <w:r>
          <w:rPr>
            <w:rFonts w:hint="eastAsia"/>
            <w:szCs w:val="24"/>
          </w:rPr>
          <w:t>.2.2提升技术进步，满足</w:t>
        </w:r>
        <w:r>
          <w:rPr>
            <w:rFonts w:hint="eastAsia"/>
            <w:szCs w:val="24"/>
            <w:lang w:eastAsia="zh-CN"/>
          </w:rPr>
          <w:t>机械式立体停车场加工</w:t>
        </w:r>
        <w:r>
          <w:rPr>
            <w:rFonts w:hint="eastAsia"/>
            <w:szCs w:val="24"/>
          </w:rPr>
          <w:t>行业生产高品质产品的需要</w:t>
        </w:r>
        <w:r>
          <w:tab/>
        </w:r>
        <w:r>
          <w:fldChar w:fldCharType="begin"/>
        </w:r>
        <w:r>
          <w:instrText xml:space="preserve"> PAGEREF _Toc9848 \h </w:instrText>
        </w:r>
        <w:r>
          <w:fldChar w:fldCharType="separate"/>
        </w:r>
        <w:r>
          <w:t>19</w:t>
        </w:r>
        <w:r>
          <w:fldChar w:fldCharType="end"/>
        </w:r>
      </w:hyperlink>
    </w:p>
    <w:p>
      <w:pPr>
        <w:pStyle w:val="TOC3"/>
        <w:tabs>
          <w:tab w:val="right" w:leader="dot" w:pos="8312"/>
        </w:tabs>
      </w:pPr>
      <w:hyperlink w:anchor="_Toc175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_Toc17522 \h </w:instrText>
        </w:r>
        <w:r>
          <w:fldChar w:fldCharType="separate"/>
        </w:r>
        <w:r>
          <w:t>20</w:t>
        </w:r>
        <w:r>
          <w:fldChar w:fldCharType="end"/>
        </w:r>
      </w:hyperlink>
    </w:p>
    <w:p>
      <w:pPr>
        <w:pStyle w:val="TOC3"/>
        <w:tabs>
          <w:tab w:val="right" w:leader="dot" w:pos="8312"/>
        </w:tabs>
      </w:pPr>
      <w:hyperlink w:anchor="_Toc2395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机械式立体停车场加工</w:t>
        </w:r>
        <w:r>
          <w:rPr>
            <w:szCs w:val="24"/>
          </w:rPr>
          <w:t>产品研发和技术创新</w:t>
        </w:r>
        <w:r>
          <w:rPr>
            <w:rFonts w:hint="eastAsia"/>
            <w:szCs w:val="24"/>
          </w:rPr>
          <w:t>水平的需要</w:t>
        </w:r>
        <w:r>
          <w:tab/>
        </w:r>
        <w:r>
          <w:fldChar w:fldCharType="begin"/>
        </w:r>
        <w:r>
          <w:instrText xml:space="preserve"> PAGEREF _Toc23954 \h </w:instrText>
        </w:r>
        <w:r>
          <w:fldChar w:fldCharType="separate"/>
        </w:r>
        <w:r>
          <w:t>20</w:t>
        </w:r>
        <w:r>
          <w:fldChar w:fldCharType="end"/>
        </w:r>
      </w:hyperlink>
    </w:p>
    <w:p>
      <w:pPr>
        <w:pStyle w:val="TOC3"/>
        <w:tabs>
          <w:tab w:val="right" w:leader="dot" w:pos="8312"/>
        </w:tabs>
      </w:pPr>
      <w:hyperlink w:anchor="_Toc54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_Toc5499 \h </w:instrText>
        </w:r>
        <w:r>
          <w:fldChar w:fldCharType="separate"/>
        </w:r>
        <w:r>
          <w:t>20</w:t>
        </w:r>
        <w:r>
          <w:fldChar w:fldCharType="end"/>
        </w:r>
      </w:hyperlink>
    </w:p>
    <w:p>
      <w:pPr>
        <w:pStyle w:val="TOC3"/>
        <w:tabs>
          <w:tab w:val="right" w:leader="dot" w:pos="8312"/>
        </w:tabs>
      </w:pPr>
      <w:hyperlink w:anchor="_Toc37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_Toc3727 \h </w:instrText>
        </w:r>
        <w:r>
          <w:fldChar w:fldCharType="separate"/>
        </w:r>
        <w:r>
          <w:t>21</w:t>
        </w:r>
        <w:r>
          <w:fldChar w:fldCharType="end"/>
        </w:r>
      </w:hyperlink>
    </w:p>
    <w:p>
      <w:pPr>
        <w:pStyle w:val="TOC2"/>
        <w:tabs>
          <w:tab w:val="clear" w:pos="8302"/>
          <w:tab w:val="right" w:leader="dot" w:pos="8312"/>
        </w:tabs>
      </w:pPr>
      <w:hyperlink w:anchor="_Toc2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_Toc214 \h </w:instrText>
        </w:r>
        <w:r>
          <w:fldChar w:fldCharType="separate"/>
        </w:r>
        <w:r>
          <w:t>21</w:t>
        </w:r>
        <w:r>
          <w:fldChar w:fldCharType="end"/>
        </w:r>
      </w:hyperlink>
    </w:p>
    <w:p>
      <w:pPr>
        <w:pStyle w:val="TOC3"/>
        <w:tabs>
          <w:tab w:val="right" w:leader="dot" w:pos="8312"/>
        </w:tabs>
      </w:pPr>
      <w:hyperlink w:anchor="_Toc4524" w:history="1">
        <w:r>
          <w:rPr>
            <w:rFonts w:hint="eastAsia"/>
            <w:szCs w:val="24"/>
            <w:lang w:val="en-US" w:eastAsia="zh-CN"/>
          </w:rPr>
          <w:t>3</w:t>
        </w:r>
        <w:r>
          <w:rPr>
            <w:rFonts w:hint="eastAsia"/>
            <w:szCs w:val="24"/>
          </w:rPr>
          <w:t>.3.1政策可行性</w:t>
        </w:r>
        <w:r>
          <w:tab/>
        </w:r>
        <w:r>
          <w:fldChar w:fldCharType="begin"/>
        </w:r>
        <w:r>
          <w:instrText xml:space="preserve"> PAGEREF _Toc4524 \h </w:instrText>
        </w:r>
        <w:r>
          <w:fldChar w:fldCharType="separate"/>
        </w:r>
        <w:r>
          <w:t>21</w:t>
        </w:r>
        <w:r>
          <w:fldChar w:fldCharType="end"/>
        </w:r>
      </w:hyperlink>
    </w:p>
    <w:p>
      <w:pPr>
        <w:pStyle w:val="TOC3"/>
        <w:tabs>
          <w:tab w:val="right" w:leader="dot" w:pos="8312"/>
        </w:tabs>
      </w:pPr>
      <w:hyperlink w:anchor="_Toc26526" w:history="1">
        <w:r>
          <w:rPr>
            <w:rFonts w:hint="eastAsia"/>
            <w:szCs w:val="24"/>
            <w:lang w:val="en-US" w:eastAsia="zh-CN"/>
          </w:rPr>
          <w:t>3</w:t>
        </w:r>
        <w:r>
          <w:rPr>
            <w:rFonts w:hint="eastAsia"/>
            <w:szCs w:val="24"/>
          </w:rPr>
          <w:t>.3.2技术可行性</w:t>
        </w:r>
        <w:r>
          <w:tab/>
        </w:r>
        <w:r>
          <w:fldChar w:fldCharType="begin"/>
        </w:r>
        <w:r>
          <w:instrText xml:space="preserve"> PAGEREF _Toc26526 \h </w:instrText>
        </w:r>
        <w:r>
          <w:fldChar w:fldCharType="separate"/>
        </w:r>
        <w:r>
          <w:t>22</w:t>
        </w:r>
        <w:r>
          <w:fldChar w:fldCharType="end"/>
        </w:r>
      </w:hyperlink>
    </w:p>
    <w:p>
      <w:pPr>
        <w:pStyle w:val="TOC3"/>
        <w:tabs>
          <w:tab w:val="right" w:leader="dot" w:pos="8312"/>
        </w:tabs>
      </w:pPr>
      <w:hyperlink w:anchor="_Toc19995" w:history="1">
        <w:r>
          <w:rPr>
            <w:rFonts w:hint="eastAsia"/>
            <w:szCs w:val="24"/>
            <w:lang w:val="en-US" w:eastAsia="zh-CN"/>
          </w:rPr>
          <w:t>3</w:t>
        </w:r>
        <w:r>
          <w:rPr>
            <w:rFonts w:hint="eastAsia"/>
            <w:szCs w:val="24"/>
          </w:rPr>
          <w:t>.3.3管理可行性</w:t>
        </w:r>
        <w:r>
          <w:tab/>
        </w:r>
        <w:r>
          <w:fldChar w:fldCharType="begin"/>
        </w:r>
        <w:r>
          <w:instrText xml:space="preserve"> PAGEREF _Toc19995 \h </w:instrText>
        </w:r>
        <w:r>
          <w:fldChar w:fldCharType="separate"/>
        </w:r>
        <w:r>
          <w:t>23</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732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_Toc7325 \h </w:instrText>
        </w:r>
        <w:r>
          <w:fldChar w:fldCharType="separate"/>
        </w:r>
        <w:r>
          <w:t>23</w:t>
        </w:r>
        <w:r>
          <w:fldChar w:fldCharType="end"/>
        </w:r>
      </w:hyperlink>
    </w:p>
    <w:p>
      <w:pPr>
        <w:pStyle w:val="TOC1"/>
        <w:tabs>
          <w:tab w:val="clear" w:pos="8296"/>
          <w:tab w:val="right" w:leader="dot" w:pos="8312"/>
        </w:tabs>
      </w:pPr>
      <w:hyperlink w:anchor="_Toc1493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_Toc14936 \h </w:instrText>
        </w:r>
        <w:r>
          <w:fldChar w:fldCharType="separate"/>
        </w:r>
        <w:r>
          <w:t>24</w:t>
        </w:r>
        <w:r>
          <w:fldChar w:fldCharType="end"/>
        </w:r>
      </w:hyperlink>
    </w:p>
    <w:p>
      <w:pPr>
        <w:pStyle w:val="TOC2"/>
        <w:tabs>
          <w:tab w:val="clear" w:pos="8302"/>
          <w:tab w:val="right" w:leader="dot" w:pos="8312"/>
        </w:tabs>
      </w:pPr>
      <w:hyperlink w:anchor="_Toc22482"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_Toc22482 \h </w:instrText>
        </w:r>
        <w:r>
          <w:fldChar w:fldCharType="separate"/>
        </w:r>
        <w:r>
          <w:t>24</w:t>
        </w:r>
        <w:r>
          <w:fldChar w:fldCharType="end"/>
        </w:r>
      </w:hyperlink>
    </w:p>
    <w:p>
      <w:pPr>
        <w:pStyle w:val="TOC2"/>
        <w:tabs>
          <w:tab w:val="clear" w:pos="8302"/>
          <w:tab w:val="right" w:leader="dot" w:pos="8312"/>
        </w:tabs>
      </w:pPr>
      <w:hyperlink w:anchor="_Toc9238" w:history="1">
        <w:r>
          <w:rPr>
            <w:rFonts w:ascii="Times New Roman" w:eastAsia="宋体" w:hAnsi="Times New Roman" w:hint="eastAsia"/>
            <w:lang w:val="en-US" w:eastAsia="zh-CN"/>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_Toc9238 \h </w:instrText>
        </w:r>
        <w:r>
          <w:fldChar w:fldCharType="separate"/>
        </w:r>
        <w:r>
          <w:t>24</w:t>
        </w:r>
        <w:r>
          <w:fldChar w:fldCharType="end"/>
        </w:r>
      </w:hyperlink>
    </w:p>
    <w:p>
      <w:pPr>
        <w:pStyle w:val="TOC3"/>
        <w:tabs>
          <w:tab w:val="right" w:leader="dot" w:pos="8312"/>
        </w:tabs>
      </w:pPr>
      <w:hyperlink w:anchor="_Toc30504" w:history="1">
        <w:r>
          <w:rPr>
            <w:rFonts w:hint="eastAsia"/>
            <w:lang w:val="en-US" w:eastAsia="zh-CN"/>
          </w:rPr>
          <w:t>4</w:t>
        </w:r>
        <w:r>
          <w:t>.2.1</w:t>
        </w:r>
        <w:r>
          <w:rPr>
            <w:rFonts w:hint="eastAsia"/>
          </w:rPr>
          <w:t>区域位置概况</w:t>
        </w:r>
        <w:r>
          <w:tab/>
        </w:r>
        <w:r>
          <w:fldChar w:fldCharType="begin"/>
        </w:r>
        <w:r>
          <w:instrText xml:space="preserve"> PAGEREF _Toc30504 \h </w:instrText>
        </w:r>
        <w:r>
          <w:fldChar w:fldCharType="separate"/>
        </w:r>
        <w:r>
          <w:t>24</w:t>
        </w:r>
        <w:r>
          <w:fldChar w:fldCharType="end"/>
        </w:r>
      </w:hyperlink>
    </w:p>
    <w:p>
      <w:pPr>
        <w:pStyle w:val="TOC3"/>
        <w:tabs>
          <w:tab w:val="right" w:leader="dot" w:pos="8312"/>
        </w:tabs>
      </w:pPr>
      <w:hyperlink w:anchor="_Toc9352" w:history="1">
        <w:r>
          <w:rPr>
            <w:rFonts w:hint="eastAsia"/>
            <w:lang w:val="en-US" w:eastAsia="zh-CN"/>
          </w:rPr>
          <w:t>4</w:t>
        </w:r>
        <w:r>
          <w:t>.2.</w:t>
        </w:r>
        <w:r>
          <w:rPr>
            <w:rFonts w:hint="eastAsia"/>
          </w:rPr>
          <w:t>2区域经济发展条件</w:t>
        </w:r>
        <w:r>
          <w:tab/>
        </w:r>
        <w:r>
          <w:fldChar w:fldCharType="begin"/>
        </w:r>
        <w:r>
          <w:instrText xml:space="preserve"> PAGEREF _Toc9352 \h </w:instrText>
        </w:r>
        <w:r>
          <w:fldChar w:fldCharType="separate"/>
        </w:r>
        <w:r>
          <w:t>25</w:t>
        </w:r>
        <w:r>
          <w:fldChar w:fldCharType="end"/>
        </w:r>
      </w:hyperlink>
    </w:p>
    <w:p>
      <w:pPr>
        <w:pStyle w:val="TOC3"/>
        <w:tabs>
          <w:tab w:val="right" w:leader="dot" w:pos="8312"/>
        </w:tabs>
      </w:pPr>
      <w:hyperlink w:anchor="_Toc32275" w:history="1">
        <w:r>
          <w:rPr>
            <w:rFonts w:hint="eastAsia"/>
            <w:lang w:val="en-US" w:eastAsia="zh-CN"/>
          </w:rPr>
          <w:t>4</w:t>
        </w:r>
        <w:r>
          <w:t>.2.</w:t>
        </w:r>
        <w:r>
          <w:rPr>
            <w:rFonts w:hint="eastAsia"/>
          </w:rPr>
          <w:t>3区域交通运输条件</w:t>
        </w:r>
        <w:r>
          <w:tab/>
        </w:r>
        <w:r>
          <w:fldChar w:fldCharType="begin"/>
        </w:r>
        <w:r>
          <w:instrText xml:space="preserve"> PAGEREF _Toc32275 \h </w:instrText>
        </w:r>
        <w:r>
          <w:fldChar w:fldCharType="separate"/>
        </w:r>
        <w:r>
          <w:t>26</w:t>
        </w:r>
        <w:r>
          <w:fldChar w:fldCharType="end"/>
        </w:r>
      </w:hyperlink>
    </w:p>
    <w:p>
      <w:pPr>
        <w:pStyle w:val="TOC3"/>
        <w:tabs>
          <w:tab w:val="right" w:leader="dot" w:pos="8312"/>
        </w:tabs>
      </w:pPr>
      <w:hyperlink w:anchor="_Toc3101" w:history="1">
        <w:r>
          <w:rPr>
            <w:rFonts w:hint="eastAsia"/>
            <w:lang w:val="en-US" w:eastAsia="zh-CN"/>
          </w:rPr>
          <w:t>4</w:t>
        </w:r>
        <w:r>
          <w:t>.2.</w:t>
        </w:r>
        <w:r>
          <w:rPr>
            <w:rFonts w:hint="eastAsia"/>
          </w:rPr>
          <w:t>4区域自然资源条件</w:t>
        </w:r>
        <w:r>
          <w:tab/>
        </w:r>
        <w:r>
          <w:fldChar w:fldCharType="begin"/>
        </w:r>
        <w:r>
          <w:instrText xml:space="preserve"> PAGEREF _Toc3101 \h </w:instrText>
        </w:r>
        <w:r>
          <w:fldChar w:fldCharType="separate"/>
        </w:r>
        <w:r>
          <w:t>28</w:t>
        </w:r>
        <w:r>
          <w:fldChar w:fldCharType="end"/>
        </w:r>
      </w:hyperlink>
    </w:p>
    <w:p>
      <w:pPr>
        <w:pStyle w:val="TOC3"/>
        <w:tabs>
          <w:tab w:val="right" w:leader="dot" w:pos="8312"/>
        </w:tabs>
      </w:pPr>
      <w:hyperlink w:anchor="_Toc4846" w:history="1">
        <w:r>
          <w:rPr>
            <w:rFonts w:hint="eastAsia"/>
            <w:lang w:val="en-US" w:eastAsia="zh-CN"/>
          </w:rPr>
          <w:t>4</w:t>
        </w:r>
        <w:r>
          <w:t>.2.</w:t>
        </w:r>
        <w:r>
          <w:rPr>
            <w:rFonts w:hint="eastAsia"/>
          </w:rPr>
          <w:t>6城市发展目标</w:t>
        </w:r>
        <w:r>
          <w:tab/>
        </w:r>
        <w:r>
          <w:fldChar w:fldCharType="begin"/>
        </w:r>
        <w:r>
          <w:instrText xml:space="preserve"> PAGEREF _Toc4846 \h </w:instrText>
        </w:r>
        <w:r>
          <w:fldChar w:fldCharType="separate"/>
        </w:r>
        <w:r>
          <w:t>29</w:t>
        </w:r>
        <w:r>
          <w:fldChar w:fldCharType="end"/>
        </w:r>
      </w:hyperlink>
    </w:p>
    <w:p>
      <w:pPr>
        <w:pStyle w:val="TOC3"/>
        <w:tabs>
          <w:tab w:val="right" w:leader="dot" w:pos="8312"/>
        </w:tabs>
      </w:pPr>
      <w:hyperlink w:anchor="_Toc10465" w:history="1">
        <w:r>
          <w:rPr>
            <w:rFonts w:hint="eastAsia"/>
            <w:lang w:val="en-US" w:eastAsia="zh-CN"/>
          </w:rPr>
          <w:t>4</w:t>
        </w:r>
        <w:r>
          <w:t>.2.</w:t>
        </w:r>
        <w:r>
          <w:rPr>
            <w:rFonts w:hint="eastAsia"/>
          </w:rPr>
          <w:t>7城市经济发展前瞻</w:t>
        </w:r>
        <w:r>
          <w:tab/>
        </w:r>
        <w:r>
          <w:fldChar w:fldCharType="begin"/>
        </w:r>
        <w:r>
          <w:instrText xml:space="preserve"> PAGEREF _Toc10465 \h </w:instrText>
        </w:r>
        <w:r>
          <w:fldChar w:fldCharType="separate"/>
        </w:r>
        <w:r>
          <w:t>30</w:t>
        </w:r>
        <w:r>
          <w:fldChar w:fldCharType="end"/>
        </w:r>
      </w:hyperlink>
    </w:p>
    <w:p>
      <w:pPr>
        <w:pStyle w:val="TOC1"/>
        <w:tabs>
          <w:tab w:val="clear" w:pos="8296"/>
          <w:tab w:val="right" w:leader="dot" w:pos="8312"/>
        </w:tabs>
      </w:pPr>
      <w:hyperlink w:anchor="_Toc2873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_Toc28737 \h </w:instrText>
        </w:r>
        <w:r>
          <w:fldChar w:fldCharType="separate"/>
        </w:r>
        <w:r>
          <w:t>32</w:t>
        </w:r>
        <w:r>
          <w:fldChar w:fldCharType="end"/>
        </w:r>
      </w:hyperlink>
    </w:p>
    <w:p>
      <w:pPr>
        <w:pStyle w:val="TOC2"/>
        <w:tabs>
          <w:tab w:val="clear" w:pos="8302"/>
          <w:tab w:val="right" w:leader="dot" w:pos="8312"/>
        </w:tabs>
      </w:pPr>
      <w:hyperlink w:anchor="_Toc950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_Toc9508 \h </w:instrText>
        </w:r>
        <w:r>
          <w:fldChar w:fldCharType="separate"/>
        </w:r>
        <w:r>
          <w:t>32</w:t>
        </w:r>
        <w:r>
          <w:fldChar w:fldCharType="end"/>
        </w:r>
      </w:hyperlink>
    </w:p>
    <w:p>
      <w:pPr>
        <w:pStyle w:val="TOC2"/>
        <w:tabs>
          <w:tab w:val="clear" w:pos="8302"/>
          <w:tab w:val="right" w:leader="dot" w:pos="8312"/>
        </w:tabs>
      </w:pPr>
      <w:hyperlink w:anchor="_Toc1264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_Toc12646 \h </w:instrText>
        </w:r>
        <w:r>
          <w:fldChar w:fldCharType="separate"/>
        </w:r>
        <w:r>
          <w:t>32</w:t>
        </w:r>
        <w:r>
          <w:fldChar w:fldCharType="end"/>
        </w:r>
      </w:hyperlink>
    </w:p>
    <w:p>
      <w:pPr>
        <w:pStyle w:val="TOC3"/>
        <w:tabs>
          <w:tab w:val="right" w:leader="dot" w:pos="8312"/>
        </w:tabs>
      </w:pPr>
      <w:hyperlink w:anchor="_Toc26642" w:history="1">
        <w:r>
          <w:t>5.</w:t>
        </w:r>
        <w:r>
          <w:rPr>
            <w:rFonts w:hint="eastAsia"/>
          </w:rPr>
          <w:t>2</w:t>
        </w:r>
        <w:r>
          <w:t>.1</w:t>
        </w:r>
        <w:r>
          <w:rPr>
            <w:rFonts w:hint="eastAsia"/>
          </w:rPr>
          <w:t>总体规划方案</w:t>
        </w:r>
        <w:r>
          <w:tab/>
        </w:r>
        <w:r>
          <w:fldChar w:fldCharType="begin"/>
        </w:r>
        <w:r>
          <w:instrText xml:space="preserve"> PAGEREF _Toc26642 \h </w:instrText>
        </w:r>
        <w:r>
          <w:fldChar w:fldCharType="separate"/>
        </w:r>
        <w:r>
          <w:t>32</w:t>
        </w:r>
        <w:r>
          <w:fldChar w:fldCharType="end"/>
        </w:r>
      </w:hyperlink>
    </w:p>
    <w:p>
      <w:pPr>
        <w:pStyle w:val="TOC3"/>
        <w:tabs>
          <w:tab w:val="right" w:leader="dot" w:pos="8312"/>
        </w:tabs>
      </w:pPr>
      <w:hyperlink w:anchor="_Toc23842" w:history="1">
        <w:r>
          <w:t>5.</w:t>
        </w:r>
        <w:r>
          <w:rPr>
            <w:rFonts w:hint="eastAsia"/>
          </w:rPr>
          <w:t>2</w:t>
        </w:r>
        <w:r>
          <w:t>.2</w:t>
        </w:r>
        <w:r>
          <w:rPr>
            <w:rFonts w:hint="eastAsia"/>
          </w:rPr>
          <w:t>土建工程方案</w:t>
        </w:r>
        <w:r>
          <w:tab/>
        </w:r>
        <w:r>
          <w:fldChar w:fldCharType="begin"/>
        </w:r>
        <w:r>
          <w:instrText xml:space="preserve"> PAGEREF _Toc23842 \h </w:instrText>
        </w:r>
        <w:r>
          <w:fldChar w:fldCharType="separate"/>
        </w:r>
        <w:r>
          <w:t>33</w:t>
        </w:r>
        <w:r>
          <w:fldChar w:fldCharType="end"/>
        </w:r>
      </w:hyperlink>
    </w:p>
    <w:p>
      <w:pPr>
        <w:pStyle w:val="TOC2"/>
        <w:tabs>
          <w:tab w:val="clear" w:pos="8302"/>
          <w:tab w:val="right" w:leader="dot" w:pos="8312"/>
        </w:tabs>
      </w:pPr>
      <w:hyperlink w:anchor="_Toc2877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_Toc28776 \h </w:instrText>
        </w:r>
        <w:r>
          <w:fldChar w:fldCharType="separate"/>
        </w:r>
        <w:r>
          <w:t>34</w:t>
        </w:r>
        <w:r>
          <w:fldChar w:fldCharType="end"/>
        </w:r>
      </w:hyperlink>
    </w:p>
    <w:p>
      <w:pPr>
        <w:pStyle w:val="TOC3"/>
        <w:tabs>
          <w:tab w:val="right" w:leader="dot" w:pos="8312"/>
        </w:tabs>
      </w:pPr>
      <w:hyperlink w:anchor="_Toc26152" w:history="1">
        <w:r>
          <w:rPr>
            <w:rFonts w:hint="eastAsia"/>
          </w:rPr>
          <w:t>5.4.1给排水</w:t>
        </w:r>
        <w:r>
          <w:tab/>
        </w:r>
        <w:r>
          <w:fldChar w:fldCharType="begin"/>
        </w:r>
        <w:r>
          <w:instrText xml:space="preserve"> PAGEREF _Toc26152 \h </w:instrText>
        </w:r>
        <w:r>
          <w:fldChar w:fldCharType="separate"/>
        </w:r>
        <w:r>
          <w:t>35</w:t>
        </w:r>
        <w:r>
          <w:fldChar w:fldCharType="end"/>
        </w:r>
      </w:hyperlink>
    </w:p>
    <w:p>
      <w:pPr>
        <w:pStyle w:val="TOC3"/>
        <w:tabs>
          <w:tab w:val="right" w:leader="dot" w:pos="8312"/>
        </w:tabs>
      </w:pPr>
      <w:hyperlink w:anchor="_Toc8549" w:history="1">
        <w:r>
          <w:rPr>
            <w:rFonts w:hint="eastAsia"/>
          </w:rPr>
          <w:t>5.4.2供电</w:t>
        </w:r>
        <w:r>
          <w:tab/>
        </w:r>
        <w:r>
          <w:fldChar w:fldCharType="begin"/>
        </w:r>
        <w:r>
          <w:instrText xml:space="preserve"> PAGEREF _Toc8549 \h </w:instrText>
        </w:r>
        <w:r>
          <w:fldChar w:fldCharType="separate"/>
        </w:r>
        <w:r>
          <w:t>36</w:t>
        </w:r>
        <w:r>
          <w:fldChar w:fldCharType="end"/>
        </w:r>
      </w:hyperlink>
    </w:p>
    <w:p>
      <w:pPr>
        <w:pStyle w:val="TOC2"/>
        <w:tabs>
          <w:tab w:val="clear" w:pos="8302"/>
          <w:tab w:val="right" w:leader="dot" w:pos="8312"/>
        </w:tabs>
      </w:pPr>
      <w:hyperlink w:anchor="_Toc22695" w:history="1">
        <w:r>
          <w:rPr>
            <w:rFonts w:ascii="Times New Roman" w:eastAsia="宋体" w:hAnsi="Times New Roman" w:hint="eastAsia"/>
          </w:rPr>
          <w:t>5.5道路设计</w:t>
        </w:r>
        <w:r>
          <w:tab/>
        </w:r>
        <w:r>
          <w:fldChar w:fldCharType="begin"/>
        </w:r>
        <w:r>
          <w:instrText xml:space="preserve"> PAGEREF _Toc22695 \h </w:instrText>
        </w:r>
        <w:r>
          <w:fldChar w:fldCharType="separate"/>
        </w:r>
        <w:r>
          <w:t>39</w:t>
        </w:r>
        <w:r>
          <w:fldChar w:fldCharType="end"/>
        </w:r>
      </w:hyperlink>
    </w:p>
    <w:p>
      <w:pPr>
        <w:pStyle w:val="TOC2"/>
        <w:tabs>
          <w:tab w:val="clear" w:pos="8302"/>
          <w:tab w:val="right" w:leader="dot" w:pos="8312"/>
        </w:tabs>
      </w:pPr>
      <w:hyperlink w:anchor="_Toc3190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_Toc31909 \h </w:instrText>
        </w:r>
        <w:r>
          <w:fldChar w:fldCharType="separate"/>
        </w:r>
        <w:r>
          <w:t>39</w:t>
        </w:r>
        <w:r>
          <w:fldChar w:fldCharType="end"/>
        </w:r>
      </w:hyperlink>
    </w:p>
    <w:p>
      <w:pPr>
        <w:pStyle w:val="TOC2"/>
        <w:tabs>
          <w:tab w:val="clear" w:pos="8302"/>
          <w:tab w:val="right" w:leader="dot" w:pos="8312"/>
        </w:tabs>
      </w:pPr>
      <w:hyperlink w:anchor="_Toc2593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_Toc25935 \h </w:instrText>
        </w:r>
        <w:r>
          <w:fldChar w:fldCharType="separate"/>
        </w:r>
        <w:r>
          <w:t>39</w:t>
        </w:r>
        <w:r>
          <w:fldChar w:fldCharType="end"/>
        </w:r>
      </w:hyperlink>
    </w:p>
    <w:p>
      <w:pPr>
        <w:pStyle w:val="TOC3"/>
        <w:tabs>
          <w:tab w:val="right" w:leader="dot" w:pos="8312"/>
        </w:tabs>
      </w:pPr>
      <w:hyperlink w:anchor="_Toc22419" w:history="1">
        <w:r>
          <w:rPr>
            <w:rFonts w:hint="eastAsia"/>
          </w:rPr>
          <w:t>5.7.1项目用地规划选址</w:t>
        </w:r>
        <w:r>
          <w:tab/>
        </w:r>
        <w:r>
          <w:fldChar w:fldCharType="begin"/>
        </w:r>
        <w:r>
          <w:instrText xml:space="preserve"> PAGEREF _Toc22419 \h </w:instrText>
        </w:r>
        <w:r>
          <w:fldChar w:fldCharType="separate"/>
        </w:r>
        <w:r>
          <w:t>39</w:t>
        </w:r>
        <w:r>
          <w:fldChar w:fldCharType="end"/>
        </w:r>
      </w:hyperlink>
    </w:p>
    <w:p>
      <w:pPr>
        <w:pStyle w:val="TOC3"/>
        <w:tabs>
          <w:tab w:val="right" w:leader="dot" w:pos="8312"/>
        </w:tabs>
      </w:pPr>
      <w:hyperlink w:anchor="_Toc15728" w:history="1">
        <w:r>
          <w:rPr>
            <w:rFonts w:hint="eastAsia"/>
          </w:rPr>
          <w:t>5.7.2用地规模及用地类型</w:t>
        </w:r>
        <w:r>
          <w:tab/>
        </w:r>
        <w:r>
          <w:fldChar w:fldCharType="begin"/>
        </w:r>
        <w:r>
          <w:instrText xml:space="preserve"> PAGEREF _Toc15728 \h </w:instrText>
        </w:r>
        <w:r>
          <w:fldChar w:fldCharType="separate"/>
        </w:r>
        <w:r>
          <w:t>39</w:t>
        </w:r>
        <w:r>
          <w:fldChar w:fldCharType="end"/>
        </w:r>
      </w:hyperlink>
    </w:p>
    <w:p>
      <w:pPr>
        <w:pStyle w:val="TOC1"/>
        <w:tabs>
          <w:tab w:val="clear" w:pos="8296"/>
          <w:tab w:val="right" w:leader="dot" w:pos="8312"/>
        </w:tabs>
      </w:pPr>
      <w:hyperlink w:anchor="_Toc2087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_Toc20873 \h </w:instrText>
        </w:r>
        <w:r>
          <w:fldChar w:fldCharType="separate"/>
        </w:r>
        <w:r>
          <w:t>41</w:t>
        </w:r>
        <w:r>
          <w:fldChar w:fldCharType="end"/>
        </w:r>
      </w:hyperlink>
    </w:p>
    <w:p>
      <w:pPr>
        <w:pStyle w:val="TOC2"/>
        <w:tabs>
          <w:tab w:val="clear" w:pos="8302"/>
          <w:tab w:val="right" w:leader="dot" w:pos="8312"/>
        </w:tabs>
      </w:pPr>
      <w:hyperlink w:anchor="_Toc438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_Toc4385 \h </w:instrText>
        </w:r>
        <w:r>
          <w:fldChar w:fldCharType="separate"/>
        </w:r>
        <w:r>
          <w:t>41</w:t>
        </w:r>
        <w:r>
          <w:fldChar w:fldCharType="end"/>
        </w:r>
      </w:hyperlink>
    </w:p>
    <w:p>
      <w:pPr>
        <w:pStyle w:val="TOC2"/>
        <w:tabs>
          <w:tab w:val="clear" w:pos="8302"/>
          <w:tab w:val="right" w:leader="dot" w:pos="8312"/>
        </w:tabs>
      </w:pPr>
      <w:hyperlink w:anchor="_Toc1832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_Toc18321 \h </w:instrText>
        </w:r>
        <w:r>
          <w:fldChar w:fldCharType="separate"/>
        </w:r>
        <w:r>
          <w:t>41</w:t>
        </w:r>
        <w:r>
          <w:fldChar w:fldCharType="end"/>
        </w:r>
      </w:hyperlink>
    </w:p>
    <w:p>
      <w:pPr>
        <w:pStyle w:val="TOC2"/>
        <w:tabs>
          <w:tab w:val="clear" w:pos="8302"/>
          <w:tab w:val="right" w:leader="dot" w:pos="8312"/>
        </w:tabs>
      </w:pPr>
      <w:hyperlink w:anchor="_Toc1213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_Toc12137 \h </w:instrText>
        </w:r>
        <w:r>
          <w:fldChar w:fldCharType="separate"/>
        </w:r>
        <w:r>
          <w:t>41</w:t>
        </w:r>
        <w:r>
          <w:fldChar w:fldCharType="end"/>
        </w:r>
      </w:hyperlink>
    </w:p>
    <w:p>
      <w:pPr>
        <w:pStyle w:val="TOC2"/>
        <w:tabs>
          <w:tab w:val="clear" w:pos="8302"/>
          <w:tab w:val="right" w:leader="dot" w:pos="8312"/>
        </w:tabs>
      </w:pPr>
      <w:hyperlink w:anchor="_Toc2802" w:history="1">
        <w:r>
          <w:rPr>
            <w:rFonts w:ascii="Times New Roman" w:eastAsia="宋体" w:hAnsi="Times New Roman" w:hint="eastAsia"/>
            <w:szCs w:val="28"/>
          </w:rPr>
          <w:t>6.4产品生产规模确定</w:t>
        </w:r>
        <w:r>
          <w:tab/>
        </w:r>
        <w:r>
          <w:fldChar w:fldCharType="begin"/>
        </w:r>
        <w:r>
          <w:instrText xml:space="preserve"> PAGEREF _Toc2802 \h </w:instrText>
        </w:r>
        <w:r>
          <w:fldChar w:fldCharType="separate"/>
        </w:r>
        <w:r>
          <w:t>41</w:t>
        </w:r>
        <w:r>
          <w:fldChar w:fldCharType="end"/>
        </w:r>
      </w:hyperlink>
    </w:p>
    <w:p>
      <w:pPr>
        <w:pStyle w:val="TOC2"/>
        <w:tabs>
          <w:tab w:val="clear" w:pos="8302"/>
          <w:tab w:val="right" w:leader="dot" w:pos="8312"/>
        </w:tabs>
      </w:pPr>
      <w:hyperlink w:anchor="_Toc30552" w:history="1">
        <w:r>
          <w:rPr>
            <w:rFonts w:ascii="Times New Roman" w:eastAsia="宋体" w:hAnsi="Times New Roman" w:hint="eastAsia"/>
            <w:szCs w:val="28"/>
          </w:rPr>
          <w:t>6.5项目生产工艺简述</w:t>
        </w:r>
        <w:r>
          <w:tab/>
        </w:r>
        <w:r>
          <w:fldChar w:fldCharType="begin"/>
        </w:r>
        <w:r>
          <w:instrText xml:space="preserve"> PAGEREF _Toc30552 \h </w:instrText>
        </w:r>
        <w:r>
          <w:fldChar w:fldCharType="separate"/>
        </w:r>
        <w:r>
          <w:t>42</w:t>
        </w:r>
        <w:r>
          <w:fldChar w:fldCharType="end"/>
        </w:r>
      </w:hyperlink>
    </w:p>
    <w:p>
      <w:pPr>
        <w:pStyle w:val="TOC3"/>
        <w:tabs>
          <w:tab w:val="right" w:leader="dot" w:pos="8312"/>
        </w:tabs>
      </w:pPr>
      <w:hyperlink w:anchor="_Toc19607" w:history="1">
        <w:r>
          <w:rPr>
            <w:rFonts w:hint="eastAsia"/>
          </w:rPr>
          <w:t>6</w:t>
        </w:r>
        <w:r>
          <w:t>.</w:t>
        </w:r>
        <w:r>
          <w:rPr>
            <w:rFonts w:hint="eastAsia"/>
          </w:rPr>
          <w:t>5</w:t>
        </w:r>
        <w:r>
          <w:t>.</w:t>
        </w:r>
        <w:r>
          <w:rPr>
            <w:rFonts w:hint="eastAsia"/>
          </w:rPr>
          <w:t>1产品工艺方案选择</w:t>
        </w:r>
        <w:r>
          <w:tab/>
        </w:r>
        <w:r>
          <w:fldChar w:fldCharType="begin"/>
        </w:r>
        <w:r>
          <w:instrText xml:space="preserve"> PAGEREF _Toc19607 \h </w:instrText>
        </w:r>
        <w:r>
          <w:fldChar w:fldCharType="separate"/>
        </w:r>
        <w:r>
          <w:t>42</w:t>
        </w:r>
        <w:r>
          <w:fldChar w:fldCharType="end"/>
        </w:r>
      </w:hyperlink>
    </w:p>
    <w:p>
      <w:pPr>
        <w:pStyle w:val="TOC3"/>
        <w:tabs>
          <w:tab w:val="right" w:leader="dot" w:pos="8312"/>
        </w:tabs>
      </w:pPr>
      <w:hyperlink w:anchor="_Toc30516" w:history="1">
        <w:r>
          <w:rPr>
            <w:rFonts w:hint="eastAsia"/>
          </w:rPr>
          <w:t>6.5.2工艺技术流程及简述</w:t>
        </w:r>
        <w:r>
          <w:tab/>
        </w:r>
        <w:r>
          <w:fldChar w:fldCharType="begin"/>
        </w:r>
        <w:r>
          <w:instrText xml:space="preserve"> PAGEREF _Toc30516 \h </w:instrText>
        </w:r>
        <w:r>
          <w:fldChar w:fldCharType="separate"/>
        </w:r>
        <w:r>
          <w:t>42</w:t>
        </w:r>
        <w:r>
          <w:fldChar w:fldCharType="end"/>
        </w:r>
      </w:hyperlink>
    </w:p>
    <w:p>
      <w:pPr>
        <w:pStyle w:val="TOC1"/>
        <w:tabs>
          <w:tab w:val="clear" w:pos="8296"/>
          <w:tab w:val="right" w:leader="dot" w:pos="8312"/>
        </w:tabs>
      </w:pPr>
      <w:hyperlink w:anchor="_Toc1926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_Toc19269 \h </w:instrText>
        </w:r>
        <w:r>
          <w:fldChar w:fldCharType="separate"/>
        </w:r>
        <w:r>
          <w:t>43</w:t>
        </w:r>
        <w:r>
          <w:fldChar w:fldCharType="end"/>
        </w:r>
      </w:hyperlink>
    </w:p>
    <w:p>
      <w:pPr>
        <w:pStyle w:val="TOC2"/>
        <w:tabs>
          <w:tab w:val="clear" w:pos="8302"/>
          <w:tab w:val="right" w:leader="dot" w:pos="8312"/>
        </w:tabs>
      </w:pPr>
      <w:hyperlink w:anchor="_Toc6793" w:history="1">
        <w:r>
          <w:rPr>
            <w:rFonts w:ascii="Times New Roman" w:eastAsia="宋体" w:hAnsi="Times New Roman" w:hint="eastAsia"/>
          </w:rPr>
          <w:t>7.1主要原材料供应</w:t>
        </w:r>
        <w:r>
          <w:tab/>
        </w:r>
        <w:r>
          <w:fldChar w:fldCharType="begin"/>
        </w:r>
        <w:r>
          <w:instrText xml:space="preserve"> PAGEREF _Toc6793 \h </w:instrText>
        </w:r>
        <w:r>
          <w:fldChar w:fldCharType="separate"/>
        </w:r>
        <w:r>
          <w:t>43</w:t>
        </w:r>
        <w:r>
          <w:fldChar w:fldCharType="end"/>
        </w:r>
      </w:hyperlink>
    </w:p>
    <w:p>
      <w:pPr>
        <w:pStyle w:val="TOC2"/>
        <w:tabs>
          <w:tab w:val="clear" w:pos="8302"/>
          <w:tab w:val="right" w:leader="dot" w:pos="8312"/>
        </w:tabs>
      </w:pPr>
      <w:hyperlink w:anchor="_Toc13510" w:history="1">
        <w:r>
          <w:rPr>
            <w:rFonts w:ascii="Times New Roman" w:eastAsia="宋体" w:hAnsi="Times New Roman" w:hint="eastAsia"/>
          </w:rPr>
          <w:t>7.2主要设备选型</w:t>
        </w:r>
        <w:r>
          <w:tab/>
        </w:r>
        <w:r>
          <w:fldChar w:fldCharType="begin"/>
        </w:r>
        <w:r>
          <w:instrText xml:space="preserve"> PAGEREF _Toc13510 \h </w:instrText>
        </w:r>
        <w:r>
          <w:fldChar w:fldCharType="separate"/>
        </w:r>
        <w:r>
          <w:t>43</w:t>
        </w:r>
        <w:r>
          <w:fldChar w:fldCharType="end"/>
        </w:r>
      </w:hyperlink>
    </w:p>
    <w:p>
      <w:pPr>
        <w:pStyle w:val="TOC3"/>
        <w:tabs>
          <w:tab w:val="right" w:leader="dot" w:pos="8312"/>
        </w:tabs>
      </w:pPr>
      <w:hyperlink w:anchor="_Toc20133" w:history="1">
        <w:r>
          <w:rPr>
            <w:rFonts w:hint="eastAsia"/>
          </w:rPr>
          <w:t>7</w:t>
        </w:r>
        <w:r>
          <w:t>.</w:t>
        </w:r>
        <w:r>
          <w:rPr>
            <w:rFonts w:hint="eastAsia"/>
          </w:rPr>
          <w:t>2</w:t>
        </w:r>
        <w:r>
          <w:t>.</w:t>
        </w:r>
        <w:r>
          <w:rPr>
            <w:rFonts w:hint="eastAsia"/>
          </w:rPr>
          <w:t>1设备选型原则</w:t>
        </w:r>
        <w:r>
          <w:tab/>
        </w:r>
        <w:r>
          <w:fldChar w:fldCharType="begin"/>
        </w:r>
        <w:r>
          <w:instrText xml:space="preserve"> PAGEREF _Toc20133 \h </w:instrText>
        </w:r>
        <w:r>
          <w:fldChar w:fldCharType="separate"/>
        </w:r>
        <w:r>
          <w:t>43</w:t>
        </w:r>
        <w:r>
          <w:fldChar w:fldCharType="end"/>
        </w:r>
      </w:hyperlink>
    </w:p>
    <w:p>
      <w:pPr>
        <w:pStyle w:val="TOC3"/>
        <w:tabs>
          <w:tab w:val="right" w:leader="dot" w:pos="8312"/>
        </w:tabs>
      </w:pPr>
      <w:hyperlink w:anchor="_Toc1333" w:history="1">
        <w:r>
          <w:rPr>
            <w:rFonts w:hint="eastAsia"/>
          </w:rPr>
          <w:t>7</w:t>
        </w:r>
        <w:r>
          <w:t>.</w:t>
        </w:r>
        <w:r>
          <w:rPr>
            <w:rFonts w:hint="eastAsia"/>
          </w:rPr>
          <w:t>2</w:t>
        </w:r>
        <w:r>
          <w:t>.</w:t>
        </w:r>
        <w:r>
          <w:rPr>
            <w:rFonts w:hint="eastAsia"/>
          </w:rPr>
          <w:t>2主要设备明细</w:t>
        </w:r>
        <w:r>
          <w:tab/>
        </w:r>
        <w:r>
          <w:fldChar w:fldCharType="begin"/>
        </w:r>
        <w:r>
          <w:instrText xml:space="preserve"> PAGEREF _Toc1333 \h </w:instrText>
        </w:r>
        <w:r>
          <w:fldChar w:fldCharType="separate"/>
        </w:r>
        <w:r>
          <w:t>44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34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_Toc23345 \h </w:instrText>
        </w:r>
        <w:r>
          <w:fldChar w:fldCharType="separate"/>
        </w:r>
        <w:r>
          <w:t>45</w:t>
        </w:r>
        <w:r>
          <w:fldChar w:fldCharType="end"/>
        </w:r>
      </w:hyperlink>
    </w:p>
    <w:p>
      <w:pPr>
        <w:pStyle w:val="TOC2"/>
        <w:tabs>
          <w:tab w:val="clear" w:pos="8302"/>
          <w:tab w:val="right" w:leader="dot" w:pos="8312"/>
        </w:tabs>
      </w:pPr>
      <w:hyperlink w:anchor="_Toc6565" w:history="1">
        <w:r>
          <w:rPr>
            <w:rFonts w:ascii="Times New Roman" w:eastAsia="宋体" w:hAnsi="Times New Roman" w:hint="eastAsia"/>
          </w:rPr>
          <w:t>8.1本项目遵循的合理用能标准及节能设计规范</w:t>
        </w:r>
        <w:r>
          <w:tab/>
        </w:r>
        <w:r>
          <w:fldChar w:fldCharType="begin"/>
        </w:r>
        <w:r>
          <w:instrText xml:space="preserve"> PAGEREF _Toc6565 \h </w:instrText>
        </w:r>
        <w:r>
          <w:fldChar w:fldCharType="separate"/>
        </w:r>
        <w:r>
          <w:t>45</w:t>
        </w:r>
        <w:r>
          <w:fldChar w:fldCharType="end"/>
        </w:r>
      </w:hyperlink>
    </w:p>
    <w:p>
      <w:pPr>
        <w:pStyle w:val="TOC2"/>
        <w:tabs>
          <w:tab w:val="clear" w:pos="8302"/>
          <w:tab w:val="right" w:leader="dot" w:pos="8312"/>
        </w:tabs>
      </w:pPr>
      <w:hyperlink w:anchor="_Toc21692" w:history="1">
        <w:r>
          <w:rPr>
            <w:rFonts w:ascii="Times New Roman" w:eastAsia="宋体" w:hAnsi="Times New Roman" w:hint="eastAsia"/>
          </w:rPr>
          <w:t>8.2建设项目能源消耗种类和数量分析</w:t>
        </w:r>
        <w:r>
          <w:tab/>
        </w:r>
        <w:r>
          <w:fldChar w:fldCharType="begin"/>
        </w:r>
        <w:r>
          <w:instrText xml:space="preserve"> PAGEREF _Toc21692 \h </w:instrText>
        </w:r>
        <w:r>
          <w:fldChar w:fldCharType="separate"/>
        </w:r>
        <w:r>
          <w:t>45</w:t>
        </w:r>
        <w:r>
          <w:fldChar w:fldCharType="end"/>
        </w:r>
      </w:hyperlink>
    </w:p>
    <w:p>
      <w:pPr>
        <w:pStyle w:val="TOC3"/>
        <w:tabs>
          <w:tab w:val="right" w:leader="dot" w:pos="8312"/>
        </w:tabs>
      </w:pPr>
      <w:hyperlink w:anchor="_Toc22803" w:history="1">
        <w:r>
          <w:rPr>
            <w:rFonts w:hint="eastAsia"/>
          </w:rPr>
          <w:t>8.2.1能源消耗种类</w:t>
        </w:r>
        <w:r>
          <w:tab/>
        </w:r>
        <w:r>
          <w:fldChar w:fldCharType="begin"/>
        </w:r>
        <w:r>
          <w:instrText xml:space="preserve"> PAGEREF _Toc22803 \h </w:instrText>
        </w:r>
        <w:r>
          <w:fldChar w:fldCharType="separate"/>
        </w:r>
        <w:r>
          <w:t>45</w:t>
        </w:r>
        <w:r>
          <w:fldChar w:fldCharType="end"/>
        </w:r>
      </w:hyperlink>
    </w:p>
    <w:p>
      <w:pPr>
        <w:pStyle w:val="TOC3"/>
        <w:tabs>
          <w:tab w:val="right" w:leader="dot" w:pos="8312"/>
        </w:tabs>
      </w:pPr>
      <w:hyperlink w:anchor="_Toc8298" w:history="1">
        <w:r>
          <w:rPr>
            <w:rFonts w:hint="eastAsia"/>
          </w:rPr>
          <w:t>8.2.2能源消耗数量分析</w:t>
        </w:r>
        <w:r>
          <w:tab/>
        </w:r>
        <w:r>
          <w:fldChar w:fldCharType="begin"/>
        </w:r>
        <w:r>
          <w:instrText xml:space="preserve"> PAGEREF _Toc8298 \h </w:instrText>
        </w:r>
        <w:r>
          <w:fldChar w:fldCharType="separate"/>
        </w:r>
        <w:r>
          <w:t>45</w:t>
        </w:r>
        <w:r>
          <w:fldChar w:fldCharType="end"/>
        </w:r>
      </w:hyperlink>
    </w:p>
    <w:p>
      <w:pPr>
        <w:pStyle w:val="TOC2"/>
        <w:tabs>
          <w:tab w:val="clear" w:pos="8302"/>
          <w:tab w:val="right" w:leader="dot" w:pos="8312"/>
        </w:tabs>
      </w:pPr>
      <w:hyperlink w:anchor="_Toc11709" w:history="1">
        <w:r>
          <w:rPr>
            <w:rFonts w:ascii="Times New Roman" w:eastAsia="宋体" w:hAnsi="Times New Roman" w:hint="eastAsia"/>
          </w:rPr>
          <w:t>8.3项目所在地能源供应状况分析</w:t>
        </w:r>
        <w:r>
          <w:tab/>
        </w:r>
        <w:r>
          <w:fldChar w:fldCharType="begin"/>
        </w:r>
        <w:r>
          <w:instrText xml:space="preserve"> PAGEREF _Toc11709 \h </w:instrText>
        </w:r>
        <w:r>
          <w:fldChar w:fldCharType="separate"/>
        </w:r>
        <w:r>
          <w:t>46</w:t>
        </w:r>
        <w:r>
          <w:fldChar w:fldCharType="end"/>
        </w:r>
      </w:hyperlink>
    </w:p>
    <w:p>
      <w:pPr>
        <w:pStyle w:val="TOC2"/>
        <w:tabs>
          <w:tab w:val="clear" w:pos="8302"/>
          <w:tab w:val="right" w:leader="dot" w:pos="8312"/>
        </w:tabs>
      </w:pPr>
      <w:hyperlink w:anchor="_Toc31342" w:history="1">
        <w:r>
          <w:rPr>
            <w:rFonts w:ascii="Times New Roman" w:eastAsia="宋体" w:hAnsi="Times New Roman" w:hint="eastAsia"/>
          </w:rPr>
          <w:t>8.4主要能耗指标及分析</w:t>
        </w:r>
        <w:r>
          <w:tab/>
        </w:r>
        <w:r>
          <w:fldChar w:fldCharType="begin"/>
        </w:r>
        <w:r>
          <w:instrText xml:space="preserve"> PAGEREF _Toc31342 \h </w:instrText>
        </w:r>
        <w:r>
          <w:fldChar w:fldCharType="separate"/>
        </w:r>
        <w:r>
          <w:t>46</w:t>
        </w:r>
        <w:r>
          <w:fldChar w:fldCharType="end"/>
        </w:r>
      </w:hyperlink>
    </w:p>
    <w:p>
      <w:pPr>
        <w:pStyle w:val="TOC2"/>
        <w:tabs>
          <w:tab w:val="clear" w:pos="8302"/>
          <w:tab w:val="right" w:leader="dot" w:pos="8312"/>
        </w:tabs>
      </w:pPr>
      <w:hyperlink w:anchor="_Toc6737" w:history="1">
        <w:r>
          <w:rPr>
            <w:rFonts w:ascii="Times New Roman" w:eastAsia="宋体" w:hAnsi="Times New Roman" w:hint="eastAsia"/>
          </w:rPr>
          <w:t>8.5节能措施和节能效果分析</w:t>
        </w:r>
        <w:r>
          <w:tab/>
        </w:r>
        <w:r>
          <w:fldChar w:fldCharType="begin"/>
        </w:r>
        <w:r>
          <w:instrText xml:space="preserve"> PAGEREF _Toc6737 \h </w:instrText>
        </w:r>
        <w:r>
          <w:fldChar w:fldCharType="separate"/>
        </w:r>
        <w:r>
          <w:t>47</w:t>
        </w:r>
        <w:r>
          <w:fldChar w:fldCharType="end"/>
        </w:r>
      </w:hyperlink>
    </w:p>
    <w:p>
      <w:pPr>
        <w:pStyle w:val="TOC3"/>
        <w:tabs>
          <w:tab w:val="right" w:leader="dot" w:pos="8312"/>
        </w:tabs>
      </w:pPr>
      <w:hyperlink w:anchor="_Toc15603" w:history="1">
        <w:r>
          <w:rPr>
            <w:rFonts w:hint="eastAsia"/>
          </w:rPr>
          <w:t>8.5.1工业节能</w:t>
        </w:r>
        <w:r>
          <w:tab/>
        </w:r>
        <w:r>
          <w:fldChar w:fldCharType="begin"/>
        </w:r>
        <w:r>
          <w:instrText xml:space="preserve"> PAGEREF _Toc15603 \h </w:instrText>
        </w:r>
        <w:r>
          <w:fldChar w:fldCharType="separate"/>
        </w:r>
        <w:r>
          <w:t>47</w:t>
        </w:r>
        <w:r>
          <w:fldChar w:fldCharType="end"/>
        </w:r>
      </w:hyperlink>
    </w:p>
    <w:p>
      <w:pPr>
        <w:pStyle w:val="TOC3"/>
        <w:tabs>
          <w:tab w:val="right" w:leader="dot" w:pos="8312"/>
        </w:tabs>
      </w:pPr>
      <w:hyperlink w:anchor="_Toc20893" w:history="1">
        <w:r>
          <w:rPr>
            <w:rFonts w:hint="eastAsia"/>
          </w:rPr>
          <w:t>8.5.2节水措施</w:t>
        </w:r>
        <w:r>
          <w:tab/>
        </w:r>
        <w:r>
          <w:fldChar w:fldCharType="begin"/>
        </w:r>
        <w:r>
          <w:instrText xml:space="preserve"> PAGEREF _Toc20893 \h </w:instrText>
        </w:r>
        <w:r>
          <w:fldChar w:fldCharType="separate"/>
        </w:r>
        <w:r>
          <w:t>47</w:t>
        </w:r>
        <w:r>
          <w:fldChar w:fldCharType="end"/>
        </w:r>
      </w:hyperlink>
    </w:p>
    <w:p>
      <w:pPr>
        <w:pStyle w:val="TOC3"/>
        <w:tabs>
          <w:tab w:val="right" w:leader="dot" w:pos="8312"/>
        </w:tabs>
      </w:pPr>
      <w:hyperlink w:anchor="_Toc21404" w:history="1">
        <w:r>
          <w:rPr>
            <w:rFonts w:hint="eastAsia"/>
          </w:rPr>
          <w:t>8.5.3建筑节能</w:t>
        </w:r>
        <w:r>
          <w:tab/>
        </w:r>
        <w:r>
          <w:fldChar w:fldCharType="begin"/>
        </w:r>
        <w:r>
          <w:instrText xml:space="preserve"> PAGEREF _Toc21404 \h </w:instrText>
        </w:r>
        <w:r>
          <w:fldChar w:fldCharType="separate"/>
        </w:r>
        <w:r>
          <w:t>48</w:t>
        </w:r>
        <w:r>
          <w:fldChar w:fldCharType="end"/>
        </w:r>
      </w:hyperlink>
    </w:p>
    <w:p>
      <w:pPr>
        <w:pStyle w:val="TOC3"/>
        <w:tabs>
          <w:tab w:val="right" w:leader="dot" w:pos="8312"/>
        </w:tabs>
      </w:pPr>
      <w:hyperlink w:anchor="_Toc11422" w:history="1">
        <w:r>
          <w:rPr>
            <w:rFonts w:hint="eastAsia"/>
          </w:rPr>
          <w:t>8.5.4企业节能管理</w:t>
        </w:r>
        <w:r>
          <w:tab/>
        </w:r>
        <w:r>
          <w:fldChar w:fldCharType="begin"/>
        </w:r>
        <w:r>
          <w:instrText xml:space="preserve"> PAGEREF _Toc11422 \h </w:instrText>
        </w:r>
        <w:r>
          <w:fldChar w:fldCharType="separate"/>
        </w:r>
        <w:r>
          <w:t>49</w:t>
        </w:r>
        <w:r>
          <w:fldChar w:fldCharType="end"/>
        </w:r>
      </w:hyperlink>
    </w:p>
    <w:p>
      <w:pPr>
        <w:pStyle w:val="TOC2"/>
        <w:tabs>
          <w:tab w:val="clear" w:pos="8302"/>
          <w:tab w:val="right" w:leader="dot" w:pos="8312"/>
        </w:tabs>
      </w:pPr>
      <w:hyperlink w:anchor="_Toc26569" w:history="1">
        <w:r>
          <w:rPr>
            <w:rFonts w:ascii="Times New Roman" w:eastAsia="宋体" w:hAnsi="Times New Roman" w:hint="eastAsia"/>
          </w:rPr>
          <w:t>8.6结论</w:t>
        </w:r>
        <w:r>
          <w:tab/>
        </w:r>
        <w:r>
          <w:fldChar w:fldCharType="begin"/>
        </w:r>
        <w:r>
          <w:instrText xml:space="preserve"> PAGEREF _Toc26569 \h </w:instrText>
        </w:r>
        <w:r>
          <w:fldChar w:fldCharType="separate"/>
        </w:r>
        <w:r>
          <w:t>49</w:t>
        </w:r>
        <w:r>
          <w:fldChar w:fldCharType="end"/>
        </w:r>
      </w:hyperlink>
    </w:p>
    <w:p>
      <w:pPr>
        <w:pStyle w:val="TOC1"/>
        <w:tabs>
          <w:tab w:val="clear" w:pos="8296"/>
          <w:tab w:val="right" w:leader="dot" w:pos="8312"/>
        </w:tabs>
      </w:pPr>
      <w:hyperlink w:anchor="_Toc3126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_Toc31265 \h </w:instrText>
        </w:r>
        <w:r>
          <w:fldChar w:fldCharType="separate"/>
        </w:r>
        <w:r>
          <w:t>51</w:t>
        </w:r>
        <w:r>
          <w:fldChar w:fldCharType="end"/>
        </w:r>
      </w:hyperlink>
    </w:p>
    <w:p>
      <w:pPr>
        <w:pStyle w:val="TOC2"/>
        <w:tabs>
          <w:tab w:val="clear" w:pos="8302"/>
          <w:tab w:val="right" w:leader="dot" w:pos="8312"/>
        </w:tabs>
      </w:pPr>
      <w:hyperlink w:anchor="_Toc2976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_Toc29762 \h </w:instrText>
        </w:r>
        <w:r>
          <w:fldChar w:fldCharType="separate"/>
        </w:r>
        <w:r>
          <w:t>51</w:t>
        </w:r>
        <w:r>
          <w:fldChar w:fldCharType="end"/>
        </w:r>
      </w:hyperlink>
    </w:p>
    <w:p>
      <w:pPr>
        <w:pStyle w:val="TOC3"/>
        <w:tabs>
          <w:tab w:val="right" w:leader="dot" w:pos="8312"/>
        </w:tabs>
      </w:pPr>
      <w:hyperlink w:anchor="_Toc15443" w:history="1">
        <w:r>
          <w:rPr>
            <w:rFonts w:hint="eastAsia"/>
          </w:rPr>
          <w:t>9</w:t>
        </w:r>
        <w:r>
          <w:t>.1.1</w:t>
        </w:r>
        <w:r>
          <w:rPr>
            <w:rFonts w:ascii="宋体" w:hAnsi="宋体" w:hint="eastAsia"/>
          </w:rPr>
          <w:t>环境保护设计依据</w:t>
        </w:r>
        <w:r>
          <w:tab/>
        </w:r>
        <w:r>
          <w:fldChar w:fldCharType="begin"/>
        </w:r>
        <w:r>
          <w:instrText xml:space="preserve"> PAGEREF _Toc15443 \h </w:instrText>
        </w:r>
        <w:r>
          <w:fldChar w:fldCharType="separate"/>
        </w:r>
        <w:r>
          <w:t>51</w:t>
        </w:r>
        <w:r>
          <w:fldChar w:fldCharType="end"/>
        </w:r>
      </w:hyperlink>
    </w:p>
    <w:p>
      <w:pPr>
        <w:pStyle w:val="TOC3"/>
        <w:tabs>
          <w:tab w:val="right" w:leader="dot" w:pos="8312"/>
        </w:tabs>
      </w:pPr>
      <w:hyperlink w:anchor="_Toc8951" w:history="1">
        <w:r>
          <w:rPr>
            <w:rFonts w:hint="eastAsia"/>
          </w:rPr>
          <w:t>9</w:t>
        </w:r>
        <w:r>
          <w:t>.1.2</w:t>
        </w:r>
        <w:r>
          <w:rPr>
            <w:rFonts w:ascii="宋体" w:hAnsi="宋体" w:hint="eastAsia"/>
          </w:rPr>
          <w:t>设计原则</w:t>
        </w:r>
        <w:r>
          <w:tab/>
        </w:r>
        <w:r>
          <w:fldChar w:fldCharType="begin"/>
        </w:r>
        <w:r>
          <w:instrText xml:space="preserve"> PAGEREF _Toc8951 \h </w:instrText>
        </w:r>
        <w:r>
          <w:fldChar w:fldCharType="separate"/>
        </w:r>
        <w:r>
          <w:t>51</w:t>
        </w:r>
        <w:r>
          <w:fldChar w:fldCharType="end"/>
        </w:r>
      </w:hyperlink>
    </w:p>
    <w:p>
      <w:pPr>
        <w:pStyle w:val="TOC2"/>
        <w:tabs>
          <w:tab w:val="clear" w:pos="8302"/>
          <w:tab w:val="right" w:leader="dot" w:pos="8312"/>
        </w:tabs>
      </w:pPr>
      <w:hyperlink w:anchor="_Toc1944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_Toc19444 \h </w:instrText>
        </w:r>
        <w:r>
          <w:fldChar w:fldCharType="separate"/>
        </w:r>
        <w:r>
          <w:t>51</w:t>
        </w:r>
        <w:r>
          <w:fldChar w:fldCharType="end"/>
        </w:r>
      </w:hyperlink>
    </w:p>
    <w:p>
      <w:pPr>
        <w:pStyle w:val="TOC2"/>
        <w:tabs>
          <w:tab w:val="clear" w:pos="8302"/>
          <w:tab w:val="right" w:leader="dot" w:pos="8312"/>
        </w:tabs>
      </w:pPr>
      <w:hyperlink w:anchor="_Toc11761" w:history="1">
        <w:r>
          <w:rPr>
            <w:rFonts w:ascii="Times New Roman" w:eastAsia="宋体" w:hAnsi="Times New Roman" w:hint="eastAsia"/>
          </w:rPr>
          <w:t>9.3 项目建设和生产对环境的影响</w:t>
        </w:r>
        <w:r>
          <w:tab/>
        </w:r>
        <w:r>
          <w:fldChar w:fldCharType="begin"/>
        </w:r>
        <w:r>
          <w:instrText xml:space="preserve"> PAGEREF _Toc11761 \h </w:instrText>
        </w:r>
        <w:r>
          <w:fldChar w:fldCharType="separate"/>
        </w:r>
        <w:r>
          <w:t>52</w:t>
        </w:r>
        <w:r>
          <w:fldChar w:fldCharType="end"/>
        </w:r>
      </w:hyperlink>
    </w:p>
    <w:p>
      <w:pPr>
        <w:pStyle w:val="TOC3"/>
        <w:tabs>
          <w:tab w:val="right" w:leader="dot" w:pos="8312"/>
        </w:tabs>
      </w:pPr>
      <w:hyperlink w:anchor="_Toc22030" w:history="1">
        <w:r>
          <w:rPr>
            <w:rFonts w:hint="eastAsia"/>
          </w:rPr>
          <w:t>9.3.1 项目建设对环境的影响</w:t>
        </w:r>
        <w:r>
          <w:tab/>
        </w:r>
        <w:r>
          <w:fldChar w:fldCharType="begin"/>
        </w:r>
        <w:r>
          <w:instrText xml:space="preserve"> PAGEREF _Toc22030 \h </w:instrText>
        </w:r>
        <w:r>
          <w:fldChar w:fldCharType="separate"/>
        </w:r>
        <w:r>
          <w:t>52</w:t>
        </w:r>
        <w:r>
          <w:fldChar w:fldCharType="end"/>
        </w:r>
      </w:hyperlink>
    </w:p>
    <w:p>
      <w:pPr>
        <w:pStyle w:val="TOC3"/>
        <w:tabs>
          <w:tab w:val="right" w:leader="dot" w:pos="8312"/>
        </w:tabs>
      </w:pPr>
      <w:hyperlink w:anchor="_Toc1198" w:history="1">
        <w:r>
          <w:rPr>
            <w:rFonts w:hint="eastAsia"/>
          </w:rPr>
          <w:t>9.3.2 项目生产过程产生的污染物</w:t>
        </w:r>
        <w:r>
          <w:tab/>
        </w:r>
        <w:r>
          <w:fldChar w:fldCharType="begin"/>
        </w:r>
        <w:r>
          <w:instrText xml:space="preserve"> PAGEREF _Toc1198 \h </w:instrText>
        </w:r>
        <w:r>
          <w:fldChar w:fldCharType="separate"/>
        </w:r>
        <w:r>
          <w:t>53</w:t>
        </w:r>
        <w:r>
          <w:fldChar w:fldCharType="end"/>
        </w:r>
      </w:hyperlink>
    </w:p>
    <w:p>
      <w:pPr>
        <w:pStyle w:val="TOC2"/>
        <w:tabs>
          <w:tab w:val="clear" w:pos="8302"/>
          <w:tab w:val="right" w:leader="dot" w:pos="8312"/>
        </w:tabs>
      </w:pPr>
      <w:hyperlink w:anchor="_Toc4180" w:history="1">
        <w:r>
          <w:rPr>
            <w:rFonts w:ascii="Times New Roman" w:eastAsia="宋体" w:hAnsi="Times New Roman"/>
          </w:rPr>
          <w:t>9.4 环境保护措施方案</w:t>
        </w:r>
        <w:r>
          <w:tab/>
        </w:r>
        <w:r>
          <w:fldChar w:fldCharType="begin"/>
        </w:r>
        <w:r>
          <w:instrText xml:space="preserve"> PAGEREF _Toc4180 \h </w:instrText>
        </w:r>
        <w:r>
          <w:fldChar w:fldCharType="separate"/>
        </w:r>
        <w:r>
          <w:t>53</w:t>
        </w:r>
        <w:r>
          <w:fldChar w:fldCharType="end"/>
        </w:r>
      </w:hyperlink>
    </w:p>
    <w:p>
      <w:pPr>
        <w:pStyle w:val="TOC3"/>
        <w:tabs>
          <w:tab w:val="right" w:leader="dot" w:pos="8312"/>
        </w:tabs>
      </w:pPr>
      <w:hyperlink w:anchor="_Toc16767" w:history="1">
        <w:r>
          <w:t>9.4.1 项目建设期环保措施</w:t>
        </w:r>
        <w:r>
          <w:tab/>
        </w:r>
        <w:r>
          <w:fldChar w:fldCharType="begin"/>
        </w:r>
        <w:r>
          <w:instrText xml:space="preserve"> PAGEREF _Toc16767 \h </w:instrText>
        </w:r>
        <w:r>
          <w:fldChar w:fldCharType="separate"/>
        </w:r>
        <w:r>
          <w:t>53</w:t>
        </w:r>
        <w:r>
          <w:fldChar w:fldCharType="end"/>
        </w:r>
      </w:hyperlink>
    </w:p>
    <w:p>
      <w:pPr>
        <w:pStyle w:val="TOC3"/>
        <w:tabs>
          <w:tab w:val="right" w:leader="dot" w:pos="8312"/>
        </w:tabs>
      </w:pPr>
      <w:hyperlink w:anchor="_Toc8604" w:history="1">
        <w:r>
          <w:t>9.4.2 项目运营期环保措施</w:t>
        </w:r>
        <w:r>
          <w:tab/>
        </w:r>
        <w:r>
          <w:fldChar w:fldCharType="begin"/>
        </w:r>
        <w:r>
          <w:instrText xml:space="preserve"> PAGEREF _Toc8604 \h </w:instrText>
        </w:r>
        <w:r>
          <w:fldChar w:fldCharType="separate"/>
        </w:r>
        <w:r>
          <w:t>54</w:t>
        </w:r>
        <w:r>
          <w:fldChar w:fldCharType="end"/>
        </w:r>
      </w:hyperlink>
    </w:p>
    <w:p>
      <w:pPr>
        <w:pStyle w:val="TOC2"/>
        <w:tabs>
          <w:tab w:val="clear" w:pos="8302"/>
          <w:tab w:val="right" w:leader="dot" w:pos="8312"/>
        </w:tabs>
      </w:pPr>
      <w:hyperlink w:anchor="_Toc5784" w:history="1">
        <w:r>
          <w:rPr>
            <w:rFonts w:ascii="Times New Roman" w:eastAsia="宋体" w:hAnsi="Times New Roman" w:hint="eastAsia"/>
          </w:rPr>
          <w:t>9.5绿化方案</w:t>
        </w:r>
        <w:r>
          <w:tab/>
        </w:r>
        <w:r>
          <w:fldChar w:fldCharType="begin"/>
        </w:r>
        <w:r>
          <w:instrText xml:space="preserve"> PAGEREF _Toc5784 \h </w:instrText>
        </w:r>
        <w:r>
          <w:fldChar w:fldCharType="separate"/>
        </w:r>
        <w:r>
          <w:t>55</w:t>
        </w:r>
        <w:r>
          <w:fldChar w:fldCharType="end"/>
        </w:r>
      </w:hyperlink>
    </w:p>
    <w:p>
      <w:pPr>
        <w:pStyle w:val="TOC2"/>
        <w:tabs>
          <w:tab w:val="clear" w:pos="8302"/>
          <w:tab w:val="right" w:leader="dot" w:pos="8312"/>
        </w:tabs>
      </w:pPr>
      <w:hyperlink w:anchor="_Toc26389" w:history="1">
        <w:r>
          <w:rPr>
            <w:rFonts w:ascii="Times New Roman" w:eastAsia="宋体" w:hAnsi="Times New Roman" w:hint="eastAsia"/>
            <w:szCs w:val="28"/>
          </w:rPr>
          <w:t>9.6消防措施</w:t>
        </w:r>
        <w:r>
          <w:tab/>
        </w:r>
        <w:r>
          <w:fldChar w:fldCharType="begin"/>
        </w:r>
        <w:r>
          <w:instrText xml:space="preserve"> PAGEREF _Toc26389 \h </w:instrText>
        </w:r>
        <w:r>
          <w:fldChar w:fldCharType="separate"/>
        </w:r>
        <w:r>
          <w:t>55</w:t>
        </w:r>
        <w:r>
          <w:fldChar w:fldCharType="end"/>
        </w:r>
      </w:hyperlink>
    </w:p>
    <w:p>
      <w:pPr>
        <w:pStyle w:val="TOC3"/>
        <w:tabs>
          <w:tab w:val="right" w:leader="dot" w:pos="8312"/>
        </w:tabs>
      </w:pPr>
      <w:hyperlink w:anchor="_Toc22781" w:history="1">
        <w:r>
          <w:rPr>
            <w:rFonts w:hint="eastAsia"/>
          </w:rPr>
          <w:t>9.6.1设计依据</w:t>
        </w:r>
        <w:r>
          <w:tab/>
        </w:r>
        <w:r>
          <w:fldChar w:fldCharType="begin"/>
        </w:r>
        <w:r>
          <w:instrText xml:space="preserve"> PAGEREF _Toc22781 \h </w:instrText>
        </w:r>
        <w:r>
          <w:fldChar w:fldCharType="separate"/>
        </w:r>
        <w:r>
          <w:t>55</w:t>
        </w:r>
        <w:r>
          <w:fldChar w:fldCharType="end"/>
        </w:r>
      </w:hyperlink>
    </w:p>
    <w:p>
      <w:pPr>
        <w:pStyle w:val="TOC3"/>
        <w:tabs>
          <w:tab w:val="right" w:leader="dot" w:pos="8312"/>
        </w:tabs>
      </w:pPr>
      <w:hyperlink w:anchor="_Toc17437" w:history="1">
        <w:r>
          <w:rPr>
            <w:rFonts w:hint="eastAsia"/>
          </w:rPr>
          <w:t>9.6.2防范措施</w:t>
        </w:r>
        <w:r>
          <w:tab/>
        </w:r>
        <w:r>
          <w:fldChar w:fldCharType="begin"/>
        </w:r>
        <w:r>
          <w:instrText xml:space="preserve"> PAGEREF _Toc17437 \h </w:instrText>
        </w:r>
        <w:r>
          <w:fldChar w:fldCharType="separate"/>
        </w:r>
        <w:r>
          <w:t>56</w:t>
        </w:r>
        <w:r>
          <w:fldChar w:fldCharType="end"/>
        </w:r>
      </w:hyperlink>
    </w:p>
    <w:p>
      <w:pPr>
        <w:pStyle w:val="TOC3"/>
        <w:tabs>
          <w:tab w:val="right" w:leader="dot" w:pos="8312"/>
        </w:tabs>
      </w:pPr>
      <w:hyperlink w:anchor="_Toc16234" w:history="1">
        <w:r>
          <w:rPr>
            <w:rFonts w:hint="eastAsia"/>
          </w:rPr>
          <w:t>9.6.3消防管理</w:t>
        </w:r>
        <w:r>
          <w:tab/>
        </w:r>
        <w:r>
          <w:fldChar w:fldCharType="begin"/>
        </w:r>
        <w:r>
          <w:instrText xml:space="preserve"> PAGEREF _Toc16234 \h </w:instrText>
        </w:r>
        <w:r>
          <w:fldChar w:fldCharType="separate"/>
        </w:r>
        <w:r>
          <w:t>57</w:t>
        </w:r>
        <w:r>
          <w:fldChar w:fldCharType="end"/>
        </w:r>
      </w:hyperlink>
    </w:p>
    <w:p>
      <w:pPr>
        <w:pStyle w:val="TOC3"/>
        <w:tabs>
          <w:tab w:val="right" w:leader="dot" w:pos="8312"/>
        </w:tabs>
      </w:pPr>
      <w:hyperlink w:anchor="_Toc23017" w:history="1">
        <w:r>
          <w:rPr>
            <w:rFonts w:hint="eastAsia"/>
          </w:rPr>
          <w:t>9.6.4消防措施的预期效果</w:t>
        </w:r>
        <w:r>
          <w:tab/>
        </w:r>
        <w:r>
          <w:fldChar w:fldCharType="begin"/>
        </w:r>
        <w:r>
          <w:instrText xml:space="preserve"> PAGEREF _Toc23017 \h </w:instrText>
        </w:r>
        <w:r>
          <w:fldChar w:fldCharType="separate"/>
        </w:r>
        <w:r>
          <w:t>57</w:t>
        </w:r>
        <w:r>
          <w:fldChar w:fldCharType="end"/>
        </w:r>
      </w:hyperlink>
    </w:p>
    <w:p>
      <w:pPr>
        <w:pStyle w:val="TOC1"/>
        <w:tabs>
          <w:tab w:val="clear" w:pos="8296"/>
          <w:tab w:val="right" w:leader="dot" w:pos="8312"/>
        </w:tabs>
      </w:pPr>
      <w:hyperlink w:anchor="_Toc2404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_Toc24041 \h </w:instrText>
        </w:r>
        <w:r>
          <w:fldChar w:fldCharType="separate"/>
        </w:r>
        <w:r>
          <w:t>59</w:t>
        </w:r>
        <w:r>
          <w:fldChar w:fldCharType="end"/>
        </w:r>
      </w:hyperlink>
    </w:p>
    <w:p>
      <w:pPr>
        <w:pStyle w:val="TOC2"/>
        <w:tabs>
          <w:tab w:val="clear" w:pos="8302"/>
          <w:tab w:val="right" w:leader="dot" w:pos="8312"/>
        </w:tabs>
      </w:pPr>
      <w:hyperlink w:anchor="_Toc11618" w:history="1">
        <w:r>
          <w:rPr>
            <w:rFonts w:ascii="Times New Roman" w:eastAsia="宋体" w:hAnsi="Times New Roman" w:hint="eastAsia"/>
            <w:szCs w:val="28"/>
          </w:rPr>
          <w:t>10.1 编制依据</w:t>
        </w:r>
        <w:r>
          <w:tab/>
        </w:r>
        <w:r>
          <w:fldChar w:fldCharType="begin"/>
        </w:r>
        <w:r>
          <w:instrText xml:space="preserve"> PAGEREF _Toc11618 \h </w:instrText>
        </w:r>
        <w:r>
          <w:fldChar w:fldCharType="separate"/>
        </w:r>
        <w:r>
          <w:t>59</w:t>
        </w:r>
        <w:r>
          <w:fldChar w:fldCharType="end"/>
        </w:r>
      </w:hyperlink>
    </w:p>
    <w:p>
      <w:pPr>
        <w:pStyle w:val="TOC2"/>
        <w:tabs>
          <w:tab w:val="clear" w:pos="8302"/>
          <w:tab w:val="right" w:leader="dot" w:pos="8312"/>
        </w:tabs>
      </w:pPr>
      <w:hyperlink w:anchor="_Toc27321" w:history="1">
        <w:r>
          <w:rPr>
            <w:rFonts w:ascii="Times New Roman" w:eastAsia="宋体" w:hAnsi="Times New Roman" w:hint="eastAsia"/>
            <w:szCs w:val="28"/>
          </w:rPr>
          <w:t>10.2概况</w:t>
        </w:r>
        <w:r>
          <w:tab/>
        </w:r>
        <w:r>
          <w:fldChar w:fldCharType="begin"/>
        </w:r>
        <w:r>
          <w:instrText xml:space="preserve"> PAGEREF _Toc27321 \h </w:instrText>
        </w:r>
        <w:r>
          <w:fldChar w:fldCharType="separate"/>
        </w:r>
        <w:r>
          <w:t>59</w:t>
        </w:r>
        <w:r>
          <w:fldChar w:fldCharType="end"/>
        </w:r>
      </w:hyperlink>
    </w:p>
    <w:p>
      <w:pPr>
        <w:pStyle w:val="TOC2"/>
        <w:tabs>
          <w:tab w:val="clear" w:pos="8302"/>
          <w:tab w:val="right" w:leader="dot" w:pos="8312"/>
        </w:tabs>
      </w:pPr>
      <w:hyperlink w:anchor="_Toc13534" w:history="1">
        <w:r>
          <w:rPr>
            <w:rFonts w:ascii="Times New Roman" w:eastAsia="宋体" w:hAnsi="Times New Roman" w:hint="eastAsia"/>
            <w:szCs w:val="28"/>
          </w:rPr>
          <w:t>10.3 劳动安全</w:t>
        </w:r>
        <w:r>
          <w:tab/>
        </w:r>
        <w:r>
          <w:fldChar w:fldCharType="begin"/>
        </w:r>
        <w:r>
          <w:instrText xml:space="preserve"> PAGEREF _Toc13534 \h </w:instrText>
        </w:r>
        <w:r>
          <w:fldChar w:fldCharType="separate"/>
        </w:r>
        <w:r>
          <w:t>59</w:t>
        </w:r>
        <w:r>
          <w:fldChar w:fldCharType="end"/>
        </w:r>
      </w:hyperlink>
    </w:p>
    <w:p>
      <w:pPr>
        <w:pStyle w:val="TOC3"/>
        <w:tabs>
          <w:tab w:val="right" w:leader="dot" w:pos="8312"/>
        </w:tabs>
      </w:pPr>
      <w:hyperlink w:anchor="_Toc32677" w:history="1">
        <w:r>
          <w:rPr>
            <w:rFonts w:hint="eastAsia"/>
            <w:szCs w:val="28"/>
          </w:rPr>
          <w:t>10</w:t>
        </w:r>
        <w:r>
          <w:rPr>
            <w:rFonts w:hint="eastAsia"/>
            <w:szCs w:val="24"/>
          </w:rPr>
          <w:t>.3.1工程消防</w:t>
        </w:r>
        <w:r>
          <w:tab/>
        </w:r>
        <w:r>
          <w:fldChar w:fldCharType="begin"/>
        </w:r>
        <w:r>
          <w:instrText xml:space="preserve"> PAGEREF _Toc32677 \h </w:instrText>
        </w:r>
        <w:r>
          <w:fldChar w:fldCharType="separate"/>
        </w:r>
        <w:r>
          <w:t>59</w:t>
        </w:r>
        <w:r>
          <w:fldChar w:fldCharType="end"/>
        </w:r>
      </w:hyperlink>
    </w:p>
    <w:p>
      <w:pPr>
        <w:pStyle w:val="TOC3"/>
        <w:tabs>
          <w:tab w:val="right" w:leader="dot" w:pos="8312"/>
        </w:tabs>
      </w:pPr>
      <w:hyperlink w:anchor="_Toc2165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_Toc21658 \h </w:instrText>
        </w:r>
        <w:r>
          <w:fldChar w:fldCharType="separate"/>
        </w:r>
        <w:r>
          <w:t>60</w:t>
        </w:r>
        <w:r>
          <w:fldChar w:fldCharType="end"/>
        </w:r>
      </w:hyperlink>
    </w:p>
    <w:p>
      <w:pPr>
        <w:pStyle w:val="TOC3"/>
        <w:tabs>
          <w:tab w:val="right" w:leader="dot" w:pos="8312"/>
        </w:tabs>
      </w:pPr>
      <w:hyperlink w:anchor="_Toc2535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_Toc25358 \h </w:instrText>
        </w:r>
        <w:r>
          <w:fldChar w:fldCharType="separate"/>
        </w:r>
        <w:r>
          <w:t>60</w:t>
        </w:r>
        <w:r>
          <w:fldChar w:fldCharType="end"/>
        </w:r>
      </w:hyperlink>
    </w:p>
    <w:p>
      <w:pPr>
        <w:pStyle w:val="TOC3"/>
        <w:tabs>
          <w:tab w:val="right" w:leader="dot" w:pos="8312"/>
        </w:tabs>
      </w:pPr>
      <w:hyperlink w:anchor="_Toc1847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_Toc18472 \h </w:instrText>
        </w:r>
        <w:r>
          <w:fldChar w:fldCharType="separate"/>
        </w:r>
        <w:r>
          <w:t>60</w:t>
        </w:r>
        <w:r>
          <w:fldChar w:fldCharType="end"/>
        </w:r>
      </w:hyperlink>
    </w:p>
    <w:p>
      <w:pPr>
        <w:pStyle w:val="TOC2"/>
        <w:tabs>
          <w:tab w:val="clear" w:pos="8302"/>
          <w:tab w:val="right" w:leader="dot" w:pos="8312"/>
        </w:tabs>
      </w:pPr>
      <w:hyperlink w:anchor="_Toc3229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_Toc32296 \h </w:instrText>
        </w:r>
        <w:r>
          <w:fldChar w:fldCharType="separate"/>
        </w:r>
        <w:r>
          <w:t>61</w:t>
        </w:r>
        <w:r>
          <w:fldChar w:fldCharType="end"/>
        </w:r>
      </w:hyperlink>
    </w:p>
    <w:p>
      <w:pPr>
        <w:pStyle w:val="TOC3"/>
        <w:tabs>
          <w:tab w:val="right" w:leader="dot" w:pos="8312"/>
        </w:tabs>
      </w:pPr>
      <w:hyperlink w:anchor="_Toc10286" w:history="1">
        <w:r>
          <w:rPr>
            <w:rFonts w:hint="eastAsia"/>
            <w:szCs w:val="28"/>
          </w:rPr>
          <w:t>10</w:t>
        </w:r>
        <w:r>
          <w:rPr>
            <w:szCs w:val="24"/>
          </w:rPr>
          <w:t>.4.1防暑降温</w:t>
        </w:r>
        <w:r>
          <w:tab/>
        </w:r>
        <w:r>
          <w:fldChar w:fldCharType="begin"/>
        </w:r>
        <w:r>
          <w:instrText xml:space="preserve"> PAGEREF _Toc10286 \h </w:instrText>
        </w:r>
        <w:r>
          <w:fldChar w:fldCharType="separate"/>
        </w:r>
        <w:r>
          <w:t>61</w:t>
        </w:r>
        <w:r>
          <w:fldChar w:fldCharType="end"/>
        </w:r>
      </w:hyperlink>
    </w:p>
    <w:p>
      <w:pPr>
        <w:pStyle w:val="TOC3"/>
        <w:tabs>
          <w:tab w:val="right" w:leader="dot" w:pos="8312"/>
        </w:tabs>
      </w:pPr>
      <w:hyperlink w:anchor="_Toc46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_Toc4668 \h </w:instrText>
        </w:r>
        <w:r>
          <w:fldChar w:fldCharType="separate"/>
        </w:r>
        <w:r>
          <w:t>61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049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_Toc30497 \h </w:instrText>
        </w:r>
        <w:r>
          <w:fldChar w:fldCharType="separate"/>
        </w:r>
        <w:r>
          <w:t>61</w:t>
        </w:r>
        <w:r>
          <w:fldChar w:fldCharType="end"/>
        </w:r>
      </w:hyperlink>
    </w:p>
    <w:p>
      <w:pPr>
        <w:pStyle w:val="TOC3"/>
        <w:tabs>
          <w:tab w:val="right" w:leader="dot" w:pos="8312"/>
        </w:tabs>
      </w:pPr>
      <w:hyperlink w:anchor="_Toc3316" w:history="1">
        <w:r>
          <w:rPr>
            <w:rFonts w:hint="eastAsia"/>
            <w:szCs w:val="28"/>
          </w:rPr>
          <w:t>10</w:t>
        </w:r>
        <w:r>
          <w:rPr>
            <w:szCs w:val="24"/>
          </w:rPr>
          <w:t>.4.</w:t>
        </w:r>
        <w:r>
          <w:rPr>
            <w:rFonts w:hint="eastAsia"/>
            <w:szCs w:val="24"/>
          </w:rPr>
          <w:t>4照明</w:t>
        </w:r>
        <w:r>
          <w:tab/>
        </w:r>
        <w:r>
          <w:fldChar w:fldCharType="begin"/>
        </w:r>
        <w:r>
          <w:instrText xml:space="preserve"> PAGEREF _Toc3316 \h </w:instrText>
        </w:r>
        <w:r>
          <w:fldChar w:fldCharType="separate"/>
        </w:r>
        <w:r>
          <w:t>61</w:t>
        </w:r>
        <w:r>
          <w:fldChar w:fldCharType="end"/>
        </w:r>
      </w:hyperlink>
    </w:p>
    <w:p>
      <w:pPr>
        <w:pStyle w:val="TOC3"/>
        <w:tabs>
          <w:tab w:val="right" w:leader="dot" w:pos="8312"/>
        </w:tabs>
      </w:pPr>
      <w:hyperlink w:anchor="_Toc13545" w:history="1">
        <w:r>
          <w:rPr>
            <w:rFonts w:hint="eastAsia"/>
            <w:szCs w:val="28"/>
          </w:rPr>
          <w:t>10</w:t>
        </w:r>
        <w:r>
          <w:rPr>
            <w:szCs w:val="28"/>
          </w:rPr>
          <w:t>.4.</w:t>
        </w:r>
        <w:r>
          <w:rPr>
            <w:rFonts w:hint="eastAsia"/>
            <w:szCs w:val="28"/>
          </w:rPr>
          <w:t>5个人防护</w:t>
        </w:r>
        <w:r>
          <w:tab/>
        </w:r>
        <w:r>
          <w:fldChar w:fldCharType="begin"/>
        </w:r>
        <w:r>
          <w:instrText xml:space="preserve"> PAGEREF _Toc13545 \h </w:instrText>
        </w:r>
        <w:r>
          <w:fldChar w:fldCharType="separate"/>
        </w:r>
        <w:r>
          <w:t>61</w:t>
        </w:r>
        <w:r>
          <w:fldChar w:fldCharType="end"/>
        </w:r>
      </w:hyperlink>
    </w:p>
    <w:p>
      <w:pPr>
        <w:pStyle w:val="TOC3"/>
        <w:tabs>
          <w:tab w:val="right" w:leader="dot" w:pos="8312"/>
        </w:tabs>
      </w:pPr>
      <w:hyperlink w:anchor="_Toc7153" w:history="1">
        <w:r>
          <w:rPr>
            <w:rFonts w:hint="eastAsia"/>
            <w:szCs w:val="28"/>
          </w:rPr>
          <w:t>10</w:t>
        </w:r>
        <w:r>
          <w:rPr>
            <w:szCs w:val="28"/>
          </w:rPr>
          <w:t>.4.</w:t>
        </w:r>
        <w:r>
          <w:rPr>
            <w:rFonts w:hint="eastAsia"/>
            <w:szCs w:val="28"/>
          </w:rPr>
          <w:t>6安全教育及防护</w:t>
        </w:r>
        <w:r>
          <w:tab/>
        </w:r>
        <w:r>
          <w:fldChar w:fldCharType="begin"/>
        </w:r>
        <w:r>
          <w:instrText xml:space="preserve"> PAGEREF _Toc7153 \h </w:instrText>
        </w:r>
        <w:r>
          <w:fldChar w:fldCharType="separate"/>
        </w:r>
        <w:r>
          <w:t>61</w:t>
        </w:r>
        <w:r>
          <w:fldChar w:fldCharType="end"/>
        </w:r>
      </w:hyperlink>
    </w:p>
    <w:p>
      <w:pPr>
        <w:pStyle w:val="TOC1"/>
        <w:tabs>
          <w:tab w:val="clear" w:pos="8296"/>
          <w:tab w:val="right" w:leader="dot" w:pos="8312"/>
        </w:tabs>
      </w:pPr>
      <w:hyperlink w:anchor="_Toc1447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_Toc14478 \h </w:instrText>
        </w:r>
        <w:r>
          <w:fldChar w:fldCharType="separate"/>
        </w:r>
        <w:r>
          <w:t>63</w:t>
        </w:r>
        <w:r>
          <w:fldChar w:fldCharType="end"/>
        </w:r>
      </w:hyperlink>
    </w:p>
    <w:p>
      <w:pPr>
        <w:pStyle w:val="TOC2"/>
        <w:tabs>
          <w:tab w:val="clear" w:pos="8302"/>
          <w:tab w:val="right" w:leader="dot" w:pos="8312"/>
        </w:tabs>
      </w:pPr>
      <w:hyperlink w:anchor="_Toc2515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_Toc25159 \h </w:instrText>
        </w:r>
        <w:r>
          <w:fldChar w:fldCharType="separate"/>
        </w:r>
        <w:r>
          <w:t>63</w:t>
        </w:r>
        <w:r>
          <w:fldChar w:fldCharType="end"/>
        </w:r>
      </w:hyperlink>
    </w:p>
    <w:p>
      <w:pPr>
        <w:pStyle w:val="TOC2"/>
        <w:tabs>
          <w:tab w:val="clear" w:pos="8302"/>
          <w:tab w:val="right" w:leader="dot" w:pos="8312"/>
        </w:tabs>
      </w:pPr>
      <w:hyperlink w:anchor="_Toc1852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_Toc18524 \h </w:instrText>
        </w:r>
        <w:r>
          <w:fldChar w:fldCharType="separate"/>
        </w:r>
        <w:r>
          <w:t>63</w:t>
        </w:r>
        <w:r>
          <w:fldChar w:fldCharType="end"/>
        </w:r>
      </w:hyperlink>
    </w:p>
    <w:p>
      <w:pPr>
        <w:pStyle w:val="TOC2"/>
        <w:tabs>
          <w:tab w:val="clear" w:pos="8302"/>
          <w:tab w:val="right" w:leader="dot" w:pos="8312"/>
        </w:tabs>
      </w:pPr>
      <w:hyperlink w:anchor="_Toc1676" w:history="1">
        <w:r>
          <w:rPr>
            <w:rFonts w:ascii="Times New Roman" w:eastAsia="宋体" w:hAnsi="Times New Roman" w:hint="eastAsia"/>
            <w:szCs w:val="28"/>
          </w:rPr>
          <w:t>11.3人力资源管理</w:t>
        </w:r>
        <w:r>
          <w:tab/>
        </w:r>
        <w:r>
          <w:fldChar w:fldCharType="begin"/>
        </w:r>
        <w:r>
          <w:instrText xml:space="preserve"> PAGEREF _Toc1676 \h </w:instrText>
        </w:r>
        <w:r>
          <w:fldChar w:fldCharType="separate"/>
        </w:r>
        <w:r>
          <w:t>63</w:t>
        </w:r>
        <w:r>
          <w:fldChar w:fldCharType="end"/>
        </w:r>
      </w:hyperlink>
    </w:p>
    <w:p>
      <w:pPr>
        <w:pStyle w:val="TOC2"/>
        <w:tabs>
          <w:tab w:val="clear" w:pos="8302"/>
          <w:tab w:val="right" w:leader="dot" w:pos="8312"/>
        </w:tabs>
      </w:pPr>
      <w:hyperlink w:anchor="_Toc27684" w:history="1">
        <w:r>
          <w:rPr>
            <w:rFonts w:ascii="Times New Roman" w:eastAsia="宋体" w:hAnsi="Times New Roman" w:hint="eastAsia"/>
            <w:szCs w:val="28"/>
          </w:rPr>
          <w:t>11.4福利待遇</w:t>
        </w:r>
        <w:r>
          <w:tab/>
        </w:r>
        <w:r>
          <w:fldChar w:fldCharType="begin"/>
        </w:r>
        <w:r>
          <w:instrText xml:space="preserve"> PAGEREF _Toc27684 \h </w:instrText>
        </w:r>
        <w:r>
          <w:fldChar w:fldCharType="separate"/>
        </w:r>
        <w:r>
          <w:t>64</w:t>
        </w:r>
        <w:r>
          <w:fldChar w:fldCharType="end"/>
        </w:r>
      </w:hyperlink>
    </w:p>
    <w:p>
      <w:pPr>
        <w:pStyle w:val="TOC1"/>
        <w:tabs>
          <w:tab w:val="clear" w:pos="8296"/>
          <w:tab w:val="right" w:leader="dot" w:pos="8312"/>
        </w:tabs>
      </w:pPr>
      <w:hyperlink w:anchor="_Toc18070" w:history="1">
        <w:r>
          <w:rPr>
            <w:rFonts w:ascii="Times New Roman" w:hAnsi="宋体" w:hint="eastAsia"/>
          </w:rPr>
          <w:t>第十二章 项目实施规划</w:t>
        </w:r>
        <w:r>
          <w:tab/>
        </w:r>
        <w:r>
          <w:fldChar w:fldCharType="begin"/>
        </w:r>
        <w:r>
          <w:instrText xml:space="preserve"> PAGEREF _Toc18070 \h </w:instrText>
        </w:r>
        <w:r>
          <w:fldChar w:fldCharType="separate"/>
        </w:r>
        <w:r>
          <w:t>65</w:t>
        </w:r>
        <w:r>
          <w:fldChar w:fldCharType="end"/>
        </w:r>
      </w:hyperlink>
    </w:p>
    <w:p>
      <w:pPr>
        <w:pStyle w:val="TOC2"/>
        <w:tabs>
          <w:tab w:val="clear" w:pos="8302"/>
          <w:tab w:val="right" w:leader="dot" w:pos="8312"/>
        </w:tabs>
      </w:pPr>
      <w:hyperlink w:anchor="_Toc473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_Toc4737 \h </w:instrText>
        </w:r>
        <w:r>
          <w:fldChar w:fldCharType="separate"/>
        </w:r>
        <w:r>
          <w:t>65</w:t>
        </w:r>
        <w:r>
          <w:fldChar w:fldCharType="end"/>
        </w:r>
      </w:hyperlink>
    </w:p>
    <w:p>
      <w:pPr>
        <w:pStyle w:val="TOC2"/>
        <w:tabs>
          <w:tab w:val="clear" w:pos="8302"/>
          <w:tab w:val="right" w:leader="dot" w:pos="8312"/>
        </w:tabs>
      </w:pPr>
      <w:hyperlink w:anchor="_Toc2615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_Toc26158 \h </w:instrText>
        </w:r>
        <w:r>
          <w:fldChar w:fldCharType="separate"/>
        </w:r>
        <w:r>
          <w:t>65</w:t>
        </w:r>
        <w:r>
          <w:fldChar w:fldCharType="end"/>
        </w:r>
      </w:hyperlink>
    </w:p>
    <w:p>
      <w:pPr>
        <w:pStyle w:val="TOC2"/>
        <w:tabs>
          <w:tab w:val="clear" w:pos="8302"/>
          <w:tab w:val="right" w:leader="dot" w:pos="8312"/>
        </w:tabs>
      </w:pPr>
      <w:hyperlink w:anchor="_Toc1057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_Toc10571 \h </w:instrText>
        </w:r>
        <w:r>
          <w:fldChar w:fldCharType="separate"/>
        </w:r>
        <w:r>
          <w:t>65</w:t>
        </w:r>
        <w:r>
          <w:fldChar w:fldCharType="end"/>
        </w:r>
      </w:hyperlink>
    </w:p>
    <w:p>
      <w:pPr>
        <w:pStyle w:val="TOC1"/>
        <w:tabs>
          <w:tab w:val="clear" w:pos="8296"/>
          <w:tab w:val="right" w:leader="dot" w:pos="8312"/>
        </w:tabs>
      </w:pPr>
      <w:hyperlink w:anchor="_Toc1439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_Toc14391 \h </w:instrText>
        </w:r>
        <w:r>
          <w:fldChar w:fldCharType="separate"/>
        </w:r>
        <w:r>
          <w:t>66</w:t>
        </w:r>
        <w:r>
          <w:fldChar w:fldCharType="end"/>
        </w:r>
      </w:hyperlink>
    </w:p>
    <w:p>
      <w:pPr>
        <w:pStyle w:val="TOC2"/>
        <w:tabs>
          <w:tab w:val="clear" w:pos="8302"/>
          <w:tab w:val="right" w:leader="dot" w:pos="8312"/>
        </w:tabs>
      </w:pPr>
      <w:hyperlink w:anchor="_Toc27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_Toc2718 \h </w:instrText>
        </w:r>
        <w:r>
          <w:fldChar w:fldCharType="separate"/>
        </w:r>
        <w:r>
          <w:t>66</w:t>
        </w:r>
        <w:r>
          <w:fldChar w:fldCharType="end"/>
        </w:r>
      </w:hyperlink>
    </w:p>
    <w:p>
      <w:pPr>
        <w:pStyle w:val="TOC2"/>
        <w:tabs>
          <w:tab w:val="clear" w:pos="8302"/>
          <w:tab w:val="right" w:leader="dot" w:pos="8312"/>
        </w:tabs>
      </w:pPr>
      <w:hyperlink w:anchor="_Toc15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_Toc15892 \h </w:instrText>
        </w:r>
        <w:r>
          <w:fldChar w:fldCharType="separate"/>
        </w:r>
        <w:r>
          <w:t>66</w:t>
        </w:r>
        <w:r>
          <w:fldChar w:fldCharType="end"/>
        </w:r>
      </w:hyperlink>
    </w:p>
    <w:p>
      <w:pPr>
        <w:pStyle w:val="TOC2"/>
        <w:tabs>
          <w:tab w:val="clear" w:pos="8302"/>
          <w:tab w:val="right" w:leader="dot" w:pos="8312"/>
        </w:tabs>
      </w:pPr>
      <w:hyperlink w:anchor="_Toc2742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_Toc27425 \h </w:instrText>
        </w:r>
        <w:r>
          <w:fldChar w:fldCharType="separate"/>
        </w:r>
        <w:r>
          <w:t>67</w:t>
        </w:r>
        <w:r>
          <w:fldChar w:fldCharType="end"/>
        </w:r>
      </w:hyperlink>
    </w:p>
    <w:p>
      <w:pPr>
        <w:pStyle w:val="TOC2"/>
        <w:tabs>
          <w:tab w:val="clear" w:pos="8302"/>
          <w:tab w:val="right" w:leader="dot" w:pos="8312"/>
        </w:tabs>
      </w:pPr>
      <w:hyperlink w:anchor="_Toc3055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_Toc30558 \h </w:instrText>
        </w:r>
        <w:r>
          <w:fldChar w:fldCharType="separate"/>
        </w:r>
        <w:r>
          <w:t>67</w:t>
        </w:r>
        <w:r>
          <w:fldChar w:fldCharType="end"/>
        </w:r>
      </w:hyperlink>
    </w:p>
    <w:p>
      <w:pPr>
        <w:pStyle w:val="TOC2"/>
        <w:tabs>
          <w:tab w:val="clear" w:pos="8302"/>
          <w:tab w:val="right" w:leader="dot" w:pos="8312"/>
        </w:tabs>
      </w:pPr>
      <w:hyperlink w:anchor="_Toc702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_Toc7020 \h </w:instrText>
        </w:r>
        <w:r>
          <w:fldChar w:fldCharType="separate"/>
        </w:r>
        <w:r>
          <w:t>67</w:t>
        </w:r>
        <w:r>
          <w:fldChar w:fldCharType="end"/>
        </w:r>
      </w:hyperlink>
    </w:p>
    <w:p>
      <w:pPr>
        <w:pStyle w:val="TOC2"/>
        <w:tabs>
          <w:tab w:val="clear" w:pos="8302"/>
          <w:tab w:val="right" w:leader="dot" w:pos="8312"/>
        </w:tabs>
      </w:pPr>
      <w:hyperlink w:anchor="_Toc310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_Toc3108 \h </w:instrText>
        </w:r>
        <w:r>
          <w:fldChar w:fldCharType="separate"/>
        </w:r>
        <w:r>
          <w:t>70</w:t>
        </w:r>
        <w:r>
          <w:fldChar w:fldCharType="end"/>
        </w:r>
      </w:hyperlink>
    </w:p>
    <w:p>
      <w:pPr>
        <w:pStyle w:val="TOC1"/>
        <w:tabs>
          <w:tab w:val="clear" w:pos="8296"/>
          <w:tab w:val="right" w:leader="dot" w:pos="8312"/>
        </w:tabs>
      </w:pPr>
      <w:hyperlink w:anchor="_Toc1581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_Toc15810 \h </w:instrText>
        </w:r>
        <w:r>
          <w:fldChar w:fldCharType="separate"/>
        </w:r>
        <w:r>
          <w:t>71</w:t>
        </w:r>
        <w:r>
          <w:fldChar w:fldCharType="end"/>
        </w:r>
      </w:hyperlink>
    </w:p>
    <w:p>
      <w:pPr>
        <w:pStyle w:val="TOC2"/>
        <w:tabs>
          <w:tab w:val="clear" w:pos="8302"/>
          <w:tab w:val="right" w:leader="dot" w:pos="8312"/>
        </w:tabs>
      </w:pPr>
      <w:hyperlink w:anchor="_Toc365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_Toc3658 \h </w:instrText>
        </w:r>
        <w:r>
          <w:fldChar w:fldCharType="separate"/>
        </w:r>
        <w:r>
          <w:t>71</w:t>
        </w:r>
        <w:r>
          <w:fldChar w:fldCharType="end"/>
        </w:r>
      </w:hyperlink>
    </w:p>
    <w:p>
      <w:pPr>
        <w:pStyle w:val="TOC3"/>
        <w:tabs>
          <w:tab w:val="right" w:leader="dot" w:pos="8312"/>
        </w:tabs>
      </w:pPr>
      <w:hyperlink w:anchor="_Toc23161" w:history="1">
        <w:r>
          <w:rPr>
            <w:szCs w:val="24"/>
          </w:rPr>
          <w:t>1</w:t>
        </w:r>
        <w:r>
          <w:rPr>
            <w:rFonts w:hint="eastAsia"/>
            <w:szCs w:val="24"/>
          </w:rPr>
          <w:t>4</w:t>
        </w:r>
        <w:r>
          <w:rPr>
            <w:szCs w:val="24"/>
          </w:rPr>
          <w:t>.1.1基本数据的确立</w:t>
        </w:r>
        <w:r>
          <w:tab/>
        </w:r>
        <w:r>
          <w:fldChar w:fldCharType="begin"/>
        </w:r>
        <w:r>
          <w:instrText xml:space="preserve"> PAGEREF _Toc23161 \h </w:instrText>
        </w:r>
        <w:r>
          <w:fldChar w:fldCharType="separate"/>
        </w:r>
        <w:r>
          <w:t>71</w:t>
        </w:r>
        <w:r>
          <w:fldChar w:fldCharType="end"/>
        </w:r>
      </w:hyperlink>
    </w:p>
    <w:p>
      <w:pPr>
        <w:pStyle w:val="TOC3"/>
        <w:tabs>
          <w:tab w:val="right" w:leader="dot" w:pos="8312"/>
        </w:tabs>
      </w:pPr>
      <w:hyperlink w:anchor="_Toc12997"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_Toc12997 \h </w:instrText>
        </w:r>
        <w:r>
          <w:fldChar w:fldCharType="separate"/>
        </w:r>
        <w:r>
          <w:t>72</w:t>
        </w:r>
        <w:r>
          <w:fldChar w:fldCharType="end"/>
        </w:r>
      </w:hyperlink>
    </w:p>
    <w:p>
      <w:pPr>
        <w:pStyle w:val="TOC3"/>
        <w:tabs>
          <w:tab w:val="right" w:leader="dot" w:pos="8312"/>
        </w:tabs>
      </w:pPr>
      <w:hyperlink w:anchor="_Toc20679"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_Toc20679 \h </w:instrText>
        </w:r>
        <w:r>
          <w:fldChar w:fldCharType="separate"/>
        </w:r>
        <w:r>
          <w:t>73</w:t>
        </w:r>
        <w:r>
          <w:fldChar w:fldCharType="end"/>
        </w:r>
      </w:hyperlink>
    </w:p>
    <w:p>
      <w:pPr>
        <w:pStyle w:val="TOC2"/>
        <w:tabs>
          <w:tab w:val="clear" w:pos="8302"/>
          <w:tab w:val="right" w:leader="dot" w:pos="8312"/>
        </w:tabs>
      </w:pPr>
      <w:hyperlink w:anchor="_Toc1068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_Toc10688 \h </w:instrText>
        </w:r>
        <w:r>
          <w:fldChar w:fldCharType="separate"/>
        </w:r>
        <w:r>
          <w:t>73</w:t>
        </w:r>
        <w:r>
          <w:fldChar w:fldCharType="end"/>
        </w:r>
      </w:hyperlink>
    </w:p>
    <w:p>
      <w:pPr>
        <w:pStyle w:val="TOC3"/>
        <w:tabs>
          <w:tab w:val="right" w:leader="dot" w:pos="8312"/>
        </w:tabs>
      </w:pPr>
      <w:hyperlink w:anchor="_Toc20171"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_Toc20171 \h </w:instrText>
        </w:r>
        <w:r>
          <w:fldChar w:fldCharType="separate"/>
        </w:r>
        <w:r>
          <w:t>73</w:t>
        </w:r>
        <w:r>
          <w:fldChar w:fldCharType="end"/>
        </w:r>
      </w:hyperlink>
    </w:p>
    <w:p>
      <w:pPr>
        <w:pStyle w:val="TOC3"/>
        <w:tabs>
          <w:tab w:val="right" w:leader="dot" w:pos="8312"/>
        </w:tabs>
      </w:pPr>
      <w:hyperlink w:anchor="_Toc13556"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_Toc13556 \h </w:instrText>
        </w:r>
        <w:r>
          <w:fldChar w:fldCharType="separate"/>
        </w:r>
        <w:r>
          <w:t>73</w:t>
        </w:r>
        <w:r>
          <w:fldChar w:fldCharType="end"/>
        </w:r>
      </w:hyperlink>
    </w:p>
    <w:p>
      <w:pPr>
        <w:pStyle w:val="TOC3"/>
        <w:tabs>
          <w:tab w:val="right" w:leader="dot" w:pos="8312"/>
        </w:tabs>
      </w:pPr>
      <w:hyperlink w:anchor="_Toc4876"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_Toc4876 \h </w:instrText>
        </w:r>
        <w:r>
          <w:fldChar w:fldCharType="separate"/>
        </w:r>
        <w:r>
          <w:t>73</w:t>
        </w:r>
        <w:r>
          <w:fldChar w:fldCharType="end"/>
        </w:r>
      </w:hyperlink>
    </w:p>
    <w:p>
      <w:pPr>
        <w:pStyle w:val="TOC1"/>
        <w:tabs>
          <w:tab w:val="clear" w:pos="8296"/>
          <w:tab w:val="right" w:leader="dot" w:pos="8312"/>
        </w:tabs>
      </w:pPr>
      <w:hyperlink w:anchor="_Toc2194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_Toc21945 \h </w:instrText>
        </w:r>
        <w:r>
          <w:fldChar w:fldCharType="separate"/>
        </w:r>
        <w:r>
          <w:t>78</w:t>
        </w:r>
        <w:r>
          <w:fldChar w:fldCharType="end"/>
        </w:r>
      </w:hyperlink>
    </w:p>
    <w:p>
      <w:pPr>
        <w:pStyle w:val="TOC2"/>
        <w:tabs>
          <w:tab w:val="clear" w:pos="8302"/>
          <w:tab w:val="right" w:leader="dot" w:pos="8312"/>
        </w:tabs>
      </w:pPr>
      <w:hyperlink w:anchor="_Toc275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_Toc2758 \h </w:instrText>
        </w:r>
        <w:r>
          <w:fldChar w:fldCharType="separate"/>
        </w:r>
        <w:r>
          <w:t>78</w:t>
        </w:r>
        <w:r>
          <w:fldChar w:fldCharType="end"/>
        </w:r>
      </w:hyperlink>
    </w:p>
    <w:p>
      <w:pPr>
        <w:pStyle w:val="TOC3"/>
        <w:tabs>
          <w:tab w:val="right" w:leader="dot" w:pos="8312"/>
        </w:tabs>
      </w:pPr>
      <w:hyperlink w:anchor="_Toc3086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_Toc30869 \h </w:instrText>
        </w:r>
        <w:r>
          <w:fldChar w:fldCharType="separate"/>
        </w:r>
        <w:r>
          <w:t>78</w:t>
        </w:r>
        <w:r>
          <w:fldChar w:fldCharType="end"/>
        </w:r>
      </w:hyperlink>
    </w:p>
    <w:p>
      <w:pPr>
        <w:pStyle w:val="TOC3"/>
        <w:tabs>
          <w:tab w:val="right" w:leader="dot" w:pos="8312"/>
        </w:tabs>
      </w:pPr>
      <w:hyperlink w:anchor="_Toc1528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_Toc15287 \h </w:instrText>
        </w:r>
        <w:r>
          <w:fldChar w:fldCharType="separate"/>
        </w:r>
        <w:r>
          <w:t>78</w:t>
        </w:r>
        <w:r>
          <w:fldChar w:fldCharType="end"/>
        </w:r>
      </w:hyperlink>
    </w:p>
    <w:p>
      <w:pPr>
        <w:pStyle w:val="TOC3"/>
        <w:tabs>
          <w:tab w:val="right" w:leader="dot" w:pos="8312"/>
        </w:tabs>
      </w:pPr>
      <w:hyperlink w:anchor="_Toc2927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_Toc29272 \h </w:instrText>
        </w:r>
        <w:r>
          <w:fldChar w:fldCharType="separate"/>
        </w:r>
        <w:r>
          <w:t>78</w:t>
        </w:r>
        <w:r>
          <w:fldChar w:fldCharType="end"/>
        </w:r>
      </w:hyperlink>
    </w:p>
    <w:p>
      <w:pPr>
        <w:pStyle w:val="TOC2"/>
        <w:tabs>
          <w:tab w:val="clear" w:pos="8302"/>
          <w:tab w:val="right" w:leader="dot" w:pos="8312"/>
        </w:tabs>
      </w:pPr>
      <w:hyperlink w:anchor="_Toc750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_Toc7504 \h </w:instrText>
        </w:r>
        <w:r>
          <w:fldChar w:fldCharType="separate"/>
        </w:r>
        <w:r>
          <w:t>78</w:t>
        </w:r>
        <w:r>
          <w:fldChar w:fldCharType="end"/>
        </w:r>
      </w:hyperlink>
    </w:p>
    <w:p>
      <w:pPr>
        <w:pStyle w:val="TOC3"/>
        <w:tabs>
          <w:tab w:val="right" w:leader="dot" w:pos="8312"/>
        </w:tabs>
      </w:pPr>
      <w:hyperlink w:anchor="_Toc77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_Toc774 \h </w:instrText>
        </w:r>
        <w:r>
          <w:fldChar w:fldCharType="separate"/>
        </w:r>
        <w:r>
          <w:t>79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571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_Toc25717 \h </w:instrText>
        </w:r>
        <w:r>
          <w:fldChar w:fldCharType="separate"/>
        </w:r>
        <w:r>
          <w:t>79</w:t>
        </w:r>
        <w:r>
          <w:fldChar w:fldCharType="end"/>
        </w:r>
      </w:hyperlink>
    </w:p>
    <w:p>
      <w:pPr>
        <w:pStyle w:val="TOC3"/>
        <w:tabs>
          <w:tab w:val="right" w:leader="dot" w:pos="8312"/>
        </w:tabs>
      </w:pPr>
      <w:hyperlink w:anchor="_Toc2998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_Toc29982 \h </w:instrText>
        </w:r>
        <w:r>
          <w:fldChar w:fldCharType="separate"/>
        </w:r>
        <w:r>
          <w:t>79</w:t>
        </w:r>
        <w:r>
          <w:fldChar w:fldCharType="end"/>
        </w:r>
      </w:hyperlink>
    </w:p>
    <w:p>
      <w:pPr>
        <w:pStyle w:val="TOC1"/>
        <w:tabs>
          <w:tab w:val="clear" w:pos="8296"/>
          <w:tab w:val="right" w:leader="dot" w:pos="8312"/>
        </w:tabs>
      </w:pPr>
      <w:hyperlink w:anchor="_Toc77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_Toc7730 \h </w:instrText>
        </w:r>
        <w:r>
          <w:fldChar w:fldCharType="separate"/>
        </w:r>
        <w:r>
          <w:t>80</w:t>
        </w:r>
        <w:r>
          <w:fldChar w:fldCharType="end"/>
        </w:r>
      </w:hyperlink>
    </w:p>
    <w:p>
      <w:pPr>
        <w:pStyle w:val="TOC2"/>
        <w:tabs>
          <w:tab w:val="clear" w:pos="8302"/>
          <w:tab w:val="right" w:leader="dot" w:pos="8312"/>
        </w:tabs>
      </w:pPr>
      <w:hyperlink w:anchor="_Toc255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_Toc25594 \h </w:instrText>
        </w:r>
        <w:r>
          <w:fldChar w:fldCharType="separate"/>
        </w:r>
        <w:r>
          <w:t>80</w:t>
        </w:r>
        <w:r>
          <w:fldChar w:fldCharType="end"/>
        </w:r>
      </w:hyperlink>
    </w:p>
    <w:p>
      <w:pPr>
        <w:pStyle w:val="TOC2"/>
        <w:tabs>
          <w:tab w:val="clear" w:pos="8302"/>
          <w:tab w:val="right" w:leader="dot" w:pos="8312"/>
        </w:tabs>
      </w:pPr>
      <w:hyperlink w:anchor="_Toc64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_Toc6407 \h </w:instrText>
        </w:r>
        <w:r>
          <w:fldChar w:fldCharType="separate"/>
        </w:r>
        <w:r>
          <w:t>80</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机械式立体停车场加工项目可行性研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3" w:name="_Toc6891"/>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3"/>
    </w:p>
    <w:p>
      <w:pPr>
        <w:pStyle w:val="Heading2"/>
        <w:spacing w:before="156" w:beforeLines="50" w:after="156" w:afterLines="50" w:line="360" w:lineRule="auto"/>
        <w:rPr>
          <w:rFonts w:ascii="Times New Roman" w:eastAsia="宋体" w:hAnsi="Times New Roman"/>
          <w:color w:val="auto"/>
          <w:sz w:val="26"/>
          <w:szCs w:val="28"/>
        </w:rPr>
      </w:pPr>
      <w:bookmarkStart w:id="4" w:name="_Toc30754"/>
      <w:r>
        <w:rPr>
          <w:rFonts w:ascii="Times New Roman" w:eastAsia="宋体" w:hAnsi="Times New Roman"/>
          <w:color w:val="auto"/>
          <w:sz w:val="26"/>
          <w:szCs w:val="28"/>
        </w:rPr>
        <w:t>1.1项目概要</w:t>
      </w:r>
      <w:bookmarkEnd w:id="4"/>
    </w:p>
    <w:p>
      <w:pPr>
        <w:pStyle w:val="Heading3"/>
        <w:rPr>
          <w:color w:val="auto"/>
          <w:sz w:val="24"/>
          <w:szCs w:val="24"/>
        </w:rPr>
      </w:pPr>
      <w:bookmarkStart w:id="5" w:name="_Toc32202"/>
      <w:r>
        <w:rPr>
          <w:color w:val="auto"/>
          <w:sz w:val="24"/>
          <w:szCs w:val="24"/>
        </w:rPr>
        <w:t>1.1.1项目名称</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机械式立体停车场加工</w:t>
      </w:r>
      <w:r>
        <w:rPr>
          <w:rFonts w:hint="eastAsia"/>
          <w:color w:val="auto"/>
          <w:kern w:val="0"/>
          <w:sz w:val="26"/>
          <w:szCs w:val="28"/>
        </w:rPr>
        <w:t>项目</w:t>
      </w:r>
    </w:p>
    <w:p>
      <w:pPr>
        <w:pStyle w:val="Heading3"/>
        <w:rPr>
          <w:rFonts w:hint="eastAsia"/>
          <w:color w:val="auto"/>
          <w:sz w:val="24"/>
          <w:szCs w:val="24"/>
        </w:rPr>
      </w:pPr>
      <w:bookmarkStart w:id="6" w:name="_Toc1430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XXX</w:t>
      </w:r>
      <w:r>
        <w:rPr>
          <w:rFonts w:hint="eastAsia"/>
          <w:color w:val="auto"/>
          <w:kern w:val="0"/>
          <w:sz w:val="26"/>
          <w:szCs w:val="28"/>
        </w:rPr>
        <w:t>有限公司</w:t>
      </w:r>
    </w:p>
    <w:p>
      <w:pPr>
        <w:pStyle w:val="Heading3"/>
        <w:rPr>
          <w:color w:val="auto"/>
          <w:sz w:val="24"/>
          <w:szCs w:val="24"/>
        </w:rPr>
      </w:pPr>
      <w:bookmarkStart w:id="7" w:name="_Toc32688"/>
      <w:r>
        <w:rPr>
          <w:color w:val="auto"/>
          <w:sz w:val="24"/>
          <w:szCs w:val="24"/>
        </w:rPr>
        <w:t>1.1.3项目建设性质</w:t>
      </w:r>
      <w:bookmarkEnd w:id="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8" w:name="_Toc13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8"/>
    </w:p>
    <w:p>
      <w:pPr>
        <w:spacing w:after="156" w:afterLines="50" w:line="520" w:lineRule="exact"/>
        <w:ind w:firstLine="520" w:firstLineChars="200"/>
        <w:rPr>
          <w:rFonts w:eastAsia="宋体"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武汉市</w:t>
      </w:r>
    </w:p>
    <w:p>
      <w:pPr>
        <w:pStyle w:val="Heading3"/>
        <w:rPr>
          <w:rFonts w:hint="eastAsia"/>
          <w:color w:val="auto"/>
          <w:sz w:val="24"/>
          <w:szCs w:val="24"/>
        </w:rPr>
      </w:pPr>
      <w:bookmarkStart w:id="9" w:name="_Toc149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9"/>
    </w:p>
    <w:p>
      <w:pPr>
        <w:spacing w:after="156" w:afterLines="50" w:line="520" w:lineRule="exact"/>
        <w:ind w:firstLine="560" w:firstLineChars="200"/>
        <w:rPr>
          <w:rFonts w:eastAsia="宋体" w:hint="eastAsia"/>
          <w:color w:val="auto"/>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auto"/>
          <w:sz w:val="24"/>
          <w:szCs w:val="24"/>
        </w:rPr>
      </w:pPr>
      <w:bookmarkStart w:id="10" w:name="_Toc27763"/>
      <w:bookmarkStart w:id="11" w:name="_Toc3818762"/>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6项目投资规模</w:t>
      </w:r>
      <w:bookmarkEnd w:id="10"/>
      <w:bookmarkEnd w:id="1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项目的总投资为46507.68万元，其中，建设投资为</w:t>
      </w:r>
      <w:r>
        <w:rPr>
          <w:color w:val="auto"/>
          <w:kern w:val="0"/>
          <w:sz w:val="26"/>
          <w:szCs w:val="28"/>
        </w:rPr>
        <w:t>41507.68万</w:t>
      </w:r>
      <w:r>
        <w:rPr>
          <w:rFonts w:hint="eastAsia"/>
          <w:color w:val="auto"/>
          <w:kern w:val="0"/>
          <w:sz w:val="26"/>
          <w:szCs w:val="28"/>
        </w:rPr>
        <w:t>元（土建工程为</w:t>
      </w:r>
      <w:r>
        <w:rPr>
          <w:color w:val="auto"/>
          <w:kern w:val="0"/>
          <w:sz w:val="26"/>
          <w:szCs w:val="28"/>
        </w:rPr>
        <w:t>8703.10万</w:t>
      </w:r>
      <w:r>
        <w:rPr>
          <w:rFonts w:hint="eastAsia"/>
          <w:color w:val="auto"/>
          <w:kern w:val="0"/>
          <w:sz w:val="26"/>
          <w:szCs w:val="28"/>
        </w:rPr>
        <w:t>元，设备及安装投资</w:t>
      </w:r>
      <w:r>
        <w:rPr>
          <w:color w:val="auto"/>
          <w:kern w:val="0"/>
          <w:sz w:val="26"/>
          <w:szCs w:val="28"/>
        </w:rPr>
        <w:t>25080.00万</w:t>
      </w:r>
      <w:r>
        <w:rPr>
          <w:rFonts w:hint="eastAsia"/>
          <w:color w:val="auto"/>
          <w:kern w:val="0"/>
          <w:sz w:val="26"/>
          <w:szCs w:val="28"/>
        </w:rPr>
        <w:t>元，土地费用6089.00万元，其他费用为426.61万元，预备费1208.96万元），铺底流动资金为50</w:t>
      </w:r>
      <w:r>
        <w:rPr>
          <w:color w:val="auto"/>
          <w:kern w:val="0"/>
          <w:sz w:val="26"/>
          <w:szCs w:val="28"/>
        </w:rPr>
        <w:t>00.00万</w:t>
      </w:r>
      <w:r>
        <w:rPr>
          <w:rFonts w:hint="eastAsia"/>
          <w:color w:val="auto"/>
          <w:kern w:val="0"/>
          <w:sz w:val="26"/>
          <w:szCs w:val="28"/>
        </w:rPr>
        <w:t>元。</w:t>
      </w:r>
    </w:p>
    <w:p>
      <w:pPr>
        <w:spacing w:after="156" w:afterLines="50" w:line="520" w:lineRule="exact"/>
        <w:ind w:firstLine="520" w:firstLineChars="200"/>
        <w:rPr>
          <w:rFonts w:hint="eastAsia"/>
          <w:color w:val="auto"/>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auto"/>
          <w:sz w:val="24"/>
          <w:szCs w:val="24"/>
        </w:rPr>
      </w:pPr>
      <w:bookmarkStart w:id="12" w:name="_Toc299461803"/>
      <w:bookmarkStart w:id="13" w:name="_Toc27412"/>
      <w:bookmarkStart w:id="14" w:name="_Toc3818763"/>
      <w:r>
        <w:rPr>
          <w:color w:val="auto"/>
          <w:sz w:val="24"/>
          <w:szCs w:val="24"/>
        </w:rPr>
        <w:t>1.1.</w:t>
      </w:r>
      <w:r>
        <w:rPr>
          <w:rFonts w:hint="eastAsia"/>
          <w:color w:val="auto"/>
          <w:sz w:val="24"/>
          <w:szCs w:val="24"/>
        </w:rPr>
        <w:t>7</w:t>
      </w:r>
      <w:r>
        <w:rPr>
          <w:color w:val="auto"/>
          <w:sz w:val="24"/>
          <w:szCs w:val="24"/>
        </w:rPr>
        <w:t>项目建设规模</w:t>
      </w:r>
      <w:bookmarkEnd w:id="12"/>
      <w:bookmarkEnd w:id="13"/>
      <w:bookmarkEnd w:id="14"/>
    </w:p>
    <w:p>
      <w:pPr>
        <w:spacing w:before="312" w:beforeLines="100" w:after="156" w:afterLines="50" w:line="520" w:lineRule="exact"/>
        <w:ind w:firstLine="520" w:firstLineChars="200"/>
        <w:rPr>
          <w:rFonts w:hint="eastAsia"/>
          <w:color w:val="auto"/>
          <w:kern w:val="0"/>
          <w:sz w:val="26"/>
          <w:szCs w:val="28"/>
        </w:rPr>
      </w:pPr>
      <w:r>
        <w:rPr>
          <w:rFonts w:hint="eastAsia"/>
          <w:color w:val="auto"/>
          <w:kern w:val="0"/>
          <w:sz w:val="26"/>
          <w:szCs w:val="28"/>
        </w:rPr>
        <w:t>本项目达产年设计生产能力为：</w:t>
      </w:r>
      <w:r>
        <w:rPr>
          <w:rFonts w:hint="eastAsia"/>
          <w:color w:val="auto"/>
          <w:kern w:val="0"/>
          <w:sz w:val="26"/>
          <w:szCs w:val="28"/>
          <w:lang w:val="en-US" w:eastAsia="zh-CN"/>
        </w:rPr>
        <w:t>机械式立体停车场加工</w:t>
      </w:r>
      <w:r>
        <w:rPr>
          <w:rFonts w:hint="eastAsia"/>
          <w:color w:val="auto"/>
          <w:kern w:val="0"/>
          <w:sz w:val="26"/>
          <w:szCs w:val="28"/>
        </w:rPr>
        <w:t>。</w:t>
      </w:r>
    </w:p>
    <w:p>
      <w:pPr>
        <w:spacing w:before="312" w:beforeLines="100" w:after="156" w:afterLines="50" w:line="520" w:lineRule="exact"/>
        <w:ind w:firstLine="520" w:firstLineChars="200"/>
        <w:rPr>
          <w:rFonts w:hint="eastAsia"/>
          <w:color w:val="auto"/>
          <w:kern w:val="0"/>
          <w:sz w:val="26"/>
          <w:szCs w:val="28"/>
        </w:rPr>
      </w:pPr>
      <w:r>
        <w:rPr>
          <w:color w:val="auto"/>
          <w:kern w:val="0"/>
          <w:sz w:val="26"/>
          <w:szCs w:val="28"/>
        </w:rPr>
        <w:t>本项目总占地面积为</w:t>
      </w:r>
      <w:r>
        <w:rPr>
          <w:rFonts w:hint="eastAsia"/>
          <w:color w:val="auto"/>
          <w:kern w:val="0"/>
          <w:sz w:val="26"/>
          <w:szCs w:val="28"/>
        </w:rPr>
        <w:t>121.78亩，总建设面积46084.00平方米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建筑层数（层）</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1、主要建筑工程</w:t>
            </w:r>
          </w:p>
        </w:tc>
        <w:tc>
          <w:tcPr>
            <w:tcW w:w="2662"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铝空气电池组装车间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19027.00</w:t>
            </w:r>
          </w:p>
        </w:tc>
        <w:tc>
          <w:tcPr>
            <w:tcW w:w="1148" w:type="dxa"/>
            <w:vAlign w:val="center"/>
          </w:tcPr>
          <w:p>
            <w:pPr>
              <w:widowControl/>
              <w:jc w:val="center"/>
              <w:rPr>
                <w:color w:val="auto"/>
                <w:kern w:val="0"/>
                <w:sz w:val="20"/>
                <w:szCs w:val="20"/>
              </w:rPr>
            </w:pPr>
            <w:r>
              <w:rPr>
                <w:color w:val="auto"/>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auto"/>
                <w:kern w:val="0"/>
                <w:sz w:val="20"/>
                <w:szCs w:val="20"/>
              </w:rPr>
            </w:pPr>
          </w:p>
        </w:tc>
        <w:tc>
          <w:tcPr>
            <w:tcW w:w="2662"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预留车间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12465.00</w:t>
            </w:r>
          </w:p>
        </w:tc>
        <w:tc>
          <w:tcPr>
            <w:tcW w:w="1148" w:type="dxa"/>
            <w:vAlign w:val="center"/>
          </w:tcPr>
          <w:p>
            <w:pPr>
              <w:widowControl/>
              <w:jc w:val="center"/>
              <w:rPr>
                <w:color w:val="auto"/>
                <w:kern w:val="0"/>
                <w:sz w:val="20"/>
                <w:szCs w:val="20"/>
              </w:rPr>
            </w:pPr>
            <w:r>
              <w:rPr>
                <w:color w:val="auto"/>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auto"/>
                <w:kern w:val="0"/>
                <w:sz w:val="20"/>
                <w:szCs w:val="20"/>
              </w:rPr>
            </w:pPr>
          </w:p>
        </w:tc>
        <w:tc>
          <w:tcPr>
            <w:tcW w:w="2662"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铝空气电池成品及原料库房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6642.00</w:t>
            </w:r>
          </w:p>
        </w:tc>
        <w:tc>
          <w:tcPr>
            <w:tcW w:w="1148" w:type="dxa"/>
            <w:vAlign w:val="center"/>
          </w:tcPr>
          <w:p>
            <w:pPr>
              <w:widowControl/>
              <w:jc w:val="center"/>
              <w:rPr>
                <w:color w:val="auto"/>
                <w:kern w:val="0"/>
                <w:sz w:val="20"/>
                <w:szCs w:val="20"/>
              </w:rPr>
            </w:pPr>
            <w:r>
              <w:rPr>
                <w:color w:val="auto"/>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auto"/>
                <w:kern w:val="0"/>
                <w:sz w:val="20"/>
                <w:szCs w:val="20"/>
              </w:rPr>
            </w:pPr>
          </w:p>
        </w:tc>
        <w:tc>
          <w:tcPr>
            <w:tcW w:w="2662"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7" w:type="dxa"/>
            <w:vAlign w:val="center"/>
          </w:tcPr>
          <w:p>
            <w:pPr>
              <w:widowControl/>
              <w:jc w:val="center"/>
              <w:rPr>
                <w:color w:val="auto"/>
                <w:kern w:val="0"/>
                <w:sz w:val="20"/>
                <w:szCs w:val="20"/>
              </w:rPr>
            </w:pPr>
            <w:r>
              <w:rPr>
                <w:color w:val="auto"/>
                <w:kern w:val="0"/>
                <w:sz w:val="20"/>
                <w:szCs w:val="20"/>
              </w:rPr>
              <w:t>5</w:t>
            </w:r>
          </w:p>
        </w:tc>
        <w:tc>
          <w:tcPr>
            <w:tcW w:w="1347" w:type="dxa"/>
            <w:vAlign w:val="center"/>
          </w:tcPr>
          <w:p>
            <w:pPr>
              <w:widowControl/>
              <w:jc w:val="center"/>
              <w:rPr>
                <w:color w:val="auto"/>
                <w:kern w:val="0"/>
                <w:sz w:val="20"/>
                <w:szCs w:val="20"/>
              </w:rPr>
            </w:pPr>
            <w:r>
              <w:rPr>
                <w:color w:val="auto"/>
                <w:kern w:val="0"/>
                <w:sz w:val="20"/>
                <w:szCs w:val="20"/>
              </w:rPr>
              <w:t>1500.00</w:t>
            </w:r>
          </w:p>
        </w:tc>
        <w:tc>
          <w:tcPr>
            <w:tcW w:w="1148" w:type="dxa"/>
            <w:vAlign w:val="center"/>
          </w:tcPr>
          <w:p>
            <w:pPr>
              <w:widowControl/>
              <w:jc w:val="center"/>
              <w:rPr>
                <w:color w:val="auto"/>
                <w:kern w:val="0"/>
                <w:sz w:val="20"/>
                <w:szCs w:val="20"/>
              </w:rPr>
            </w:pPr>
            <w:r>
              <w:rPr>
                <w:color w:val="auto"/>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auto"/>
                <w:kern w:val="0"/>
                <w:sz w:val="20"/>
                <w:szCs w:val="20"/>
              </w:rPr>
            </w:pPr>
          </w:p>
        </w:tc>
        <w:tc>
          <w:tcPr>
            <w:tcW w:w="2662"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其他附属设施</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450.00</w:t>
            </w:r>
          </w:p>
        </w:tc>
        <w:tc>
          <w:tcPr>
            <w:tcW w:w="1148" w:type="dxa"/>
            <w:vAlign w:val="center"/>
          </w:tcPr>
          <w:p>
            <w:pPr>
              <w:widowControl/>
              <w:jc w:val="center"/>
              <w:rPr>
                <w:color w:val="auto"/>
                <w:kern w:val="0"/>
                <w:sz w:val="20"/>
                <w:szCs w:val="20"/>
              </w:rPr>
            </w:pPr>
            <w:r>
              <w:rPr>
                <w:color w:val="auto"/>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40084.00</w:t>
            </w:r>
          </w:p>
        </w:tc>
        <w:tc>
          <w:tcPr>
            <w:tcW w:w="1148" w:type="dxa"/>
            <w:vAlign w:val="center"/>
          </w:tcPr>
          <w:p>
            <w:pPr>
              <w:widowControl/>
              <w:jc w:val="center"/>
              <w:rPr>
                <w:b/>
                <w:bCs/>
                <w:color w:val="auto"/>
                <w:kern w:val="0"/>
                <w:sz w:val="20"/>
                <w:szCs w:val="20"/>
              </w:rPr>
            </w:pPr>
            <w:r>
              <w:rPr>
                <w:b/>
                <w:bCs/>
                <w:color w:val="auto"/>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28000.00</w:t>
            </w:r>
          </w:p>
        </w:tc>
        <w:tc>
          <w:tcPr>
            <w:tcW w:w="1148" w:type="dxa"/>
            <w:vAlign w:val="center"/>
          </w:tcPr>
          <w:p>
            <w:pPr>
              <w:widowControl/>
              <w:jc w:val="center"/>
              <w:rPr>
                <w:color w:val="auto"/>
                <w:kern w:val="0"/>
                <w:sz w:val="20"/>
                <w:szCs w:val="20"/>
              </w:rPr>
            </w:pPr>
            <w:r>
              <w:rPr>
                <w:color w:val="auto"/>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12000.00</w:t>
            </w:r>
          </w:p>
        </w:tc>
        <w:tc>
          <w:tcPr>
            <w:tcW w:w="1148" w:type="dxa"/>
            <w:vAlign w:val="center"/>
          </w:tcPr>
          <w:p>
            <w:pPr>
              <w:widowControl/>
              <w:jc w:val="center"/>
              <w:rPr>
                <w:color w:val="auto"/>
                <w:kern w:val="0"/>
                <w:sz w:val="20"/>
                <w:szCs w:val="20"/>
              </w:rPr>
            </w:pPr>
            <w:r>
              <w:rPr>
                <w:color w:val="auto"/>
                <w:kern w:val="0"/>
                <w:sz w:val="20"/>
                <w:szCs w:val="20"/>
              </w:rPr>
              <w:t>12000.00</w:t>
            </w:r>
          </w:p>
        </w:tc>
      </w:tr>
    </w:tbl>
    <w:p>
      <w:pPr>
        <w:pStyle w:val="Heading3"/>
        <w:rPr>
          <w:rFonts w:hint="eastAsia"/>
          <w:color w:val="auto"/>
          <w:sz w:val="24"/>
          <w:szCs w:val="24"/>
        </w:rPr>
      </w:pPr>
      <w:bookmarkStart w:id="15" w:name="_Toc3818764"/>
      <w:bookmarkStart w:id="16" w:name="_Toc21793"/>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8项目资金来源</w:t>
      </w:r>
      <w:bookmarkEnd w:id="15"/>
      <w:bookmarkEnd w:id="16"/>
    </w:p>
    <w:p>
      <w:pPr>
        <w:spacing w:after="156" w:afterLines="50" w:line="520" w:lineRule="exact"/>
        <w:ind w:firstLine="520" w:firstLineChars="200"/>
        <w:rPr>
          <w:rFonts w:hint="eastAsia"/>
          <w:color w:val="auto"/>
          <w:sz w:val="26"/>
          <w:szCs w:val="26"/>
        </w:rPr>
      </w:pPr>
      <w:r>
        <w:rPr>
          <w:color w:val="auto"/>
          <w:sz w:val="26"/>
          <w:szCs w:val="26"/>
        </w:rPr>
        <w:t>本项目总投资资金</w:t>
      </w:r>
      <w:r>
        <w:rPr>
          <w:rFonts w:hint="eastAsia"/>
          <w:color w:val="auto"/>
          <w:sz w:val="26"/>
          <w:szCs w:val="26"/>
        </w:rPr>
        <w:t>人民币46507.68万元</w:t>
      </w:r>
      <w:r>
        <w:rPr>
          <w:color w:val="auto"/>
          <w:sz w:val="26"/>
          <w:szCs w:val="26"/>
        </w:rPr>
        <w:t>，</w:t>
      </w:r>
      <w:r>
        <w:rPr>
          <w:rFonts w:hint="eastAsia"/>
          <w:color w:val="auto"/>
          <w:sz w:val="26"/>
          <w:szCs w:val="26"/>
        </w:rPr>
        <w:t>资金来源为项目企业自筹。</w:t>
      </w:r>
    </w:p>
    <w:p>
      <w:pPr>
        <w:pStyle w:val="Heading3"/>
        <w:rPr>
          <w:rFonts w:hint="eastAsia"/>
          <w:color w:val="auto"/>
          <w:sz w:val="24"/>
          <w:szCs w:val="24"/>
        </w:rPr>
      </w:pPr>
      <w:bookmarkStart w:id="17" w:name="_Toc11488"/>
      <w:bookmarkStart w:id="18" w:name="_Toc3818765"/>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9项目建设期限</w:t>
      </w:r>
      <w:bookmarkEnd w:id="17"/>
      <w:bookmarkEnd w:id="18"/>
    </w:p>
    <w:p>
      <w:pPr>
        <w:spacing w:after="156" w:afterLines="50" w:line="520" w:lineRule="exact"/>
        <w:ind w:firstLine="520" w:firstLineChars="200"/>
        <w:rPr>
          <w:rFonts w:hint="eastAsia"/>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Ansi="宋体"/>
          <w:color w:val="auto"/>
          <w:sz w:val="26"/>
          <w:szCs w:val="26"/>
        </w:rPr>
        <w:t>本项目</w:t>
      </w:r>
      <w:r>
        <w:rPr>
          <w:color w:val="auto"/>
          <w:sz w:val="26"/>
          <w:szCs w:val="26"/>
        </w:rPr>
        <w:t>建设工期共计24个月。</w:t>
      </w:r>
    </w:p>
    <w:p>
      <w:pPr>
        <w:pStyle w:val="Heading2"/>
        <w:spacing w:before="156" w:beforeLines="50" w:after="156" w:afterLines="50" w:line="360" w:lineRule="auto"/>
        <w:rPr>
          <w:rFonts w:ascii="Times New Roman" w:eastAsia="宋体" w:hAnsi="Times New Roman" w:hint="eastAsia"/>
          <w:color w:val="auto"/>
          <w:sz w:val="26"/>
          <w:szCs w:val="28"/>
        </w:rPr>
      </w:pPr>
      <w:bookmarkStart w:id="19" w:name="_Toc19683"/>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9"/>
    </w:p>
    <w:p>
      <w:pPr>
        <w:pStyle w:val="NormalWeb"/>
        <w:keepNext w:val="0"/>
        <w:keepLines w:val="0"/>
        <w:widowControl/>
        <w:suppressLineNumbers w:val="0"/>
        <w:shd w:val="clear" w:color="auto" w:fill="FFFFFF"/>
        <w:wordWrap w:val="0"/>
        <w:ind w:left="0" w:firstLine="0"/>
        <w:rPr>
          <w:rFonts w:hint="eastAsia"/>
          <w:color w:val="auto"/>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ascii="Calibri" w:eastAsia="宋体" w:hAnsi="Calibri" w:cs="Times New Roman" w:hint="eastAsia"/>
          <w:color w:val="auto"/>
          <w:kern w:val="0"/>
          <w:sz w:val="26"/>
          <w:szCs w:val="28"/>
          <w:lang w:val="en-US" w:eastAsia="zh-CN" w:bidi="ar-SA"/>
        </w:rPr>
        <w:t>   </w:t>
      </w:r>
      <w:r>
        <w:rPr>
          <w:rFonts w:ascii="Calibri" w:eastAsia="宋体" w:hAnsi="Calibri" w:cs="Times New Roman" w:hint="eastAsia"/>
          <w:color w:val="auto"/>
          <w:kern w:val="0"/>
          <w:sz w:val="26"/>
          <w:szCs w:val="28"/>
          <w:lang w:val="en-US" w:eastAsia="zh-CN" w:bidi="ar-SA"/>
        </w:rPr>
        <w:t>浙江</w:t>
      </w:r>
      <w:r>
        <w:rPr>
          <w:rFonts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建设集团有限公司成立于1990年，是国家建筑工程施工总承包特级企业，同时具有建筑幕墙、装修装饰、市政公用、地基基础、钢结构等一级资质，及建筑消防、机电安装、古建筑等多项二级资质，是以建筑施工、房产开发、实体投资为主导，集码头物流、高新农业、新能源电机、建筑装配式构件制造、建材集采于一体的多业态大型企业集团。</w:t>
      </w:r>
      <w:r>
        <w:rPr>
          <w:rFonts w:ascii="Calibri" w:eastAsia="宋体" w:hAnsi="Calibri" w:cs="Times New Roman" w:hint="eastAsia"/>
          <w:color w:val="auto"/>
          <w:kern w:val="0"/>
          <w:sz w:val="26"/>
          <w:szCs w:val="28"/>
          <w:lang w:val="en-US" w:eastAsia="zh-CN" w:bidi="ar-SA"/>
        </w:rPr>
        <w:br/>
      </w:r>
      <w:r>
        <w:rPr>
          <w:rFonts w:ascii="Calibri" w:eastAsia="宋体" w:hAnsi="Calibri" w:cs="Times New Roman" w:hint="eastAsia"/>
          <w:color w:val="auto"/>
          <w:kern w:val="0"/>
          <w:sz w:val="26"/>
          <w:szCs w:val="28"/>
          <w:lang w:val="en-US" w:eastAsia="zh-CN" w:bidi="ar-SA"/>
        </w:rPr>
        <w:t>       </w:t>
      </w:r>
      <w:r>
        <w:rPr>
          <w:rFonts w:ascii="Calibri" w:eastAsia="宋体" w:hAnsi="Calibri" w:cs="Times New Roman" w:hint="eastAsia"/>
          <w:color w:val="auto"/>
          <w:kern w:val="0"/>
          <w:sz w:val="26"/>
          <w:szCs w:val="28"/>
          <w:lang w:val="en-US" w:eastAsia="zh-CN" w:bidi="ar-SA"/>
        </w:rPr>
        <w:t>公司建筑业务遍布全国十多个省市，先后在上海、苏州、宁波、杭州、西安、武汉、合肥、烟台、宿迁、成都、重庆、长春等地设立办事机构，大力发展国内规模化区域性市场，目前已形成以沪浙苏为中心的长三角区域市场，以天津、长春为中心的北方区域市场，以西安、武汉、长沙为中心的中西部区域市场，以重庆、成都、昆明为中心的西南区域市场。公司还依托商务部批准的对外援助成套项目总承包企业资格，积极实施</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一带一路</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走出去发展战略。</w:t>
      </w:r>
      <w:r>
        <w:rPr>
          <w:rFonts w:ascii="Calibri" w:eastAsia="宋体" w:hAnsi="Calibri" w:cs="Times New Roman" w:hint="eastAsia"/>
          <w:color w:val="auto"/>
          <w:kern w:val="0"/>
          <w:sz w:val="26"/>
          <w:szCs w:val="28"/>
          <w:lang w:val="en-US" w:eastAsia="zh-CN" w:bidi="ar-SA"/>
        </w:rPr>
        <w:br/>
      </w:r>
      <w:r>
        <w:rPr>
          <w:rFonts w:ascii="Calibri" w:eastAsia="宋体" w:hAnsi="Calibri" w:cs="Times New Roman" w:hint="eastAsia"/>
          <w:color w:val="auto"/>
          <w:kern w:val="0"/>
          <w:sz w:val="26"/>
          <w:szCs w:val="28"/>
          <w:lang w:val="en-US" w:eastAsia="zh-CN" w:bidi="ar-SA"/>
        </w:rPr>
        <w:t>       </w:t>
      </w:r>
      <w:r>
        <w:rPr>
          <w:rFonts w:ascii="Calibri" w:eastAsia="宋体" w:hAnsi="Calibri" w:cs="Times New Roman" w:hint="eastAsia"/>
          <w:color w:val="auto"/>
          <w:kern w:val="0"/>
          <w:sz w:val="26"/>
          <w:szCs w:val="28"/>
          <w:lang w:val="en-US" w:eastAsia="zh-CN" w:bidi="ar-SA"/>
        </w:rPr>
        <w:t>公司秉承</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以人为本、诚信经营、铸造精品、奉献社会</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的经营理念和</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自强不息、追求卓越</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的企业精神，践行</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厚德守信、艰苦拼搏、谦和好学、创新担当</w:t>
      </w:r>
      <w:r>
        <w:rPr>
          <w:rFonts w:ascii="Calibri" w:eastAsia="宋体" w:hAnsi="Calibri" w:cs="Times New Roman" w:hint="eastAsia"/>
          <w:color w:val="auto"/>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hint="eastAsia"/>
          <w:color w:val="auto"/>
          <w:sz w:val="26"/>
          <w:szCs w:val="28"/>
        </w:rPr>
      </w:pPr>
      <w:r>
        <w:rPr>
          <w:rFonts w:ascii="Calibri" w:eastAsia="宋体" w:hAnsi="Calibri" w:cs="Times New Roman" w:hint="eastAsia"/>
          <w:color w:val="auto"/>
          <w:kern w:val="0"/>
          <w:sz w:val="26"/>
          <w:szCs w:val="28"/>
          <w:lang w:val="en-US" w:eastAsia="zh-CN" w:bidi="ar-SA"/>
        </w:rPr>
        <w:t>的企业核心价值观，开拓创新、奋力拼搏，取得了广泛的社会效益和良好的经营业绩。自公司成立至今，共创出国家级、省市级以上优质工程、文明标化工地奖项200余项，树立了良好的企业形象，积累了雄厚的资金实力和一流的管理经验，赢得了广大业主和各级主管部门的一致好评。企业先后获得全国优秀施工企业、中国建筑业竞争力百强企业、全国建筑业先进企业、全国实施用户满意工程先进单位、全国质量管理优秀企业、全国质量安全管理先进单位、全国工程建设社会信用AAA级企业、中施企协</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企业信用评价AAA级信用企业</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、浙江省建筑强企、上海市外省市进沪施工30强企业等荣誉100余项。连年荣获全国民营企业五百强、浙江省民营企业百强、绍兴市领军企业等荣誉称号，是浙江省首批住宅全装修产业链示范企业。</w:t>
      </w:r>
      <w:r>
        <w:rPr>
          <w:rFonts w:ascii="Calibri" w:eastAsia="宋体" w:hAnsi="Calibri" w:cs="Times New Roman" w:hint="eastAsia"/>
          <w:color w:val="auto"/>
          <w:kern w:val="0"/>
          <w:sz w:val="26"/>
          <w:szCs w:val="28"/>
          <w:lang w:val="en-US" w:eastAsia="zh-CN" w:bidi="ar-SA"/>
        </w:rPr>
        <w:br/>
      </w:r>
      <w:r>
        <w:rPr>
          <w:rFonts w:ascii="Calibri" w:eastAsia="宋体" w:hAnsi="Calibri" w:cs="Times New Roman" w:hint="eastAsia"/>
          <w:color w:val="auto"/>
          <w:kern w:val="0"/>
          <w:sz w:val="26"/>
          <w:szCs w:val="28"/>
          <w:lang w:val="en-US" w:eastAsia="zh-CN" w:bidi="ar-SA"/>
        </w:rPr>
        <w:t>       </w:t>
      </w:r>
      <w:r>
        <w:rPr>
          <w:rFonts w:ascii="Calibri" w:eastAsia="宋体" w:hAnsi="Calibri" w:cs="Times New Roman" w:hint="eastAsia"/>
          <w:color w:val="auto"/>
          <w:kern w:val="0"/>
          <w:sz w:val="26"/>
          <w:szCs w:val="28"/>
          <w:lang w:val="en-US" w:eastAsia="zh-CN" w:bidi="ar-SA"/>
        </w:rPr>
        <w:t>近来年，企业积极转变发展方式，大力推广实施建筑产业现代化，联合组建浙江三杰建筑产业化有限公司，专业生产各类建筑PC构件，实现由传统建筑承包商向全生命周期建筑生产商、服务商转变，由传统施工向PC、 EPC、PPP等领域转变并取得显著成效。公司坚定实施</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科技兴企</w:t>
      </w:r>
      <w:r>
        <w:rPr>
          <w:rFonts w:ascii="Calibri" w:eastAsia="宋体" w:hAnsi="Calibri" w:cs="Times New Roman" w:hint="eastAsia"/>
          <w:color w:val="auto"/>
          <w:kern w:val="0"/>
          <w:sz w:val="26"/>
          <w:szCs w:val="28"/>
          <w:lang w:val="en-US" w:eastAsia="zh-CN" w:bidi="ar-SA"/>
        </w:rPr>
        <w:t>”</w:t>
      </w:r>
      <w:r>
        <w:rPr>
          <w:rFonts w:ascii="Calibri" w:eastAsia="宋体" w:hAnsi="Calibri" w:cs="Times New Roman" w:hint="eastAsia"/>
          <w:color w:val="auto"/>
          <w:kern w:val="0"/>
          <w:sz w:val="26"/>
          <w:szCs w:val="28"/>
          <w:lang w:val="en-US" w:eastAsia="zh-CN" w:bidi="ar-SA"/>
        </w:rPr>
        <w:t>战略，重视科技创新与人才队伍建设，积极与各大院校开展产学研合作，提高企业自主创新能力，企业技术中心获省级认定，并组建成立企业BIM技术工作站，在大型项目中积极推广应用BIM技术。</w:t>
      </w:r>
      <w:r>
        <w:rPr>
          <w:rFonts w:ascii="Calibri" w:eastAsia="宋体" w:hAnsi="Calibri" w:cs="Times New Roman" w:hint="eastAsia"/>
          <w:color w:val="auto"/>
          <w:kern w:val="0"/>
          <w:sz w:val="26"/>
          <w:szCs w:val="28"/>
          <w:lang w:val="en-US" w:eastAsia="zh-CN" w:bidi="ar-SA"/>
        </w:rPr>
        <w:br/>
      </w:r>
      <w:r>
        <w:rPr>
          <w:rFonts w:ascii="Calibri" w:eastAsia="宋体" w:hAnsi="Calibri" w:cs="Times New Roman" w:hint="eastAsia"/>
          <w:color w:val="auto"/>
          <w:kern w:val="0"/>
          <w:sz w:val="26"/>
          <w:szCs w:val="28"/>
          <w:lang w:val="en-US" w:eastAsia="zh-CN" w:bidi="ar-SA"/>
        </w:rPr>
        <w:t>       </w:t>
      </w:r>
      <w:r>
        <w:rPr>
          <w:rFonts w:ascii="Calibri" w:eastAsia="宋体" w:hAnsi="Calibri" w:cs="Times New Roman" w:hint="eastAsia"/>
          <w:color w:val="auto"/>
          <w:kern w:val="0"/>
          <w:sz w:val="26"/>
          <w:szCs w:val="28"/>
          <w:lang w:val="en-US" w:eastAsia="zh-CN" w:bidi="ar-SA"/>
        </w:rPr>
        <w:t>进入新时代，集团公司将继续遵循改革、创新、发展的方针，以提高战略开拓能力和现代化经营管理水平为核心，以科技创新、人才集聚、市场开拓、强化管理为抓手，坚持建筑工业化、创新发展，积极营造科技兴企、人才强企、和谐旺企的发展氛围，自觉承担社会责任。在数字经济的大潮中，集团公司愿与广大业界同行、各界朋友携手同行，共创美好未来！</w:t>
      </w:r>
    </w:p>
    <w:p>
      <w:pPr>
        <w:pStyle w:val="Heading2"/>
        <w:spacing w:before="156" w:beforeLines="50" w:after="156" w:afterLines="50" w:line="360" w:lineRule="auto"/>
        <w:rPr>
          <w:rFonts w:ascii="Times New Roman" w:eastAsia="宋体" w:hAnsi="Times New Roman" w:hint="eastAsia"/>
          <w:color w:val="auto"/>
          <w:sz w:val="26"/>
          <w:szCs w:val="28"/>
        </w:rPr>
      </w:pPr>
      <w:bookmarkStart w:id="20" w:name="_Toc31819"/>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20"/>
    </w:p>
    <w:p>
      <w:pPr>
        <w:numPr>
          <w:ilvl w:val="0"/>
          <w:numId w:val="4"/>
        </w:numPr>
        <w:tabs>
          <w:tab w:val="left" w:pos="940"/>
        </w:tabs>
        <w:spacing w:after="156" w:afterLines="50" w:line="520" w:lineRule="exact"/>
        <w:rPr>
          <w:rFonts w:hint="eastAsia"/>
          <w:color w:val="auto"/>
          <w:kern w:val="0"/>
          <w:sz w:val="26"/>
          <w:szCs w:val="28"/>
        </w:r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4"/>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武汉市</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4"/>
        </w:numPr>
        <w:tabs>
          <w:tab w:val="left" w:pos="940"/>
        </w:tabs>
        <w:spacing w:after="156" w:afterLines="50" w:line="520" w:lineRule="exact"/>
        <w:rPr>
          <w:rFonts w:hint="eastAsia"/>
          <w:color w:val="auto"/>
          <w:kern w:val="0"/>
          <w:sz w:val="26"/>
          <w:szCs w:val="28"/>
        </w:rPr>
      </w:pPr>
      <w:r>
        <w:rPr>
          <w:rFonts w:hint="eastAsia"/>
          <w:color w:val="auto"/>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auto"/>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auto"/>
          <w:kern w:val="0"/>
          <w:sz w:val="26"/>
          <w:szCs w:val="28"/>
        </w:rPr>
        <w:t>《</w:t>
      </w:r>
      <w:hyperlink r:id="rId44" w:history="1">
        <w:r>
          <w:rPr>
            <w:rFonts w:hint="eastAsia"/>
            <w:color w:val="auto"/>
            <w:kern w:val="0"/>
            <w:sz w:val="26"/>
            <w:szCs w:val="28"/>
            <w:lang w:eastAsia="zh-CN"/>
          </w:rPr>
          <w:t>机械式立体停车场加工</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21" w:name="_Toc28718"/>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21"/>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22" w:name="_Toc15584"/>
      <w:r>
        <w:rPr>
          <w:rFonts w:ascii="Times New Roman" w:eastAsia="宋体" w:hAnsi="Times New Roman" w:hint="eastAsia"/>
          <w:color w:val="auto"/>
          <w:sz w:val="26"/>
          <w:szCs w:val="28"/>
        </w:rPr>
        <w:t>1.5研究范围</w:t>
      </w:r>
      <w:bookmarkEnd w:id="22"/>
    </w:p>
    <w:p>
      <w:pPr>
        <w:spacing w:after="156" w:afterLines="50" w:line="520" w:lineRule="exact"/>
        <w:ind w:firstLine="520" w:firstLineChars="200"/>
        <w:rPr>
          <w:rFonts w:hint="eastAsia"/>
          <w:color w:val="auto"/>
          <w:kern w:val="0"/>
          <w:sz w:val="26"/>
          <w:szCs w:val="28"/>
        </w:r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0" w:beforeLines="0" w:after="0" w:afterLines="0" w:line="360" w:lineRule="auto"/>
        <w:rPr>
          <w:rFonts w:ascii="Times New Roman" w:eastAsia="宋体" w:hAnsi="Times New Roman" w:hint="eastAsia"/>
          <w:color w:val="auto"/>
          <w:sz w:val="26"/>
          <w:szCs w:val="28"/>
        </w:rPr>
      </w:pPr>
      <w:bookmarkStart w:id="23" w:name="_Toc4519"/>
      <w:bookmarkStart w:id="24" w:name="_Toc299461815"/>
      <w:bookmarkStart w:id="25" w:name="_Toc3818770"/>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auto"/>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auto"/>
          <w:kern w:val="0"/>
          <w:sz w:val="22"/>
          <w:szCs w:val="22"/>
        </w:rPr>
      </w:pPr>
      <w:r>
        <w:rPr>
          <w:rFonts w:ascii="宋体" w:hAnsi="宋体" w:cs="宋体" w:hint="eastAsia"/>
          <w:b/>
          <w:bCs/>
          <w:color w:val="auto"/>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达产年设计产能</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lang w:val="en-US" w:eastAsia="zh-CN"/>
              </w:rPr>
              <w:t>X</w:t>
            </w: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rFonts w:hint="eastAsia"/>
                <w:color w:val="auto"/>
                <w:kern w:val="0"/>
                <w:sz w:val="22"/>
                <w:szCs w:val="22"/>
                <w:lang w:val="en-US" w:eastAsia="zh-CN"/>
              </w:rPr>
              <w:t>X</w:t>
            </w:r>
            <w:r>
              <w:rPr>
                <w:color w:val="auto"/>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4.3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4.4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4.5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4.6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202650.00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523.09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47.73%</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44.49%</w:t>
            </w:r>
          </w:p>
        </w:tc>
      </w:tr>
    </w:tbl>
    <w:p>
      <w:pPr>
        <w:pStyle w:val="Heading2"/>
        <w:spacing w:before="156" w:beforeLines="50" w:after="156" w:afterLines="50" w:line="360" w:lineRule="auto"/>
        <w:rPr>
          <w:rFonts w:ascii="Times New Roman" w:eastAsia="宋体" w:hAnsi="Times New Roman"/>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32" w:name="_Toc1777"/>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6"/>
      <w:bookmarkEnd w:id="32"/>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机械式立体停车场加工</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机械式立体停车场加工</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武汉市</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机械式立体停车场加工</w:t>
      </w: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33" w:name="_Toc8104"/>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34" w:name="_Toc12656"/>
      <w:bookmarkStart w:id="35"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34"/>
    </w:p>
    <w:p>
      <w:pPr>
        <w:spacing w:after="156" w:afterLines="50" w:line="520" w:lineRule="exact"/>
        <w:ind w:firstLine="520" w:firstLineChars="200"/>
        <w:rPr>
          <w:rFonts w:hint="eastAsia"/>
          <w:color w:val="auto"/>
          <w:kern w:val="0"/>
          <w:sz w:val="26"/>
          <w:szCs w:val="28"/>
        </w:rPr>
      </w:pPr>
      <w:r>
        <w:rPr>
          <w:rFonts w:hint="default"/>
          <w:color w:val="auto"/>
          <w:kern w:val="0"/>
          <w:sz w:val="26"/>
          <w:szCs w:val="28"/>
          <w:lang w:val="en-US" w:eastAsia="zh-CN"/>
        </w:rPr>
        <w:t>2018年，武汉市实现地区生产总值14847.29亿元，同比增长8.0%，三次产业构成为2.4:43.0:54.6。按常住人口计算，全市人均地区生产总值135136元，同比增长6.4%。</w:t>
      </w:r>
    </w:p>
    <w:p>
      <w:pPr>
        <w:spacing w:after="156" w:afterLines="50" w:line="520" w:lineRule="exact"/>
        <w:ind w:firstLine="520" w:firstLineChars="200"/>
        <w:rPr>
          <w:rFonts w:hint="default"/>
          <w:color w:val="auto"/>
          <w:kern w:val="0"/>
          <w:sz w:val="26"/>
          <w:szCs w:val="28"/>
        </w:rPr>
      </w:pPr>
      <w:r>
        <w:rPr>
          <w:rFonts w:hint="default"/>
          <w:color w:val="auto"/>
          <w:kern w:val="0"/>
          <w:sz w:val="26"/>
          <w:szCs w:val="28"/>
          <w:lang w:val="en-US" w:eastAsia="zh-CN"/>
        </w:rPr>
        <w:t>2018年，武汉市一般公共预算总收入2900.24亿元，同比增长9.3%，其中地方一般公共预算收入1528.70亿元，增长11.0%。在地方一般公共预算收入中，税收收入1294.21亿元，增长9.8%。一般公共预算支出1929.54亿元，增长12.3%。全年固定资产投资（不含农户）同比增长10.6%。</w:t>
      </w:r>
    </w:p>
    <w:p>
      <w:pPr>
        <w:spacing w:after="156" w:afterLines="50" w:line="520" w:lineRule="exact"/>
        <w:ind w:firstLine="520" w:firstLineChars="200"/>
        <w:rPr>
          <w:rFonts w:hint="default"/>
          <w:color w:val="auto"/>
          <w:kern w:val="0"/>
          <w:sz w:val="26"/>
          <w:szCs w:val="28"/>
        </w:rPr>
      </w:pPr>
      <w:r>
        <w:rPr>
          <w:rFonts w:hint="default"/>
          <w:color w:val="auto"/>
          <w:kern w:val="0"/>
          <w:sz w:val="26"/>
          <w:szCs w:val="28"/>
          <w:lang w:val="en-US" w:eastAsia="zh-CN"/>
        </w:rPr>
        <w:t>2018年，武汉市居民人均可支配收入42133元，同比增长9.0%。按常住地分，城镇居民人均可支配收入47359元，同比增长9.1%。农村居民人均可支配收入22652元，同比增长8.5%。</w:t>
      </w:r>
    </w:p>
    <w:p>
      <w:pPr>
        <w:spacing w:after="156" w:afterLines="50" w:line="520" w:lineRule="exact"/>
        <w:ind w:firstLine="520" w:firstLineChars="200"/>
        <w:rPr>
          <w:rFonts w:hint="eastAsia"/>
          <w:color w:val="auto"/>
          <w:kern w:val="0"/>
          <w:sz w:val="26"/>
          <w:szCs w:val="28"/>
        </w:rPr>
      </w:pPr>
      <w:r>
        <w:rPr>
          <w:rFonts w:hint="default"/>
          <w:color w:val="auto"/>
          <w:kern w:val="0"/>
          <w:sz w:val="26"/>
          <w:szCs w:val="28"/>
          <w:lang w:val="en-US" w:eastAsia="zh-CN"/>
        </w:rPr>
        <w:t>武汉是中国重要的工业基地，拥有钢铁、汽车、光电子、化工、冶金、纺织、造船、制造、医药等完整的工业体系，着力打造光电子信息、汽车及零部件、</w:t>
      </w:r>
      <w:hyperlink r:id="rId57" w:tgtFrame="https://baike.baidu.com/item/%E6%AD%A6%E6%B1%89/_blank" w:history="1">
        <w:r>
          <w:rPr>
            <w:rFonts w:hint="default"/>
            <w:color w:val="auto"/>
            <w:kern w:val="0"/>
            <w:sz w:val="26"/>
            <w:szCs w:val="28"/>
          </w:rPr>
          <w:t>生物医药</w:t>
        </w:r>
      </w:hyperlink>
      <w:r>
        <w:rPr>
          <w:rFonts w:hint="default"/>
          <w:color w:val="auto"/>
          <w:kern w:val="0"/>
          <w:sz w:val="26"/>
          <w:szCs w:val="28"/>
          <w:lang w:val="en-US" w:eastAsia="zh-CN"/>
        </w:rPr>
        <w:t>和</w:t>
      </w:r>
      <w:hyperlink r:id="rId58" w:tgtFrame="https://baike.baidu.com/item/%E6%AD%A6%E6%B1%89/_blank" w:history="1">
        <w:r>
          <w:rPr>
            <w:rFonts w:hint="default"/>
            <w:color w:val="auto"/>
            <w:kern w:val="0"/>
            <w:sz w:val="26"/>
            <w:szCs w:val="28"/>
          </w:rPr>
          <w:t>医疗器械</w:t>
        </w:r>
      </w:hyperlink>
      <w:r>
        <w:rPr>
          <w:rFonts w:hint="default"/>
          <w:color w:val="auto"/>
          <w:kern w:val="0"/>
          <w:sz w:val="26"/>
          <w:szCs w:val="28"/>
          <w:lang w:val="en-US" w:eastAsia="zh-CN"/>
        </w:rPr>
        <w:t>、节能环保等四大世界级产业集群。</w:t>
      </w:r>
    </w:p>
    <w:p>
      <w:pPr>
        <w:spacing w:after="156" w:afterLines="50" w:line="520" w:lineRule="exact"/>
        <w:ind w:firstLine="520" w:firstLineChars="200"/>
        <w:rPr>
          <w:rFonts w:hint="default"/>
          <w:color w:val="auto"/>
          <w:kern w:val="0"/>
          <w:sz w:val="26"/>
          <w:szCs w:val="28"/>
        </w:rPr>
      </w:pPr>
      <w:r>
        <w:rPr>
          <w:rFonts w:hint="default"/>
          <w:color w:val="auto"/>
          <w:kern w:val="0"/>
          <w:sz w:val="26"/>
          <w:szCs w:val="28"/>
          <w:lang w:val="en-US" w:eastAsia="zh-CN"/>
        </w:rPr>
        <w:t>2016年2月至11月，</w:t>
      </w:r>
      <w:hyperlink r:id="rId59" w:tgtFrame="https://baike.baidu.com/item/%E6%AD%A6%E6%B1%89/_blank" w:history="1">
        <w:r>
          <w:rPr>
            <w:rFonts w:hint="default"/>
            <w:color w:val="auto"/>
            <w:kern w:val="0"/>
            <w:sz w:val="26"/>
            <w:szCs w:val="28"/>
          </w:rPr>
          <w:t>国家存储器基地</w:t>
        </w:r>
      </w:hyperlink>
      <w:r>
        <w:rPr>
          <w:rFonts w:hint="default"/>
          <w:color w:val="auto"/>
          <w:kern w:val="0"/>
          <w:sz w:val="26"/>
          <w:szCs w:val="28"/>
          <w:lang w:val="en-US" w:eastAsia="zh-CN"/>
        </w:rPr>
        <w:t>、国家航天产业基地、</w:t>
      </w:r>
      <w:hyperlink r:id="rId60" w:tgtFrame="https://baike.baidu.com/item/%E6%AD%A6%E6%B1%89/_blank" w:history="1">
        <w:r>
          <w:rPr>
            <w:rFonts w:hint="default"/>
            <w:color w:val="auto"/>
            <w:kern w:val="0"/>
            <w:sz w:val="26"/>
            <w:szCs w:val="28"/>
          </w:rPr>
          <w:t>国家网络安全人才与创新基地</w:t>
        </w:r>
      </w:hyperlink>
      <w:r>
        <w:rPr>
          <w:rFonts w:hint="default"/>
          <w:color w:val="auto"/>
          <w:kern w:val="0"/>
          <w:sz w:val="26"/>
          <w:szCs w:val="28"/>
          <w:lang w:val="en-US" w:eastAsia="zh-CN"/>
        </w:rPr>
        <w:t>、国家新能源和智能网联汽车基地相继获批，落子武汉。2018年11月，</w:t>
      </w:r>
      <w:hyperlink r:id="rId61" w:tgtFrame="https://baike.baidu.com/item/%E6%AD%A6%E6%B1%89/_blank" w:history="1">
        <w:r>
          <w:rPr>
            <w:rFonts w:hint="default"/>
            <w:color w:val="auto"/>
            <w:kern w:val="0"/>
            <w:sz w:val="26"/>
            <w:szCs w:val="28"/>
          </w:rPr>
          <w:t>工业互联网</w:t>
        </w:r>
      </w:hyperlink>
      <w:r>
        <w:rPr>
          <w:rFonts w:hint="default"/>
          <w:color w:val="auto"/>
          <w:kern w:val="0"/>
          <w:sz w:val="26"/>
          <w:szCs w:val="28"/>
          <w:lang w:val="en-US" w:eastAsia="zh-CN"/>
        </w:rPr>
        <w:t>标识解析国家顶级节点（武汉）正式上线。</w:t>
      </w:r>
      <w:r>
        <w:rPr>
          <w:rFonts w:hint="default"/>
          <w:color w:val="auto"/>
          <w:kern w:val="0"/>
          <w:sz w:val="26"/>
          <w:szCs w:val="28"/>
          <w:lang w:val="en-US" w:eastAsia="zh-CN"/>
        </w:rPr>
        <w:t> </w:t>
      </w:r>
      <w:r>
        <w:rPr>
          <w:rFonts w:hint="default"/>
          <w:color w:val="auto"/>
          <w:kern w:val="0"/>
          <w:sz w:val="26"/>
          <w:szCs w:val="28"/>
          <w:lang w:val="en-US" w:eastAsia="zh-CN"/>
        </w:rPr>
        <w:t>[48-49]</w:t>
      </w:r>
      <w:bookmarkStart w:id="36" w:name="ref_[48-49]_15365919"/>
      <w:r>
        <w:rPr>
          <w:rFonts w:hint="default"/>
          <w:color w:val="auto"/>
          <w:kern w:val="0"/>
          <w:sz w:val="26"/>
          <w:szCs w:val="28"/>
          <w:lang w:val="en-US" w:eastAsia="zh-CN"/>
        </w:rPr>
        <w:t> </w:t>
      </w:r>
      <w:bookmarkEnd w:id="36"/>
    </w:p>
    <w:p>
      <w:pPr>
        <w:spacing w:after="156" w:afterLines="50" w:line="520" w:lineRule="exact"/>
        <w:ind w:firstLine="520" w:firstLineChars="200"/>
        <w:rPr>
          <w:rFonts w:hint="default"/>
          <w:color w:val="auto"/>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13"/>
          <w:cols w:space="708"/>
          <w:titlePg w:val="0"/>
          <w:docGrid w:type="lines" w:linePitch="312" w:charSpace="0"/>
        </w:sectPr>
      </w:pPr>
    </w:p>
    <w:p>
      <w:pPr>
        <w:spacing w:after="156" w:afterLines="50" w:line="520" w:lineRule="exact"/>
        <w:ind w:firstLine="520" w:firstLineChars="200"/>
        <w:rPr>
          <w:rFonts w:hint="default"/>
          <w:color w:val="auto"/>
          <w:kern w:val="0"/>
          <w:sz w:val="26"/>
          <w:szCs w:val="28"/>
        </w:rPr>
      </w:pPr>
      <w:r>
        <w:rPr>
          <w:rFonts w:hint="default"/>
          <w:color w:val="auto"/>
          <w:kern w:val="0"/>
          <w:sz w:val="26"/>
          <w:szCs w:val="28"/>
          <w:lang w:val="en-US" w:eastAsia="zh-CN"/>
        </w:rPr>
        <w:t>2018年，武汉市第二产业增加值6377.75亿元，同比增长5.7%。全部工业增加值5076.21亿元，增长5.9%。规模以上工业增加值增长5.7%。规模以上工业企业主营业务收入13696.0亿元，同比增长2.5%。全市具有资质等级的总承包和专业承包建筑业企业1548户，实现建筑业总产值9194.29亿元，同比增长14.0%。</w:t>
      </w:r>
    </w:p>
    <w:p>
      <w:pPr>
        <w:spacing w:after="156" w:afterLines="50" w:line="520" w:lineRule="exact"/>
        <w:ind w:firstLine="520" w:firstLineChars="200"/>
        <w:rPr>
          <w:rFonts w:hint="default"/>
          <w:color w:val="auto"/>
          <w:kern w:val="0"/>
          <w:sz w:val="26"/>
          <w:szCs w:val="28"/>
        </w:rPr>
      </w:pPr>
      <w:r>
        <w:rPr>
          <w:rFonts w:hint="default"/>
          <w:color w:val="auto"/>
          <w:kern w:val="0"/>
          <w:sz w:val="26"/>
          <w:szCs w:val="28"/>
          <w:lang w:val="en-US" w:eastAsia="zh-CN"/>
        </w:rPr>
        <w:t>2018年，武汉市三大战略性新兴产业中，</w:t>
      </w:r>
      <w:hyperlink r:id="rId66" w:tgtFrame="https://baike.baidu.com/item/%E6%AD%A6%E6%B1%89/_blank" w:history="1">
        <w:r>
          <w:rPr>
            <w:rFonts w:hint="default"/>
            <w:color w:val="auto"/>
            <w:kern w:val="0"/>
            <w:sz w:val="26"/>
            <w:szCs w:val="28"/>
          </w:rPr>
          <w:t>智能制造</w:t>
        </w:r>
      </w:hyperlink>
      <w:r>
        <w:rPr>
          <w:rFonts w:hint="default"/>
          <w:color w:val="auto"/>
          <w:kern w:val="0"/>
          <w:sz w:val="26"/>
          <w:szCs w:val="28"/>
          <w:lang w:val="en-US" w:eastAsia="zh-CN"/>
        </w:rPr>
        <w:t>产业总产值同比增长18.8%，生命健康、</w:t>
      </w:r>
      <w:hyperlink r:id="rId67" w:tgtFrame="https://baike.baidu.com/item/%E6%AD%A6%E6%B1%89/_blank" w:history="1">
        <w:r>
          <w:rPr>
            <w:rFonts w:hint="default"/>
            <w:color w:val="auto"/>
            <w:kern w:val="0"/>
            <w:sz w:val="26"/>
            <w:szCs w:val="28"/>
          </w:rPr>
          <w:t>信息技术产业</w:t>
        </w:r>
      </w:hyperlink>
      <w:r>
        <w:rPr>
          <w:rFonts w:hint="default"/>
          <w:color w:val="auto"/>
          <w:kern w:val="0"/>
          <w:sz w:val="26"/>
          <w:szCs w:val="28"/>
          <w:lang w:val="en-US" w:eastAsia="zh-CN"/>
        </w:rPr>
        <w:t>营业收入分别增长19.2%和21.5%。</w:t>
      </w:r>
    </w:p>
    <w:p>
      <w:pPr>
        <w:rPr>
          <w:rFonts w:hint="default"/>
          <w:color w:val="auto"/>
        </w:rPr>
      </w:pPr>
    </w:p>
    <w:p>
      <w:pPr>
        <w:pStyle w:val="Heading2"/>
        <w:spacing w:before="100" w:beforeLines="0" w:beforeAutospacing="1" w:after="156" w:afterLines="50" w:line="360" w:lineRule="auto"/>
        <w:rPr>
          <w:rFonts w:ascii="Times New Roman" w:eastAsia="宋体" w:hAnsi="Times New Roman" w:hint="eastAsia"/>
          <w:color w:val="auto"/>
          <w:sz w:val="26"/>
        </w:rPr>
      </w:pPr>
      <w:bookmarkStart w:id="37" w:name="_Toc22333"/>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机械式立体停车场加工</w:t>
      </w:r>
      <w:r>
        <w:rPr>
          <w:rFonts w:ascii="Times New Roman" w:eastAsia="宋体" w:hAnsi="Times New Roman" w:hint="eastAsia"/>
          <w:color w:val="auto"/>
          <w:sz w:val="26"/>
        </w:rPr>
        <w:t>行业发展状况分析</w:t>
      </w:r>
      <w:bookmarkEnd w:id="35"/>
      <w:bookmarkEnd w:id="3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机械式立体停车场加工</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pPr>
      <w:r>
        <w:rPr>
          <w:rFonts w:hint="eastAsia"/>
          <w:color w:val="auto"/>
          <w:kern w:val="0"/>
          <w:sz w:val="26"/>
          <w:szCs w:val="28"/>
        </w:rPr>
        <w:t>尽管外部环境不断变化，中国</w:t>
      </w:r>
      <w:r>
        <w:rPr>
          <w:rFonts w:hint="eastAsia"/>
          <w:color w:val="auto"/>
          <w:kern w:val="0"/>
          <w:sz w:val="26"/>
          <w:szCs w:val="28"/>
          <w:lang w:eastAsia="zh-CN"/>
        </w:rPr>
        <w:t>机械式立体停车场加工</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机械式立体停车场加工</w:t>
      </w:r>
      <w:r>
        <w:rPr>
          <w:rFonts w:hint="eastAsia"/>
          <w:color w:val="auto"/>
          <w:kern w:val="0"/>
          <w:sz w:val="26"/>
          <w:szCs w:val="28"/>
        </w:rPr>
        <w:t>产业格局的进一步调整，我国</w:t>
      </w:r>
      <w:r>
        <w:rPr>
          <w:rFonts w:hint="eastAsia"/>
          <w:color w:val="auto"/>
          <w:kern w:val="0"/>
          <w:sz w:val="26"/>
          <w:szCs w:val="28"/>
          <w:lang w:eastAsia="zh-CN"/>
        </w:rPr>
        <w:t>机械式立体停车场加工</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机械式立体停车场加工</w:t>
      </w: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机械式立体停车场加工</w:t>
      </w:r>
      <w:r>
        <w:rPr>
          <w:rFonts w:hint="eastAsia"/>
          <w:color w:val="auto"/>
          <w:kern w:val="0"/>
          <w:sz w:val="26"/>
          <w:szCs w:val="28"/>
        </w:rPr>
        <w:t>行业在传统</w:t>
      </w:r>
      <w:r>
        <w:rPr>
          <w:rFonts w:hint="eastAsia"/>
          <w:color w:val="auto"/>
          <w:kern w:val="0"/>
          <w:sz w:val="26"/>
          <w:szCs w:val="28"/>
          <w:lang w:eastAsia="zh-CN"/>
        </w:rPr>
        <w:t>机械式立体停车场加工</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机械式立体停车场加工</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机械式立体停车场加工</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pPr>
      <w:r>
        <w:rPr>
          <w:rFonts w:hint="eastAsia"/>
          <w:b/>
          <w:color w:val="auto"/>
          <w:kern w:val="0"/>
          <w:sz w:val="26"/>
          <w:szCs w:val="28"/>
          <w:lang w:eastAsia="zh-CN"/>
        </w:rPr>
        <w:t>机械式立体停车场加工</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4"/>
          <w:cols w:space="708"/>
          <w:titlePg w:val="0"/>
          <w:docGrid w:type="lines" w:linePitch="312" w:charSpace="0"/>
        </w:sectPr>
      </w:pPr>
      <w:r>
        <w:rPr>
          <w:rFonts w:hint="eastAsia"/>
          <w:color w:val="auto"/>
          <w:kern w:val="0"/>
          <w:sz w:val="26"/>
          <w:szCs w:val="28"/>
        </w:rPr>
        <w:t>从产业发展层面看，</w:t>
      </w:r>
      <w:r>
        <w:rPr>
          <w:rFonts w:hint="eastAsia"/>
          <w:color w:val="auto"/>
          <w:kern w:val="0"/>
          <w:sz w:val="26"/>
          <w:szCs w:val="28"/>
          <w:lang w:eastAsia="zh-CN"/>
        </w:rPr>
        <w:t>机械式立体停车场加工</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机械式立体停车场加工</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机械式立体停车场加工</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机械式立体停车场加工</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机械式立体停车场加工</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8" w:name="_Toc18333"/>
      <w:bookmarkStart w:id="39" w:name="_Toc319069515"/>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机械式立体停车场加工</w:t>
      </w:r>
      <w:r>
        <w:rPr>
          <w:rFonts w:ascii="Times New Roman" w:eastAsia="宋体" w:hAnsi="Times New Roman" w:hint="eastAsia"/>
          <w:color w:val="auto"/>
          <w:sz w:val="26"/>
        </w:rPr>
        <w:t>行业发展趋势分析</w:t>
      </w:r>
      <w:bookmarkEnd w:id="39"/>
      <w:bookmarkEnd w:id="38"/>
    </w:p>
    <w:p>
      <w:pPr>
        <w:spacing w:after="156" w:afterLines="50" w:line="520" w:lineRule="exact"/>
        <w:ind w:firstLine="520" w:firstLineChars="200"/>
        <w:rPr>
          <w:rFonts w:hint="eastAsia"/>
          <w:color w:val="auto"/>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5"/>
          <w:cols w:space="708"/>
          <w:titlePg w:val="0"/>
          <w:docGrid w:type="lines" w:linePitch="312" w:charSpace="0"/>
        </w:sectPr>
      </w:pPr>
      <w:bookmarkStart w:id="40" w:name="_Toc319069516"/>
      <w:r>
        <w:rPr>
          <w:rFonts w:hint="eastAsia"/>
          <w:color w:val="auto"/>
          <w:kern w:val="0"/>
          <w:sz w:val="26"/>
          <w:szCs w:val="28"/>
        </w:rPr>
        <w:t>技术进步和工艺创新成为促进产业升级和提升产品档次的主要动力。</w:t>
      </w:r>
      <w:r>
        <w:rPr>
          <w:rFonts w:hint="eastAsia"/>
          <w:color w:val="auto"/>
          <w:kern w:val="0"/>
          <w:sz w:val="26"/>
          <w:szCs w:val="28"/>
          <w:lang w:eastAsia="zh-CN"/>
        </w:rPr>
        <w:t>机械式立体停车场加工</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机械式立体停车场加工</w:t>
      </w: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机械式立体停车场加工</w:t>
      </w:r>
      <w:r>
        <w:rPr>
          <w:rFonts w:hint="eastAsia"/>
          <w:color w:val="auto"/>
          <w:kern w:val="0"/>
          <w:sz w:val="26"/>
          <w:szCs w:val="28"/>
        </w:rPr>
        <w:t>行业的结构调整，大大提高我国</w:t>
      </w:r>
      <w:r>
        <w:rPr>
          <w:rFonts w:hint="eastAsia"/>
          <w:color w:val="auto"/>
          <w:kern w:val="0"/>
          <w:sz w:val="26"/>
          <w:szCs w:val="28"/>
          <w:lang w:eastAsia="zh-CN"/>
        </w:rPr>
        <w:t>机械式立体停车场加工</w:t>
      </w:r>
      <w:r>
        <w:rPr>
          <w:rFonts w:hint="eastAsia"/>
          <w:color w:val="auto"/>
          <w:kern w:val="0"/>
          <w:sz w:val="26"/>
          <w:szCs w:val="28"/>
        </w:rPr>
        <w:t>工艺技术水平，提高我国</w:t>
      </w:r>
      <w:r>
        <w:rPr>
          <w:rFonts w:hint="eastAsia"/>
          <w:color w:val="auto"/>
          <w:kern w:val="0"/>
          <w:sz w:val="26"/>
          <w:szCs w:val="28"/>
          <w:lang w:eastAsia="zh-CN"/>
        </w:rPr>
        <w:t>机械式立体停车场加工</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机械式立体停车场加工</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机械式立体停车场加工</w:t>
      </w: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41" w:name="_Toc14230"/>
      <w:bookmarkEnd w:id="40"/>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4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机械式立体停车场加工</w:t>
      </w:r>
      <w:r>
        <w:rPr>
          <w:rFonts w:hint="eastAsia"/>
          <w:color w:val="auto"/>
          <w:kern w:val="0"/>
          <w:sz w:val="26"/>
          <w:szCs w:val="28"/>
        </w:rPr>
        <w:t>业及</w:t>
      </w:r>
      <w:r>
        <w:rPr>
          <w:rFonts w:hint="eastAsia"/>
          <w:color w:val="auto"/>
          <w:kern w:val="0"/>
          <w:sz w:val="26"/>
          <w:szCs w:val="28"/>
          <w:lang w:eastAsia="zh-CN"/>
        </w:rPr>
        <w:t>机械式立体停车场加工</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机械式立体停车场加工</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6"/>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42" w:name="_Toc12553"/>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31"/>
      <w:bookmarkEnd w:id="42"/>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43" w:name="_Toc647"/>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43"/>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机械式立体停车场加工</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机械式立体停车场加工</w:t>
      </w:r>
      <w:r>
        <w:rPr>
          <w:color w:val="auto"/>
          <w:kern w:val="0"/>
          <w:sz w:val="26"/>
          <w:szCs w:val="28"/>
        </w:rPr>
        <w:t>市场的变化，政府大力推动并加快</w:t>
      </w:r>
      <w:r>
        <w:rPr>
          <w:rFonts w:hint="eastAsia"/>
          <w:color w:val="auto"/>
          <w:kern w:val="0"/>
          <w:sz w:val="26"/>
          <w:szCs w:val="28"/>
          <w:lang w:eastAsia="zh-CN"/>
        </w:rPr>
        <w:t>机械式立体停车场加工</w:t>
      </w:r>
      <w:r>
        <w:rPr>
          <w:color w:val="auto"/>
          <w:kern w:val="0"/>
          <w:sz w:val="26"/>
          <w:szCs w:val="28"/>
        </w:rPr>
        <w:t>工业转型升级，</w:t>
      </w:r>
      <w:r>
        <w:rPr>
          <w:rFonts w:hint="eastAsia"/>
          <w:color w:val="auto"/>
          <w:kern w:val="0"/>
          <w:sz w:val="26"/>
          <w:szCs w:val="28"/>
          <w:lang w:eastAsia="zh-CN"/>
        </w:rPr>
        <w:t>机械式立体停车场加工</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机械式立体停车场加工</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80"/>
          <w:footerReference w:type="default" r:id="rId81"/>
          <w:headerReference w:type="first" r:id="rId82"/>
          <w:footerReference w:type="first" r:id="rId83"/>
          <w:pgSz w:w="11906" w:h="16838"/>
          <w:pgMar w:top="1440" w:right="1800" w:bottom="1440" w:left="1800" w:header="851" w:footer="992" w:gutter="0"/>
          <w:pgNumType w:fmt="decimal" w:start="17"/>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机械式立体停车场加工</w:t>
      </w:r>
      <w:r>
        <w:rPr>
          <w:rFonts w:hint="eastAsia"/>
          <w:color w:val="auto"/>
          <w:kern w:val="0"/>
          <w:sz w:val="26"/>
          <w:szCs w:val="28"/>
        </w:rPr>
        <w:t>行业发展较好的行业背景、</w:t>
      </w:r>
      <w:r>
        <w:rPr>
          <w:rFonts w:hint="eastAsia"/>
          <w:color w:val="auto"/>
          <w:kern w:val="0"/>
          <w:sz w:val="26"/>
          <w:szCs w:val="28"/>
          <w:lang w:eastAsia="zh-CN"/>
        </w:rPr>
        <w:t>机械式立体停车场加工</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机械式立体停车场加工</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机械式立体停车场加工</w:t>
      </w:r>
      <w:r>
        <w:rPr>
          <w:rFonts w:hint="eastAsia"/>
          <w:color w:val="auto"/>
          <w:kern w:val="0"/>
          <w:sz w:val="26"/>
          <w:szCs w:val="28"/>
        </w:rPr>
        <w:t>开发生产基地。本次项目的建设对于加快</w:t>
      </w:r>
      <w:r>
        <w:rPr>
          <w:rFonts w:hint="eastAsia"/>
          <w:color w:val="auto"/>
          <w:kern w:val="0"/>
          <w:sz w:val="26"/>
          <w:szCs w:val="28"/>
          <w:lang w:eastAsia="zh-CN"/>
        </w:rPr>
        <w:t>武汉市机械式立体停车场加工</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44" w:name="_Toc240339729"/>
      <w:bookmarkStart w:id="45" w:name="_Toc240339580"/>
      <w:bookmarkStart w:id="46" w:name="_Toc240339966"/>
      <w:bookmarkStart w:id="47" w:name="_Toc240341599"/>
      <w:bookmarkStart w:id="48" w:name="_Toc18106"/>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44"/>
      <w:bookmarkEnd w:id="45"/>
      <w:bookmarkEnd w:id="46"/>
      <w:bookmarkEnd w:id="47"/>
      <w:r>
        <w:rPr>
          <w:rFonts w:ascii="Times New Roman" w:eastAsia="宋体" w:hAnsi="Times New Roman" w:hint="eastAsia"/>
          <w:color w:val="auto"/>
          <w:sz w:val="26"/>
          <w:szCs w:val="28"/>
        </w:rPr>
        <w:t>建设必要性分析</w:t>
      </w:r>
      <w:bookmarkEnd w:id="4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9" w:name="_Toc14735"/>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机械式立体停车场加工</w:t>
      </w:r>
      <w:r>
        <w:rPr>
          <w:rFonts w:hint="eastAsia"/>
          <w:color w:val="auto"/>
          <w:sz w:val="24"/>
          <w:szCs w:val="24"/>
        </w:rPr>
        <w:t>工业快速发展</w:t>
      </w:r>
      <w:r>
        <w:rPr>
          <w:color w:val="auto"/>
          <w:sz w:val="24"/>
          <w:szCs w:val="24"/>
        </w:rPr>
        <w:t>的需要</w:t>
      </w:r>
      <w:bookmarkEnd w:id="49"/>
    </w:p>
    <w:p>
      <w:pPr>
        <w:spacing w:after="156" w:afterLines="50" w:line="520" w:lineRule="exact"/>
        <w:ind w:firstLine="520" w:firstLineChars="200"/>
        <w:rPr>
          <w:rFonts w:hint="eastAsia"/>
          <w:color w:val="auto"/>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8"/>
          <w:cols w:space="708"/>
          <w:titlePg w:val="0"/>
          <w:docGrid w:type="lines" w:linePitch="312"/>
        </w:sectPr>
      </w:pPr>
      <w:r>
        <w:rPr>
          <w:rFonts w:hint="eastAsia"/>
          <w:color w:val="auto"/>
          <w:kern w:val="0"/>
          <w:sz w:val="26"/>
          <w:szCs w:val="28"/>
          <w:lang w:eastAsia="zh-CN"/>
        </w:rPr>
        <w:t>机械式立体停车场加工</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机械式立体停车场加工</w:t>
      </w:r>
      <w:r>
        <w:rPr>
          <w:rFonts w:hint="eastAsia"/>
          <w:color w:val="auto"/>
          <w:kern w:val="0"/>
          <w:sz w:val="26"/>
          <w:szCs w:val="28"/>
        </w:rPr>
        <w:t>工业的快速发展，自动化、连续化和高效化已成为现代</w:t>
      </w:r>
      <w:r>
        <w:rPr>
          <w:rFonts w:hint="eastAsia"/>
          <w:color w:val="auto"/>
          <w:kern w:val="0"/>
          <w:sz w:val="26"/>
          <w:szCs w:val="28"/>
          <w:lang w:eastAsia="zh-CN"/>
        </w:rPr>
        <w:t>机械式立体停车场加工</w:t>
      </w:r>
      <w:r>
        <w:rPr>
          <w:rFonts w:hint="eastAsia"/>
          <w:color w:val="auto"/>
          <w:kern w:val="0"/>
          <w:sz w:val="26"/>
          <w:szCs w:val="28"/>
        </w:rPr>
        <w:t>业生产的主要方向，以减少中国</w:t>
      </w:r>
      <w:r>
        <w:rPr>
          <w:rFonts w:hint="eastAsia"/>
          <w:color w:val="auto"/>
          <w:kern w:val="0"/>
          <w:sz w:val="26"/>
          <w:szCs w:val="28"/>
          <w:lang w:eastAsia="zh-CN"/>
        </w:rPr>
        <w:t>机械式立体停车场加工</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机械式立体停车场加工</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机械式立体停车场加工</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机械式立体停车场加工</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机械式立体停车场加工</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50" w:name="_Toc319069505"/>
      <w:bookmarkStart w:id="51" w:name="_Toc9848"/>
      <w:r>
        <w:rPr>
          <w:rFonts w:hint="eastAsia"/>
          <w:color w:val="auto"/>
          <w:sz w:val="24"/>
          <w:szCs w:val="24"/>
          <w:lang w:val="en-US" w:eastAsia="zh-CN"/>
        </w:rPr>
        <w:t>3</w:t>
      </w:r>
      <w:r>
        <w:rPr>
          <w:rFonts w:hint="eastAsia"/>
          <w:color w:val="auto"/>
          <w:sz w:val="24"/>
          <w:szCs w:val="24"/>
        </w:rPr>
        <w:t>.2.</w:t>
      </w:r>
      <w:bookmarkEnd w:id="50"/>
      <w:r>
        <w:rPr>
          <w:rFonts w:hint="eastAsia"/>
          <w:color w:val="auto"/>
          <w:sz w:val="24"/>
          <w:szCs w:val="24"/>
        </w:rPr>
        <w:t>2提升技术进步，满足</w:t>
      </w:r>
      <w:r>
        <w:rPr>
          <w:rFonts w:hint="eastAsia"/>
          <w:color w:val="auto"/>
          <w:sz w:val="24"/>
          <w:szCs w:val="24"/>
          <w:lang w:eastAsia="zh-CN"/>
        </w:rPr>
        <w:t>机械式立体停车场加工</w:t>
      </w:r>
      <w:r>
        <w:rPr>
          <w:rFonts w:hint="eastAsia"/>
          <w:color w:val="auto"/>
          <w:sz w:val="24"/>
          <w:szCs w:val="24"/>
        </w:rPr>
        <w:t>行业生产高品质产品的需要</w:t>
      </w:r>
      <w:bookmarkEnd w:id="5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搞好</w:t>
      </w:r>
      <w:r>
        <w:rPr>
          <w:rFonts w:hint="eastAsia"/>
          <w:color w:val="auto"/>
          <w:kern w:val="0"/>
          <w:sz w:val="26"/>
          <w:szCs w:val="28"/>
          <w:lang w:eastAsia="zh-CN"/>
        </w:rPr>
        <w:t>机械式立体停车场加工</w:t>
      </w:r>
      <w:r>
        <w:rPr>
          <w:rFonts w:hint="eastAsia"/>
          <w:color w:val="auto"/>
          <w:kern w:val="0"/>
          <w:sz w:val="26"/>
          <w:szCs w:val="28"/>
        </w:rPr>
        <w:t>技术进步与产业升级对于</w:t>
      </w:r>
      <w:r>
        <w:rPr>
          <w:rFonts w:hint="eastAsia"/>
          <w:color w:val="auto"/>
          <w:kern w:val="0"/>
          <w:sz w:val="26"/>
          <w:szCs w:val="28"/>
          <w:lang w:eastAsia="zh-CN"/>
        </w:rPr>
        <w:t>机械式立体停车场加工</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武汉市机械式立体停车场加工</w:t>
      </w:r>
      <w:r>
        <w:rPr>
          <w:rFonts w:hint="eastAsia"/>
          <w:color w:val="auto"/>
          <w:kern w:val="0"/>
          <w:sz w:val="26"/>
          <w:szCs w:val="28"/>
        </w:rPr>
        <w:t>有限公司自成立以来一直从事</w:t>
      </w:r>
      <w:r>
        <w:rPr>
          <w:rFonts w:hint="eastAsia"/>
          <w:color w:val="auto"/>
          <w:kern w:val="0"/>
          <w:sz w:val="26"/>
          <w:szCs w:val="28"/>
          <w:lang w:eastAsia="zh-CN"/>
        </w:rPr>
        <w:t>机械式立体停车场加工机械式立体停车场加工</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机械式立体停车场加工</w:t>
      </w:r>
      <w:r>
        <w:rPr>
          <w:rFonts w:hint="eastAsia"/>
          <w:color w:val="auto"/>
          <w:kern w:val="0"/>
          <w:sz w:val="26"/>
          <w:szCs w:val="28"/>
        </w:rPr>
        <w:t>尖端技术的空白，还可有效满足</w:t>
      </w:r>
      <w:r>
        <w:rPr>
          <w:rFonts w:hint="eastAsia"/>
          <w:color w:val="auto"/>
          <w:kern w:val="0"/>
          <w:sz w:val="26"/>
          <w:szCs w:val="28"/>
          <w:lang w:eastAsia="zh-CN"/>
        </w:rPr>
        <w:t>机械式立体停车场加工</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9"/>
          <w:cols w:space="708"/>
          <w:titlePg w:val="0"/>
          <w:docGrid w:type="lines" w:linePitch="312"/>
        </w:sectPr>
      </w:pPr>
      <w:r>
        <w:rPr>
          <w:color w:val="auto"/>
          <w:kern w:val="0"/>
          <w:sz w:val="26"/>
          <w:szCs w:val="28"/>
        </w:rPr>
        <w:t>从</w:t>
      </w:r>
      <w:r>
        <w:rPr>
          <w:rFonts w:hint="eastAsia"/>
          <w:color w:val="auto"/>
          <w:kern w:val="0"/>
          <w:sz w:val="26"/>
          <w:szCs w:val="28"/>
          <w:lang w:val="en-US" w:eastAsia="zh-CN"/>
        </w:rPr>
        <w:t>机械式立体停车场加工</w:t>
      </w:r>
      <w:r>
        <w:rPr>
          <w:color w:val="auto"/>
          <w:kern w:val="0"/>
          <w:sz w:val="26"/>
          <w:szCs w:val="28"/>
        </w:rPr>
        <w:t>企业来说，生产高端</w:t>
      </w:r>
      <w:r>
        <w:rPr>
          <w:rFonts w:hint="eastAsia"/>
          <w:color w:val="auto"/>
          <w:kern w:val="0"/>
          <w:sz w:val="26"/>
          <w:szCs w:val="28"/>
          <w:lang w:eastAsia="zh-CN"/>
        </w:rPr>
        <w:t>机械式立体停车场加工</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机械式立体停车场加工</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r>
        <w:rPr>
          <w:rFonts w:hint="eastAsia"/>
          <w:color w:val="auto"/>
          <w:kern w:val="0"/>
          <w:sz w:val="26"/>
          <w:szCs w:val="28"/>
          <w:lang w:val="en-US" w:eastAsia="zh-CN"/>
        </w:rPr>
        <w:t>机械式立体停车场加工</w:t>
      </w:r>
      <w:r>
        <w:rPr>
          <w:color w:val="auto"/>
          <w:kern w:val="0"/>
          <w:sz w:val="26"/>
          <w:szCs w:val="28"/>
        </w:rPr>
        <w:t>行业产品的创新开发和培育新的增长点</w:t>
      </w:r>
      <w:r>
        <w:rPr>
          <w:rFonts w:hint="eastAsia"/>
          <w:color w:val="auto"/>
          <w:kern w:val="0"/>
          <w:sz w:val="26"/>
          <w:szCs w:val="28"/>
        </w:rPr>
        <w:t>，从而</w:t>
      </w:r>
    </w:p>
    <w:p>
      <w:pPr>
        <w:spacing w:after="156" w:afterLines="50" w:line="520" w:lineRule="exact"/>
        <w:ind w:firstLine="520" w:firstLineChars="200"/>
        <w:rPr>
          <w:rFonts w:hint="eastAsia"/>
          <w:color w:val="auto"/>
          <w:kern w:val="0"/>
          <w:sz w:val="26"/>
          <w:szCs w:val="28"/>
        </w:rPr>
      </w:pP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机械式立体停车场加工</w:t>
      </w:r>
      <w:r>
        <w:rPr>
          <w:rFonts w:hint="eastAsia"/>
          <w:color w:val="auto"/>
          <w:kern w:val="0"/>
          <w:sz w:val="26"/>
          <w:szCs w:val="28"/>
        </w:rPr>
        <w:t>的市场需求。</w:t>
      </w:r>
    </w:p>
    <w:p>
      <w:pPr>
        <w:pStyle w:val="Heading3"/>
        <w:spacing w:line="240" w:lineRule="auto"/>
        <w:rPr>
          <w:rFonts w:hint="eastAsia"/>
          <w:color w:val="auto"/>
          <w:sz w:val="24"/>
          <w:szCs w:val="24"/>
        </w:rPr>
      </w:pPr>
      <w:bookmarkStart w:id="52" w:name="_Toc517734634"/>
      <w:bookmarkStart w:id="53" w:name="_Toc443477886"/>
      <w:bookmarkStart w:id="54" w:name="_Toc17522"/>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52"/>
      <w:bookmarkEnd w:id="53"/>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54"/>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55" w:name="_Toc16177441"/>
      <w:bookmarkStart w:id="56" w:name="_Toc23954"/>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机械式立体停车场加工</w:t>
      </w:r>
      <w:r>
        <w:rPr>
          <w:color w:val="auto"/>
          <w:sz w:val="24"/>
          <w:szCs w:val="24"/>
        </w:rPr>
        <w:t>产品研发和技术创新</w:t>
      </w:r>
      <w:r>
        <w:rPr>
          <w:rFonts w:hint="eastAsia"/>
          <w:color w:val="auto"/>
          <w:sz w:val="24"/>
          <w:szCs w:val="24"/>
        </w:rPr>
        <w:t>水平的需要</w:t>
      </w:r>
      <w:bookmarkEnd w:id="55"/>
      <w:bookmarkEnd w:id="56"/>
    </w:p>
    <w:p>
      <w:pPr>
        <w:spacing w:after="156" w:afterLines="50" w:line="520" w:lineRule="exact"/>
        <w:ind w:firstLine="520" w:firstLineChars="200"/>
        <w:rPr>
          <w:rFonts w:ascii="宋体" w:hAnsi="宋体" w:hint="eastAsia"/>
          <w:color w:val="auto"/>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20"/>
          <w:cols w:space="708"/>
          <w:titlePg w:val="0"/>
          <w:docGrid w:type="lines" w:linePitch="312"/>
        </w:sect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机械式立体停车场加工</w:t>
      </w: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机械式立体停车场加工</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武汉市</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机械式立体停车场加工</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7" w:name="_Toc16177442"/>
      <w:bookmarkStart w:id="58" w:name="_Toc5499"/>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随着近年来国内</w:t>
      </w:r>
      <w:r>
        <w:rPr>
          <w:rFonts w:hint="eastAsia"/>
          <w:color w:val="auto"/>
          <w:kern w:val="0"/>
          <w:sz w:val="26"/>
          <w:szCs w:val="28"/>
          <w:lang w:val="en-US" w:eastAsia="zh-CN"/>
        </w:rPr>
        <w:t>机械式立体停车场加工</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机械式立体停车场加工</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机械式立体停车场加工</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机械式立体停车场加工</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9" w:name="_Toc259432489"/>
      <w:bookmarkStart w:id="60" w:name="_Toc16177443"/>
      <w:bookmarkStart w:id="61" w:name="_Toc3727"/>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9"/>
      <w:bookmarkEnd w:id="60"/>
      <w:bookmarkEnd w:id="61"/>
    </w:p>
    <w:p>
      <w:pPr>
        <w:spacing w:after="156" w:afterLines="50" w:line="520" w:lineRule="exact"/>
        <w:ind w:firstLine="520" w:firstLineChars="200"/>
        <w:rPr>
          <w:color w:val="auto"/>
          <w:kern w:val="0"/>
          <w:sz w:val="26"/>
          <w:szCs w:val="28"/>
        </w:r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机械式立体停车场加工</w:t>
      </w: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62" w:name="_Toc214"/>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62"/>
      <w:r>
        <w:rPr>
          <w:rFonts w:ascii="Times New Roman" w:eastAsia="宋体" w:hAnsi="Times New Roman"/>
          <w:color w:val="auto"/>
          <w:sz w:val="26"/>
          <w:szCs w:val="28"/>
        </w:rPr>
        <w:t xml:space="preserve"> </w:t>
      </w:r>
    </w:p>
    <w:p>
      <w:pPr>
        <w:pStyle w:val="Heading3"/>
        <w:rPr>
          <w:rFonts w:hint="eastAsia"/>
          <w:color w:val="auto"/>
          <w:sz w:val="24"/>
          <w:szCs w:val="24"/>
        </w:rPr>
      </w:pPr>
      <w:bookmarkStart w:id="63" w:name="_Toc4524"/>
      <w:r>
        <w:rPr>
          <w:rFonts w:hint="eastAsia"/>
          <w:color w:val="auto"/>
          <w:sz w:val="24"/>
          <w:szCs w:val="24"/>
          <w:lang w:val="en-US" w:eastAsia="zh-CN"/>
        </w:rPr>
        <w:t>3</w:t>
      </w:r>
      <w:r>
        <w:rPr>
          <w:rFonts w:hint="eastAsia"/>
          <w:color w:val="auto"/>
          <w:sz w:val="24"/>
          <w:szCs w:val="24"/>
        </w:rPr>
        <w:t>.3.1政策可行性</w:t>
      </w:r>
      <w:bookmarkEnd w:id="63"/>
    </w:p>
    <w:p>
      <w:pPr>
        <w:spacing w:after="156" w:afterLines="50" w:line="520" w:lineRule="exact"/>
        <w:ind w:firstLine="520" w:firstLineChars="200"/>
        <w:rPr>
          <w:rFonts w:hint="eastAsia"/>
          <w:color w:val="auto"/>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21"/>
          <w:cols w:space="708"/>
          <w:titlePg w:val="0"/>
          <w:docGrid w:type="lines" w:linePitch="312"/>
        </w:sect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机械式立体停车场加工</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4" w:history="1">
        <w:r>
          <w:rPr>
            <w:rFonts w:hint="eastAsia"/>
            <w:color w:val="auto"/>
            <w:kern w:val="0"/>
            <w:sz w:val="26"/>
            <w:szCs w:val="28"/>
            <w:lang w:eastAsia="zh-CN"/>
          </w:rPr>
          <w:t>机械式立体停车场加工</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机械式立体停车场加工</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64" w:name="_Toc319069511"/>
      <w:bookmarkStart w:id="65" w:name="_Toc196653792"/>
      <w:bookmarkStart w:id="66" w:name="_Toc215308197"/>
      <w:bookmarkStart w:id="67" w:name="_Toc26526"/>
      <w:r>
        <w:rPr>
          <w:rFonts w:hint="eastAsia"/>
          <w:color w:val="auto"/>
          <w:sz w:val="24"/>
          <w:szCs w:val="24"/>
          <w:lang w:val="en-US" w:eastAsia="zh-CN"/>
        </w:rPr>
        <w:t>3</w:t>
      </w:r>
      <w:r>
        <w:rPr>
          <w:rFonts w:hint="eastAsia"/>
          <w:color w:val="auto"/>
          <w:sz w:val="24"/>
          <w:szCs w:val="24"/>
        </w:rPr>
        <w:t>.3.2技术可行性</w:t>
      </w:r>
      <w:bookmarkEnd w:id="64"/>
      <w:bookmarkEnd w:id="65"/>
      <w:bookmarkEnd w:id="66"/>
      <w:bookmarkEnd w:id="67"/>
    </w:p>
    <w:p>
      <w:pPr>
        <w:spacing w:after="156" w:afterLines="50" w:line="520" w:lineRule="exact"/>
        <w:ind w:firstLine="520" w:firstLineChars="200"/>
        <w:rPr>
          <w:rFonts w:hint="eastAsia"/>
          <w:color w:val="auto"/>
          <w:kern w:val="0"/>
          <w:sz w:val="26"/>
          <w:szCs w:val="28"/>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fmt="decimal" w:start="22"/>
          <w:cols w:space="708"/>
          <w:titlePg w:val="0"/>
          <w:docGrid w:type="lines" w:linePitch="312"/>
        </w:sectPr>
      </w:pPr>
      <w:bookmarkStart w:id="68" w:name="_Toc215308198"/>
      <w:bookmarkStart w:id="69" w:name="_Toc319069512"/>
      <w:bookmarkStart w:id="70" w:name="_Toc19665379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71" w:name="_Toc19995"/>
      <w:r>
        <w:rPr>
          <w:rFonts w:hint="eastAsia"/>
          <w:color w:val="auto"/>
          <w:sz w:val="24"/>
          <w:szCs w:val="24"/>
          <w:lang w:val="en-US" w:eastAsia="zh-CN"/>
        </w:rPr>
        <w:t>3</w:t>
      </w:r>
      <w:r>
        <w:rPr>
          <w:rFonts w:hint="eastAsia"/>
          <w:color w:val="auto"/>
          <w:sz w:val="24"/>
          <w:szCs w:val="24"/>
        </w:rPr>
        <w:t>.3.3管理可行性</w:t>
      </w:r>
      <w:bookmarkEnd w:id="68"/>
      <w:bookmarkEnd w:id="69"/>
      <w:bookmarkEnd w:id="70"/>
      <w:bookmarkEnd w:id="7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72" w:name="_Toc7325"/>
      <w:bookmarkStart w:id="73" w:name="_Toc319069513"/>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72"/>
      <w:bookmarkEnd w:id="7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fmt="decimal" w:start="23"/>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74" w:name="_Toc14936"/>
      <w:bookmarkStart w:id="75" w:name="_Toc299461841"/>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auto"/>
          <w:sz w:val="26"/>
        </w:rPr>
      </w:pPr>
      <w:bookmarkStart w:id="76" w:name="_Toc22482"/>
      <w:bookmarkStart w:id="77" w:name="_Toc516695505"/>
      <w:r>
        <w:rPr>
          <w:rFonts w:ascii="Times New Roman" w:eastAsia="宋体" w:hAnsi="Times New Roman" w:hint="eastAsia"/>
          <w:color w:val="auto"/>
          <w:sz w:val="26"/>
          <w:lang w:val="en-US" w:eastAsia="zh-CN"/>
        </w:rPr>
        <w:t>4</w:t>
      </w:r>
      <w:r>
        <w:rPr>
          <w:rFonts w:ascii="Times New Roman" w:eastAsia="宋体" w:hAnsi="Times New Roman"/>
          <w:color w:val="auto"/>
          <w:sz w:val="26"/>
        </w:rPr>
        <w:t>.1</w:t>
      </w:r>
      <w:r>
        <w:rPr>
          <w:rFonts w:ascii="Times New Roman" w:eastAsia="宋体" w:hAnsi="Times New Roman" w:hint="eastAsia"/>
          <w:color w:val="auto"/>
          <w:sz w:val="26"/>
        </w:rPr>
        <w:t>地理位置选择</w:t>
      </w:r>
      <w:bookmarkEnd w:id="76"/>
    </w:p>
    <w:p>
      <w:pPr>
        <w:spacing w:after="156" w:afterLines="50" w:line="520" w:lineRule="exact"/>
        <w:ind w:firstLine="520" w:firstLineChars="200"/>
        <w:rPr>
          <w:rFonts w:hint="eastAsia"/>
          <w:color w:val="auto"/>
          <w:sz w:val="26"/>
        </w:rPr>
      </w:pPr>
      <w:r>
        <w:rPr>
          <w:rFonts w:hint="eastAsia"/>
          <w:color w:val="auto"/>
          <w:sz w:val="26"/>
        </w:rPr>
        <w:t>本项目选址位于</w:t>
      </w:r>
      <w:r>
        <w:rPr>
          <w:color w:val="auto"/>
          <w:sz w:val="26"/>
        </w:rPr>
        <w:t>湖北省</w:t>
      </w:r>
      <w:r>
        <w:rPr>
          <w:rFonts w:hint="eastAsia"/>
          <w:color w:val="auto"/>
          <w:sz w:val="26"/>
        </w:rPr>
        <w:t>武汉经济技术开发区。</w:t>
      </w:r>
    </w:p>
    <w:p>
      <w:pPr>
        <w:widowControl/>
        <w:jc w:val="left"/>
        <w:rPr>
          <w:rFonts w:ascii="宋体" w:hAnsi="宋体" w:cs="宋体"/>
          <w:color w:val="auto"/>
          <w:kern w:val="0"/>
          <w:sz w:val="24"/>
        </w:rPr>
      </w:pPr>
      <w:r>
        <w:rPr>
          <w:rFonts w:ascii="宋体" w:hAnsi="宋体" w:cs="宋体"/>
          <w:color w:val="auto"/>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84.7pt;height:236.2pt;mso-position-horizontal-relative:page;mso-position-vertical-relative:page;mso-wrap-style:square" o:preferrelative="t" filled="f" stroked="f">
            <v:fill o:detectmouseclick="t"/>
            <v:stroke linestyle="single"/>
            <v:imagedata r:id="rId108" o:title=""/>
            <v:path o:extrusionok="f"/>
            <o:lock v:ext="edit" aspectratio="t"/>
          </v:shape>
        </w:pict>
      </w:r>
    </w:p>
    <w:p>
      <w:pPr>
        <w:spacing w:after="156" w:afterLines="50" w:line="520" w:lineRule="exact"/>
        <w:ind w:firstLine="520" w:firstLineChars="200"/>
        <w:jc w:val="center"/>
        <w:rPr>
          <w:rFonts w:ascii="黑体" w:eastAsia="黑体" w:hAnsi="黑体" w:hint="eastAsia"/>
          <w:color w:val="auto"/>
          <w:sz w:val="26"/>
        </w:rPr>
      </w:pPr>
      <w:r>
        <w:rPr>
          <w:rFonts w:ascii="黑体" w:eastAsia="黑体" w:hAnsi="黑体" w:hint="eastAsia"/>
          <w:color w:val="auto"/>
          <w:sz w:val="26"/>
        </w:rPr>
        <w:t>项目区域位置示意图</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78" w:name="_Toc427693682"/>
      <w:bookmarkStart w:id="79" w:name="_Toc261422190"/>
      <w:bookmarkStart w:id="80" w:name="_Toc517425027"/>
      <w:bookmarkStart w:id="81" w:name="_Toc9238"/>
      <w:r>
        <w:rPr>
          <w:rFonts w:ascii="Times New Roman" w:eastAsia="宋体" w:hAnsi="Times New Roman" w:hint="eastAsia"/>
          <w:color w:val="auto"/>
          <w:sz w:val="26"/>
          <w:lang w:val="en-US" w:eastAsia="zh-CN"/>
        </w:rPr>
        <w:t>4</w:t>
      </w:r>
      <w:r>
        <w:rPr>
          <w:rFonts w:ascii="Times New Roman" w:eastAsia="宋体" w:hAnsi="Times New Roman"/>
          <w:color w:val="auto"/>
          <w:sz w:val="26"/>
        </w:rPr>
        <w:t>.2</w:t>
      </w:r>
      <w:r>
        <w:rPr>
          <w:rFonts w:ascii="Times New Roman" w:eastAsia="宋体" w:hAnsi="Times New Roman" w:hint="eastAsia"/>
          <w:color w:val="auto"/>
          <w:sz w:val="26"/>
        </w:rPr>
        <w:t>区域</w:t>
      </w:r>
      <w:bookmarkEnd w:id="78"/>
      <w:bookmarkEnd w:id="79"/>
      <w:r>
        <w:rPr>
          <w:rFonts w:ascii="Times New Roman" w:eastAsia="宋体" w:hAnsi="Times New Roman" w:hint="eastAsia"/>
          <w:color w:val="auto"/>
          <w:sz w:val="26"/>
        </w:rPr>
        <w:t>建设条件</w:t>
      </w:r>
      <w:bookmarkEnd w:id="80"/>
      <w:bookmarkEnd w:id="81"/>
    </w:p>
    <w:p>
      <w:pPr>
        <w:pStyle w:val="Heading3"/>
        <w:spacing w:before="120" w:after="120" w:line="415" w:lineRule="auto"/>
        <w:rPr>
          <w:rFonts w:hint="eastAsia"/>
          <w:color w:val="auto"/>
          <w:sz w:val="24"/>
        </w:rPr>
      </w:pPr>
      <w:bookmarkStart w:id="82" w:name="_Toc517425028"/>
      <w:bookmarkStart w:id="83" w:name="_Toc30504"/>
      <w:r>
        <w:rPr>
          <w:rFonts w:hint="eastAsia"/>
          <w:color w:val="auto"/>
          <w:sz w:val="24"/>
          <w:lang w:val="en-US" w:eastAsia="zh-CN"/>
        </w:rPr>
        <w:t>4</w:t>
      </w:r>
      <w:r>
        <w:rPr>
          <w:color w:val="auto"/>
          <w:sz w:val="24"/>
        </w:rPr>
        <w:t>.2.1</w:t>
      </w:r>
      <w:r>
        <w:rPr>
          <w:rFonts w:hint="eastAsia"/>
          <w:color w:val="auto"/>
          <w:sz w:val="24"/>
        </w:rPr>
        <w:t>区域位置概况</w:t>
      </w:r>
      <w:bookmarkEnd w:id="82"/>
      <w:bookmarkEnd w:id="83"/>
    </w:p>
    <w:p>
      <w:pPr>
        <w:spacing w:after="156" w:afterLines="50" w:line="520" w:lineRule="exact"/>
        <w:ind w:firstLine="520" w:firstLineChars="200"/>
        <w:rPr>
          <w:rFonts w:hint="eastAsia"/>
          <w:color w:val="auto"/>
          <w:kern w:val="0"/>
          <w:sz w:val="26"/>
          <w:szCs w:val="28"/>
        </w:rPr>
      </w:pPr>
      <w:r>
        <w:rPr>
          <w:color w:val="auto"/>
          <w:kern w:val="0"/>
          <w:sz w:val="26"/>
          <w:szCs w:val="28"/>
        </w:rPr>
        <w:t>武汉，简称“汉”，别称“</w:t>
      </w:r>
      <w:hyperlink r:id="rId109" w:tgtFrame="_blank" w:history="1">
        <w:r>
          <w:rPr>
            <w:color w:val="auto"/>
            <w:kern w:val="0"/>
            <w:sz w:val="26"/>
            <w:szCs w:val="28"/>
          </w:rPr>
          <w:t>江城</w:t>
        </w:r>
      </w:hyperlink>
      <w:r>
        <w:rPr>
          <w:color w:val="auto"/>
          <w:kern w:val="0"/>
          <w:sz w:val="26"/>
          <w:szCs w:val="28"/>
        </w:rPr>
        <w:t>”，是</w:t>
      </w:r>
      <w:hyperlink r:id="rId110" w:tgtFrame="_blank" w:history="1">
        <w:r>
          <w:rPr>
            <w:color w:val="auto"/>
            <w:kern w:val="0"/>
            <w:sz w:val="26"/>
            <w:szCs w:val="28"/>
          </w:rPr>
          <w:t>湖北省</w:t>
        </w:r>
      </w:hyperlink>
      <w:r>
        <w:rPr>
          <w:color w:val="auto"/>
          <w:kern w:val="0"/>
          <w:sz w:val="26"/>
          <w:szCs w:val="28"/>
        </w:rPr>
        <w:t>省会、</w:t>
      </w:r>
      <w:hyperlink r:id="rId111" w:tgtFrame="_blank" w:history="1">
        <w:r>
          <w:rPr>
            <w:color w:val="auto"/>
            <w:kern w:val="0"/>
            <w:sz w:val="26"/>
            <w:szCs w:val="28"/>
          </w:rPr>
          <w:t>中部六省</w:t>
        </w:r>
      </w:hyperlink>
      <w:r>
        <w:rPr>
          <w:color w:val="auto"/>
          <w:kern w:val="0"/>
          <w:sz w:val="26"/>
          <w:szCs w:val="28"/>
        </w:rPr>
        <w:t>唯一的</w:t>
      </w:r>
      <w:hyperlink r:id="rId112" w:tgtFrame="_blank" w:history="1">
        <w:r>
          <w:rPr>
            <w:color w:val="auto"/>
            <w:kern w:val="0"/>
            <w:sz w:val="26"/>
            <w:szCs w:val="28"/>
          </w:rPr>
          <w:t>副省级市</w:t>
        </w:r>
      </w:hyperlink>
      <w:r>
        <w:rPr>
          <w:color w:val="auto"/>
          <w:kern w:val="0"/>
          <w:sz w:val="26"/>
          <w:szCs w:val="28"/>
        </w:rPr>
        <w:t>和</w:t>
      </w:r>
      <w:hyperlink r:id="rId113" w:tgtFrame="_blank" w:history="1">
        <w:r>
          <w:rPr>
            <w:color w:val="auto"/>
            <w:kern w:val="0"/>
            <w:sz w:val="26"/>
            <w:szCs w:val="28"/>
          </w:rPr>
          <w:t>特大城市</w:t>
        </w:r>
      </w:hyperlink>
      <w:r>
        <w:rPr>
          <w:color w:val="auto"/>
          <w:kern w:val="0"/>
          <w:sz w:val="26"/>
          <w:szCs w:val="28"/>
        </w:rPr>
        <w:t>，中国</w:t>
      </w:r>
      <w:hyperlink r:id="rId114" w:tgtFrame="_blank" w:history="1">
        <w:r>
          <w:rPr>
            <w:color w:val="auto"/>
            <w:kern w:val="0"/>
            <w:sz w:val="26"/>
            <w:szCs w:val="28"/>
          </w:rPr>
          <w:t>中部地区</w:t>
        </w:r>
      </w:hyperlink>
      <w:r>
        <w:rPr>
          <w:color w:val="auto"/>
          <w:kern w:val="0"/>
          <w:sz w:val="26"/>
          <w:szCs w:val="28"/>
        </w:rPr>
        <w:t>的</w:t>
      </w:r>
      <w:hyperlink r:id="rId115" w:tgtFrame="_blank" w:history="1">
        <w:r>
          <w:rPr>
            <w:color w:val="auto"/>
            <w:kern w:val="0"/>
            <w:sz w:val="26"/>
            <w:szCs w:val="28"/>
          </w:rPr>
          <w:t>中心城市</w:t>
        </w:r>
      </w:hyperlink>
      <w:r>
        <w:rPr>
          <w:color w:val="auto"/>
          <w:kern w:val="0"/>
          <w:sz w:val="26"/>
          <w:szCs w:val="28"/>
        </w:rPr>
        <w:t>，</w:t>
      </w:r>
      <w:hyperlink r:id="rId116" w:tgtFrame="_blank" w:history="1">
        <w:r>
          <w:rPr>
            <w:color w:val="auto"/>
            <w:kern w:val="0"/>
            <w:sz w:val="26"/>
            <w:szCs w:val="28"/>
          </w:rPr>
          <w:t>长江经济带</w:t>
        </w:r>
      </w:hyperlink>
      <w:r>
        <w:rPr>
          <w:color w:val="auto"/>
          <w:kern w:val="0"/>
          <w:sz w:val="26"/>
          <w:szCs w:val="28"/>
        </w:rPr>
        <w:t>核心城市，全国重要的工业基地、科教基地和</w:t>
      </w:r>
      <w:hyperlink r:id="rId117" w:tgtFrame="_blank" w:history="1">
        <w:r>
          <w:rPr>
            <w:color w:val="auto"/>
            <w:kern w:val="0"/>
            <w:sz w:val="26"/>
            <w:szCs w:val="28"/>
          </w:rPr>
          <w:t>综合交通枢纽</w:t>
        </w:r>
      </w:hyperlink>
      <w:r>
        <w:rPr>
          <w:color w:val="auto"/>
          <w:kern w:val="0"/>
          <w:sz w:val="26"/>
          <w:szCs w:val="28"/>
        </w:rPr>
        <w:t>，也是中央军委</w:t>
      </w:r>
      <w:hyperlink r:id="rId118" w:tgtFrame="_blank" w:history="1">
        <w:r>
          <w:rPr>
            <w:color w:val="auto"/>
            <w:kern w:val="0"/>
            <w:sz w:val="26"/>
            <w:szCs w:val="28"/>
          </w:rPr>
          <w:t>武汉联勤保障基地</w:t>
        </w:r>
      </w:hyperlink>
      <w:r>
        <w:rPr>
          <w:color w:val="auto"/>
          <w:kern w:val="0"/>
          <w:sz w:val="26"/>
          <w:szCs w:val="28"/>
        </w:rPr>
        <w:t>驻所。全市下辖13个市辖区，总面积8494.41平方公里，2017年常住人口1091.4万人。</w:t>
      </w:r>
    </w:p>
    <w:p>
      <w:pPr>
        <w:spacing w:after="156" w:afterLines="50" w:line="520" w:lineRule="exact"/>
        <w:ind w:firstLine="520" w:firstLineChars="200"/>
        <w:rPr>
          <w:color w:val="auto"/>
          <w:kern w:val="0"/>
          <w:sz w:val="26"/>
          <w:szCs w:val="28"/>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24"/>
          <w:cols w:space="708"/>
          <w:docGrid w:type="linesAndChars" w:linePitch="312"/>
        </w:sectPr>
      </w:pPr>
      <w:r>
        <w:rPr>
          <w:color w:val="auto"/>
          <w:kern w:val="0"/>
          <w:sz w:val="26"/>
          <w:szCs w:val="28"/>
        </w:rPr>
        <w:t>武汉地处</w:t>
      </w:r>
      <w:hyperlink r:id="rId123" w:tgtFrame="_blank" w:history="1">
        <w:r>
          <w:rPr>
            <w:color w:val="auto"/>
            <w:kern w:val="0"/>
            <w:sz w:val="26"/>
            <w:szCs w:val="28"/>
          </w:rPr>
          <w:t>江汉平原</w:t>
        </w:r>
      </w:hyperlink>
      <w:r>
        <w:rPr>
          <w:color w:val="auto"/>
          <w:kern w:val="0"/>
          <w:sz w:val="26"/>
          <w:szCs w:val="28"/>
        </w:rPr>
        <w:t>东部、长江中游。世界第三大河</w:t>
      </w:r>
      <w:hyperlink r:id="rId124" w:tgtFrame="_blank" w:history="1">
        <w:r>
          <w:rPr>
            <w:color w:val="auto"/>
            <w:kern w:val="0"/>
            <w:sz w:val="26"/>
            <w:szCs w:val="28"/>
          </w:rPr>
          <w:t>长江</w:t>
        </w:r>
      </w:hyperlink>
      <w:r>
        <w:rPr>
          <w:color w:val="auto"/>
          <w:kern w:val="0"/>
          <w:sz w:val="26"/>
          <w:szCs w:val="28"/>
        </w:rPr>
        <w:t>及其最大支流</w:t>
      </w:r>
      <w:hyperlink r:id="rId125" w:tgtFrame="_blank" w:history="1">
        <w:r>
          <w:rPr>
            <w:color w:val="auto"/>
            <w:kern w:val="0"/>
            <w:sz w:val="26"/>
            <w:szCs w:val="28"/>
          </w:rPr>
          <w:t>汉江</w:t>
        </w:r>
      </w:hyperlink>
      <w:r>
        <w:rPr>
          <w:color w:val="auto"/>
          <w:kern w:val="0"/>
          <w:sz w:val="26"/>
          <w:szCs w:val="28"/>
        </w:rPr>
        <w:t>横贯市境中央，将武汉</w:t>
      </w:r>
      <w:hyperlink r:id="rId126" w:tgtFrame="_blank" w:history="1">
        <w:r>
          <w:rPr>
            <w:color w:val="auto"/>
            <w:kern w:val="0"/>
            <w:sz w:val="26"/>
            <w:szCs w:val="28"/>
          </w:rPr>
          <w:t>中心城区</w:t>
        </w:r>
      </w:hyperlink>
      <w:r>
        <w:rPr>
          <w:color w:val="auto"/>
          <w:kern w:val="0"/>
          <w:sz w:val="26"/>
          <w:szCs w:val="28"/>
        </w:rPr>
        <w:t>一分为三，形成</w:t>
      </w:r>
      <w:hyperlink r:id="rId127" w:tgtFrame="_blank" w:history="1">
        <w:r>
          <w:rPr>
            <w:color w:val="auto"/>
            <w:kern w:val="0"/>
            <w:sz w:val="26"/>
            <w:szCs w:val="28"/>
          </w:rPr>
          <w:t>武汉三镇</w:t>
        </w:r>
      </w:hyperlink>
      <w:r>
        <w:rPr>
          <w:color w:val="auto"/>
          <w:kern w:val="0"/>
          <w:sz w:val="26"/>
          <w:szCs w:val="28"/>
        </w:rPr>
        <w:t>（</w:t>
      </w:r>
      <w:hyperlink r:id="rId128" w:tgtFrame="_blank" w:history="1">
        <w:r>
          <w:rPr>
            <w:color w:val="auto"/>
            <w:kern w:val="0"/>
            <w:sz w:val="26"/>
            <w:szCs w:val="28"/>
          </w:rPr>
          <w:t>武昌</w:t>
        </w:r>
      </w:hyperlink>
      <w:r>
        <w:rPr>
          <w:color w:val="auto"/>
          <w:kern w:val="0"/>
          <w:sz w:val="26"/>
          <w:szCs w:val="28"/>
        </w:rPr>
        <w:t>、</w:t>
      </w:r>
      <w:r>
        <w:rPr>
          <w:color w:val="auto"/>
          <w:kern w:val="0"/>
          <w:sz w:val="26"/>
          <w:szCs w:val="28"/>
        </w:rPr>
        <w:fldChar w:fldCharType="begin"/>
      </w:r>
      <w:r>
        <w:rPr>
          <w:color w:val="auto"/>
          <w:kern w:val="0"/>
          <w:sz w:val="26"/>
          <w:szCs w:val="28"/>
        </w:rPr>
        <w:instrText xml:space="preserve"> HYPERLINK "https://baike.baidu.com/item/%E6%B1%89%E5%8F%A3/809141" \t "_blank" </w:instrText>
      </w:r>
      <w:r>
        <w:rPr>
          <w:color w:val="auto"/>
          <w:kern w:val="0"/>
          <w:sz w:val="26"/>
          <w:szCs w:val="28"/>
        </w:rPr>
        <w:fldChar w:fldCharType="separate"/>
      </w:r>
    </w:p>
    <w:p>
      <w:pPr>
        <w:spacing w:after="156" w:afterLines="50" w:line="520" w:lineRule="exact"/>
        <w:ind w:firstLine="520" w:firstLineChars="200"/>
        <w:rPr>
          <w:color w:val="auto"/>
          <w:kern w:val="0"/>
          <w:sz w:val="26"/>
          <w:szCs w:val="28"/>
        </w:rPr>
      </w:pPr>
      <w:r>
        <w:rPr>
          <w:color w:val="auto"/>
          <w:kern w:val="0"/>
          <w:sz w:val="26"/>
          <w:szCs w:val="28"/>
        </w:rPr>
        <w:t>汉口</w:t>
      </w:r>
      <w:r>
        <w:rPr>
          <w:color w:val="auto"/>
          <w:kern w:val="0"/>
          <w:sz w:val="26"/>
          <w:szCs w:val="28"/>
        </w:rPr>
        <w:fldChar w:fldCharType="end"/>
      </w:r>
      <w:r>
        <w:rPr>
          <w:color w:val="auto"/>
          <w:kern w:val="0"/>
          <w:sz w:val="26"/>
          <w:szCs w:val="28"/>
        </w:rPr>
        <w:t>、</w:t>
      </w:r>
      <w:hyperlink r:id="rId129" w:tgtFrame="_blank" w:history="1">
        <w:r>
          <w:rPr>
            <w:color w:val="auto"/>
            <w:kern w:val="0"/>
            <w:sz w:val="26"/>
            <w:szCs w:val="28"/>
          </w:rPr>
          <w:t>汉阳</w:t>
        </w:r>
      </w:hyperlink>
      <w:r>
        <w:rPr>
          <w:color w:val="auto"/>
          <w:kern w:val="0"/>
          <w:sz w:val="26"/>
          <w:szCs w:val="28"/>
        </w:rPr>
        <w:t>）隔江鼎立的格局，市内江河纵横、湖港交织，水域面积占全市总面积的四分之一，构成了武汉滨江滨湖的水域生态环境。武汉有“</w:t>
      </w:r>
      <w:hyperlink r:id="rId130" w:tgtFrame="_blank" w:history="1">
        <w:r>
          <w:rPr>
            <w:color w:val="auto"/>
            <w:kern w:val="0"/>
            <w:sz w:val="26"/>
            <w:szCs w:val="28"/>
          </w:rPr>
          <w:t>九省通衢</w:t>
        </w:r>
      </w:hyperlink>
      <w:r>
        <w:rPr>
          <w:color w:val="auto"/>
          <w:kern w:val="0"/>
          <w:sz w:val="26"/>
          <w:szCs w:val="28"/>
        </w:rPr>
        <w:t>”之称，是中国内陆最大的水陆空交通枢纽、长江中游航运中心，其高铁网辐射大半个中国，拥有55条国际和地区航线，是</w:t>
      </w:r>
      <w:hyperlink r:id="rId131" w:tgtFrame="_blank" w:history="1">
        <w:r>
          <w:rPr>
            <w:color w:val="auto"/>
            <w:kern w:val="0"/>
            <w:sz w:val="26"/>
            <w:szCs w:val="28"/>
          </w:rPr>
          <w:t>华中地区</w:t>
        </w:r>
      </w:hyperlink>
      <w:r>
        <w:rPr>
          <w:color w:val="auto"/>
          <w:kern w:val="0"/>
          <w:sz w:val="26"/>
          <w:szCs w:val="28"/>
        </w:rPr>
        <w:t>唯一可直航全球四大洲的城市。</w:t>
      </w:r>
    </w:p>
    <w:p>
      <w:pPr>
        <w:spacing w:after="156" w:afterLines="50" w:line="520" w:lineRule="exact"/>
        <w:ind w:firstLine="520" w:firstLineChars="200"/>
        <w:rPr>
          <w:color w:val="auto"/>
          <w:kern w:val="0"/>
          <w:sz w:val="26"/>
          <w:szCs w:val="28"/>
        </w:rPr>
      </w:pPr>
      <w:r>
        <w:rPr>
          <w:color w:val="auto"/>
          <w:kern w:val="0"/>
          <w:sz w:val="26"/>
          <w:szCs w:val="28"/>
        </w:rPr>
        <w:t>武汉是</w:t>
      </w:r>
      <w:hyperlink r:id="rId132" w:tgtFrame="_blank" w:history="1">
        <w:r>
          <w:rPr>
            <w:color w:val="auto"/>
            <w:kern w:val="0"/>
            <w:sz w:val="26"/>
            <w:szCs w:val="28"/>
          </w:rPr>
          <w:t>国家历史文化名城</w:t>
        </w:r>
      </w:hyperlink>
      <w:r>
        <w:rPr>
          <w:color w:val="auto"/>
          <w:kern w:val="0"/>
          <w:sz w:val="26"/>
          <w:szCs w:val="28"/>
        </w:rPr>
        <w:t>、</w:t>
      </w:r>
      <w:hyperlink r:id="rId133" w:tgtFrame="_blank" w:history="1">
        <w:r>
          <w:rPr>
            <w:color w:val="auto"/>
            <w:kern w:val="0"/>
            <w:sz w:val="26"/>
            <w:szCs w:val="28"/>
          </w:rPr>
          <w:t>楚文化</w:t>
        </w:r>
      </w:hyperlink>
      <w:r>
        <w:rPr>
          <w:color w:val="auto"/>
          <w:kern w:val="0"/>
          <w:sz w:val="26"/>
          <w:szCs w:val="28"/>
        </w:rPr>
        <w:t>的重要发祥地，境内</w:t>
      </w:r>
      <w:hyperlink r:id="rId134" w:tgtFrame="_blank" w:history="1">
        <w:r>
          <w:rPr>
            <w:color w:val="auto"/>
            <w:kern w:val="0"/>
            <w:sz w:val="26"/>
            <w:szCs w:val="28"/>
          </w:rPr>
          <w:t>盘龙城遗址</w:t>
        </w:r>
      </w:hyperlink>
      <w:r>
        <w:rPr>
          <w:color w:val="auto"/>
          <w:kern w:val="0"/>
          <w:sz w:val="26"/>
          <w:szCs w:val="28"/>
        </w:rPr>
        <w:t>有3500年历史。</w:t>
      </w:r>
      <w:hyperlink r:id="rId135" w:tgtFrame="_blank" w:history="1">
        <w:r>
          <w:rPr>
            <w:color w:val="auto"/>
            <w:kern w:val="0"/>
            <w:sz w:val="26"/>
            <w:szCs w:val="28"/>
          </w:rPr>
          <w:t>春秋战国</w:t>
        </w:r>
      </w:hyperlink>
      <w:r>
        <w:rPr>
          <w:color w:val="auto"/>
          <w:kern w:val="0"/>
          <w:sz w:val="26"/>
          <w:szCs w:val="28"/>
        </w:rPr>
        <w:t>以来，武汉地区一直是中国南方的军事和商业重镇。清末</w:t>
      </w:r>
      <w:hyperlink r:id="rId136" w:tgtFrame="_blank" w:history="1">
        <w:r>
          <w:rPr>
            <w:color w:val="auto"/>
            <w:kern w:val="0"/>
            <w:sz w:val="26"/>
            <w:szCs w:val="28"/>
          </w:rPr>
          <w:t>洋务运动</w:t>
        </w:r>
      </w:hyperlink>
      <w:r>
        <w:rPr>
          <w:color w:val="auto"/>
          <w:kern w:val="0"/>
          <w:sz w:val="26"/>
          <w:szCs w:val="28"/>
        </w:rPr>
        <w:t>促进了武汉工业兴起和经济发展，使其成为近代中国重要的经济中心。武汉是中国</w:t>
      </w:r>
      <w:hyperlink r:id="rId137" w:tgtFrame="_blank" w:history="1">
        <w:r>
          <w:rPr>
            <w:color w:val="auto"/>
            <w:kern w:val="0"/>
            <w:sz w:val="26"/>
            <w:szCs w:val="28"/>
          </w:rPr>
          <w:t>民主革命</w:t>
        </w:r>
      </w:hyperlink>
      <w:r>
        <w:rPr>
          <w:color w:val="auto"/>
          <w:kern w:val="0"/>
          <w:sz w:val="26"/>
          <w:szCs w:val="28"/>
        </w:rPr>
        <w:t>的发祥地，</w:t>
      </w:r>
      <w:hyperlink r:id="rId138" w:tgtFrame="_blank" w:history="1">
        <w:r>
          <w:rPr>
            <w:color w:val="auto"/>
            <w:kern w:val="0"/>
            <w:sz w:val="26"/>
            <w:szCs w:val="28"/>
          </w:rPr>
          <w:t>武昌起义</w:t>
        </w:r>
      </w:hyperlink>
      <w:r>
        <w:rPr>
          <w:color w:val="auto"/>
          <w:kern w:val="0"/>
          <w:sz w:val="26"/>
          <w:szCs w:val="28"/>
        </w:rPr>
        <w:t>作为</w:t>
      </w:r>
      <w:hyperlink r:id="rId139" w:tgtFrame="_blank" w:history="1">
        <w:r>
          <w:rPr>
            <w:color w:val="auto"/>
            <w:kern w:val="0"/>
            <w:sz w:val="26"/>
            <w:szCs w:val="28"/>
          </w:rPr>
          <w:t>辛亥革命</w:t>
        </w:r>
      </w:hyperlink>
      <w:r>
        <w:rPr>
          <w:color w:val="auto"/>
          <w:kern w:val="0"/>
          <w:sz w:val="26"/>
          <w:szCs w:val="28"/>
        </w:rPr>
        <w:t>的开端，具有重要历史意义。</w:t>
      </w:r>
    </w:p>
    <w:p>
      <w:pPr>
        <w:spacing w:after="156" w:afterLines="50" w:line="520" w:lineRule="exact"/>
        <w:ind w:firstLine="520" w:firstLineChars="200"/>
        <w:rPr>
          <w:color w:val="auto"/>
          <w:kern w:val="0"/>
          <w:sz w:val="26"/>
          <w:szCs w:val="28"/>
        </w:rPr>
      </w:pPr>
      <w:r>
        <w:rPr>
          <w:color w:val="auto"/>
          <w:kern w:val="0"/>
          <w:sz w:val="26"/>
          <w:szCs w:val="28"/>
        </w:rPr>
        <w:t>2016年10月，</w:t>
      </w:r>
      <w:hyperlink r:id="rId140" w:tgtFrame="_blank" w:history="1">
        <w:r>
          <w:rPr>
            <w:color w:val="auto"/>
            <w:kern w:val="0"/>
            <w:sz w:val="26"/>
            <w:szCs w:val="28"/>
          </w:rPr>
          <w:t>中共中央</w:t>
        </w:r>
      </w:hyperlink>
      <w:r>
        <w:rPr>
          <w:color w:val="auto"/>
          <w:kern w:val="0"/>
          <w:sz w:val="26"/>
          <w:szCs w:val="28"/>
        </w:rPr>
        <w:t>发布的《</w:t>
      </w:r>
      <w:hyperlink r:id="rId141" w:tgtFrame="_blank" w:history="1">
        <w:r>
          <w:rPr>
            <w:color w:val="auto"/>
            <w:kern w:val="0"/>
            <w:sz w:val="26"/>
            <w:szCs w:val="28"/>
          </w:rPr>
          <w:t>长江经济带发展规划纲要</w:t>
        </w:r>
      </w:hyperlink>
      <w:r>
        <w:rPr>
          <w:color w:val="auto"/>
          <w:kern w:val="0"/>
          <w:sz w:val="26"/>
          <w:szCs w:val="28"/>
        </w:rPr>
        <w:t>》将武汉列为</w:t>
      </w:r>
      <w:hyperlink r:id="rId142" w:tgtFrame="_blank" w:history="1">
        <w:r>
          <w:rPr>
            <w:color w:val="auto"/>
            <w:kern w:val="0"/>
            <w:sz w:val="26"/>
            <w:szCs w:val="28"/>
          </w:rPr>
          <w:t>超大城市</w:t>
        </w:r>
      </w:hyperlink>
      <w:r>
        <w:rPr>
          <w:color w:val="auto"/>
          <w:kern w:val="0"/>
          <w:sz w:val="26"/>
          <w:szCs w:val="28"/>
        </w:rPr>
        <w:t>；同年12月，</w:t>
      </w:r>
      <w:hyperlink r:id="rId143" w:tgtFrame="_blank" w:history="1">
        <w:r>
          <w:rPr>
            <w:color w:val="auto"/>
            <w:kern w:val="0"/>
            <w:sz w:val="26"/>
            <w:szCs w:val="28"/>
          </w:rPr>
          <w:t>国家发改委</w:t>
        </w:r>
      </w:hyperlink>
      <w:r>
        <w:rPr>
          <w:color w:val="auto"/>
          <w:kern w:val="0"/>
          <w:sz w:val="26"/>
          <w:szCs w:val="28"/>
        </w:rPr>
        <w:t>明确要求武汉加快建成以全国经济中心、高水平科技创新中心、商贸物流中心和国际交往中心四大功能为支撑的</w:t>
      </w:r>
      <w:hyperlink r:id="rId144" w:tgtFrame="_blank" w:history="1">
        <w:r>
          <w:rPr>
            <w:color w:val="auto"/>
            <w:kern w:val="0"/>
            <w:sz w:val="26"/>
            <w:szCs w:val="28"/>
          </w:rPr>
          <w:t>国家中心城市</w:t>
        </w:r>
      </w:hyperlink>
      <w:r>
        <w:rPr>
          <w:color w:val="auto"/>
          <w:kern w:val="0"/>
          <w:sz w:val="26"/>
          <w:szCs w:val="28"/>
        </w:rPr>
        <w:t>。</w:t>
      </w:r>
    </w:p>
    <w:p>
      <w:pPr>
        <w:spacing w:after="156" w:afterLines="50" w:line="520" w:lineRule="exact"/>
        <w:ind w:firstLine="520" w:firstLineChars="200"/>
        <w:rPr>
          <w:color w:val="auto"/>
          <w:kern w:val="0"/>
          <w:sz w:val="26"/>
          <w:szCs w:val="28"/>
        </w:rPr>
      </w:pPr>
      <w:r>
        <w:rPr>
          <w:color w:val="auto"/>
          <w:kern w:val="0"/>
          <w:sz w:val="26"/>
          <w:szCs w:val="28"/>
        </w:rPr>
        <w:t>2019年10月，</w:t>
      </w:r>
      <w:hyperlink r:id="rId145" w:tgtFrame="_blank" w:history="1">
        <w:r>
          <w:rPr>
            <w:color w:val="auto"/>
            <w:kern w:val="0"/>
            <w:sz w:val="26"/>
            <w:szCs w:val="28"/>
          </w:rPr>
          <w:t>第七届世界军人运动会</w:t>
        </w:r>
      </w:hyperlink>
      <w:r>
        <w:rPr>
          <w:color w:val="auto"/>
          <w:kern w:val="0"/>
          <w:sz w:val="26"/>
          <w:szCs w:val="28"/>
        </w:rPr>
        <w:t>将在武汉举行。</w:t>
      </w:r>
    </w:p>
    <w:p>
      <w:pPr>
        <w:pStyle w:val="Heading3"/>
        <w:spacing w:before="120" w:after="120" w:line="415" w:lineRule="auto"/>
        <w:rPr>
          <w:rFonts w:hint="eastAsia"/>
          <w:color w:val="auto"/>
          <w:sz w:val="24"/>
        </w:rPr>
      </w:pPr>
      <w:bookmarkStart w:id="84" w:name="_Toc9352"/>
      <w:bookmarkStart w:id="85" w:name="_Toc517425029"/>
      <w:r>
        <w:rPr>
          <w:rFonts w:hint="eastAsia"/>
          <w:color w:val="auto"/>
          <w:sz w:val="24"/>
          <w:lang w:val="en-US" w:eastAsia="zh-CN"/>
        </w:rPr>
        <w:t>4</w:t>
      </w:r>
      <w:r>
        <w:rPr>
          <w:color w:val="auto"/>
          <w:sz w:val="24"/>
        </w:rPr>
        <w:t>.2.</w:t>
      </w:r>
      <w:r>
        <w:rPr>
          <w:rFonts w:hint="eastAsia"/>
          <w:color w:val="auto"/>
          <w:sz w:val="24"/>
        </w:rPr>
        <w:t>2区域经济发展条件</w:t>
      </w:r>
      <w:bookmarkEnd w:id="84"/>
      <w:bookmarkEnd w:id="85"/>
    </w:p>
    <w:p>
      <w:pPr>
        <w:spacing w:after="156" w:afterLines="50" w:line="520" w:lineRule="exact"/>
        <w:ind w:firstLine="520" w:firstLineChars="200"/>
        <w:rPr>
          <w:color w:val="auto"/>
          <w:kern w:val="0"/>
          <w:sz w:val="26"/>
          <w:szCs w:val="28"/>
        </w:rPr>
      </w:pPr>
      <w:r>
        <w:rPr>
          <w:rFonts w:hint="eastAsia"/>
          <w:color w:val="auto"/>
          <w:kern w:val="0"/>
          <w:sz w:val="26"/>
          <w:szCs w:val="28"/>
        </w:rPr>
        <w:t>2017年，全市上下在市委市政府的坚强领导下，牢固树立和贯彻落实新时代新发展理念，聚力改革创新，奋力拼搏赶超，加快建设现代化、国际化、生态化大武汉，国民经济保持较快增长，人民生活水平稳步提高，各项社会事业全面推进，实现发展速度和质量效益同步提升。</w:t>
      </w:r>
    </w:p>
    <w:p>
      <w:pPr>
        <w:spacing w:after="156" w:afterLines="50" w:line="520" w:lineRule="exact"/>
        <w:ind w:firstLine="520" w:firstLineChars="200"/>
        <w:rPr>
          <w:rFonts w:hint="eastAsia"/>
          <w:color w:val="auto"/>
          <w:kern w:val="0"/>
          <w:sz w:val="26"/>
          <w:szCs w:val="28"/>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5"/>
          <w:cols w:space="708"/>
          <w:titlePg w:val="0"/>
          <w:docGrid w:type="linesAndChars" w:linePitch="312"/>
        </w:sectPr>
      </w:pPr>
      <w:r>
        <w:rPr>
          <w:color w:val="auto"/>
          <w:kern w:val="0"/>
          <w:sz w:val="26"/>
          <w:szCs w:val="28"/>
        </w:rPr>
        <w:t>2017年，武汉地区生产总值（GDP）13410.34亿元，比上年增长8.0%。其中，第一产业增加值408.20亿元，增长2.8%；第二产业增加值5861.35亿元，增长7.1%；第三产业增加值7140.79亿元，增长9.2%。三次产业构成由上年的3.3:43.9:52.8，调整为3.0:43.7:53.3。按常住人口计算，全市人均地区生产总值达到123831元，增长6.6%。</w:t>
      </w:r>
    </w:p>
    <w:p>
      <w:pPr>
        <w:pStyle w:val="Heading3"/>
        <w:spacing w:before="120" w:after="120" w:line="415" w:lineRule="auto"/>
        <w:rPr>
          <w:rFonts w:hint="eastAsia"/>
          <w:color w:val="auto"/>
          <w:sz w:val="24"/>
        </w:rPr>
      </w:pPr>
      <w:bookmarkStart w:id="86" w:name="_Toc32275"/>
      <w:bookmarkStart w:id="87" w:name="_Toc517425030"/>
      <w:r>
        <w:rPr>
          <w:rFonts w:hint="eastAsia"/>
          <w:color w:val="auto"/>
          <w:sz w:val="24"/>
          <w:lang w:val="en-US" w:eastAsia="zh-CN"/>
        </w:rPr>
        <w:t>4</w:t>
      </w:r>
      <w:r>
        <w:rPr>
          <w:color w:val="auto"/>
          <w:sz w:val="24"/>
        </w:rPr>
        <w:t>.2.</w:t>
      </w:r>
      <w:r>
        <w:rPr>
          <w:rFonts w:hint="eastAsia"/>
          <w:color w:val="auto"/>
          <w:sz w:val="24"/>
        </w:rPr>
        <w:t>3区域交通运输条件</w:t>
      </w:r>
      <w:bookmarkEnd w:id="86"/>
      <w:bookmarkEnd w:id="87"/>
    </w:p>
    <w:p>
      <w:pPr>
        <w:spacing w:after="156" w:afterLines="50" w:line="520" w:lineRule="exact"/>
        <w:ind w:firstLine="520" w:firstLineChars="200"/>
        <w:rPr>
          <w:color w:val="auto"/>
          <w:kern w:val="0"/>
          <w:sz w:val="26"/>
          <w:szCs w:val="28"/>
        </w:rPr>
      </w:pPr>
      <w:r>
        <w:rPr>
          <w:color w:val="auto"/>
          <w:kern w:val="0"/>
          <w:sz w:val="26"/>
          <w:szCs w:val="28"/>
        </w:rPr>
        <w:t>公路</w:t>
      </w:r>
    </w:p>
    <w:p>
      <w:pPr>
        <w:spacing w:after="156" w:afterLines="50" w:line="520" w:lineRule="exact"/>
        <w:ind w:firstLine="520" w:firstLineChars="200"/>
        <w:rPr>
          <w:color w:val="auto"/>
          <w:kern w:val="0"/>
          <w:sz w:val="26"/>
          <w:szCs w:val="28"/>
        </w:rPr>
      </w:pPr>
      <w:r>
        <w:rPr>
          <w:color w:val="auto"/>
          <w:kern w:val="0"/>
          <w:sz w:val="26"/>
          <w:szCs w:val="28"/>
        </w:rPr>
        <w:t>截至2014年末，武汉市公路通车里程14520.49公里。其中，等级公路14240.69公里，高速公路633.50公里；公路路网密度180.85公里/百平方公里。</w:t>
      </w:r>
    </w:p>
    <w:p>
      <w:pPr>
        <w:spacing w:after="156" w:afterLines="50" w:line="520" w:lineRule="exact"/>
        <w:ind w:firstLine="520" w:firstLineChars="200"/>
        <w:rPr>
          <w:color w:val="auto"/>
          <w:kern w:val="0"/>
          <w:sz w:val="26"/>
          <w:szCs w:val="28"/>
        </w:rPr>
      </w:pPr>
      <w:r>
        <w:rPr>
          <w:color w:val="auto"/>
          <w:kern w:val="0"/>
          <w:sz w:val="26"/>
          <w:szCs w:val="28"/>
        </w:rPr>
        <w:t>铁路</w:t>
      </w:r>
    </w:p>
    <w:p>
      <w:pPr>
        <w:spacing w:after="156" w:afterLines="50" w:line="520" w:lineRule="exact"/>
        <w:ind w:firstLine="520" w:firstLineChars="200"/>
        <w:rPr>
          <w:color w:val="auto"/>
          <w:kern w:val="0"/>
          <w:sz w:val="26"/>
          <w:szCs w:val="28"/>
        </w:rPr>
      </w:pPr>
      <w:r>
        <w:rPr>
          <w:color w:val="auto"/>
          <w:kern w:val="0"/>
          <w:sz w:val="26"/>
          <w:szCs w:val="28"/>
        </w:rPr>
        <w:t>武汉是中国高铁客运专线网的重要枢纽，是中国四大铁路枢纽、六大铁路客运中心、四大机车检修基地之一，是</w:t>
      </w:r>
      <w:hyperlink r:id="rId150" w:tgtFrame="_blank" w:history="1">
        <w:r>
          <w:rPr>
            <w:color w:val="auto"/>
            <w:kern w:val="0"/>
            <w:sz w:val="26"/>
            <w:szCs w:val="28"/>
          </w:rPr>
          <w:t>京广高铁</w:t>
        </w:r>
      </w:hyperlink>
      <w:r>
        <w:rPr>
          <w:color w:val="auto"/>
          <w:kern w:val="0"/>
          <w:sz w:val="26"/>
          <w:szCs w:val="28"/>
        </w:rPr>
        <w:t>、</w:t>
      </w:r>
      <w:hyperlink r:id="rId151" w:tgtFrame="_blank" w:history="1">
        <w:r>
          <w:rPr>
            <w:color w:val="auto"/>
            <w:kern w:val="0"/>
            <w:sz w:val="26"/>
            <w:szCs w:val="28"/>
          </w:rPr>
          <w:t>沪汉蓉铁路</w:t>
        </w:r>
      </w:hyperlink>
      <w:r>
        <w:rPr>
          <w:color w:val="auto"/>
          <w:kern w:val="0"/>
          <w:sz w:val="26"/>
          <w:szCs w:val="28"/>
        </w:rPr>
        <w:t>两条国家级高速铁路大动脉的交汇地。武汉的铁路客运量于2013年首次超越</w:t>
      </w:r>
      <w:hyperlink r:id="rId152" w:tgtFrame="_blank" w:history="1">
        <w:r>
          <w:rPr>
            <w:color w:val="auto"/>
            <w:kern w:val="0"/>
            <w:sz w:val="26"/>
            <w:szCs w:val="28"/>
          </w:rPr>
          <w:t>北京</w:t>
        </w:r>
      </w:hyperlink>
      <w:r>
        <w:rPr>
          <w:color w:val="auto"/>
          <w:kern w:val="0"/>
          <w:sz w:val="26"/>
          <w:szCs w:val="28"/>
        </w:rPr>
        <w:t>、</w:t>
      </w:r>
      <w:hyperlink r:id="rId153" w:tgtFrame="_blank" w:history="1">
        <w:r>
          <w:rPr>
            <w:color w:val="auto"/>
            <w:kern w:val="0"/>
            <w:sz w:val="26"/>
            <w:szCs w:val="28"/>
          </w:rPr>
          <w:t>广州</w:t>
        </w:r>
      </w:hyperlink>
      <w:r>
        <w:rPr>
          <w:color w:val="auto"/>
          <w:kern w:val="0"/>
          <w:sz w:val="26"/>
          <w:szCs w:val="28"/>
        </w:rPr>
        <w:t>，达到1.2亿人次，居</w:t>
      </w:r>
      <w:hyperlink r:id="rId154" w:tgtFrame="_blank" w:history="1">
        <w:r>
          <w:rPr>
            <w:color w:val="auto"/>
            <w:kern w:val="0"/>
            <w:sz w:val="26"/>
            <w:szCs w:val="28"/>
          </w:rPr>
          <w:t>大中华区</w:t>
        </w:r>
      </w:hyperlink>
      <w:r>
        <w:rPr>
          <w:color w:val="auto"/>
          <w:kern w:val="0"/>
          <w:sz w:val="26"/>
          <w:szCs w:val="28"/>
        </w:rPr>
        <w:t>第一，成为中国铁路运输的最大中转站。</w:t>
      </w:r>
    </w:p>
    <w:p>
      <w:pPr>
        <w:spacing w:after="156" w:afterLines="50" w:line="520" w:lineRule="exact"/>
        <w:ind w:firstLine="520" w:firstLineChars="200"/>
        <w:rPr>
          <w:color w:val="auto"/>
          <w:kern w:val="0"/>
          <w:sz w:val="26"/>
          <w:szCs w:val="28"/>
        </w:rPr>
      </w:pPr>
      <w:r>
        <w:rPr>
          <w:color w:val="auto"/>
          <w:kern w:val="0"/>
          <w:sz w:val="26"/>
          <w:szCs w:val="28"/>
        </w:rPr>
        <w:t>航空</w:t>
      </w:r>
    </w:p>
    <w:p>
      <w:pPr>
        <w:spacing w:after="156" w:afterLines="50" w:line="520" w:lineRule="exact"/>
        <w:ind w:firstLine="520" w:firstLineChars="200"/>
        <w:rPr>
          <w:color w:val="auto"/>
          <w:kern w:val="0"/>
          <w:sz w:val="26"/>
          <w:szCs w:val="28"/>
        </w:rPr>
      </w:pPr>
      <w:hyperlink r:id="rId155" w:tgtFrame="_blank" w:history="1">
        <w:r>
          <w:rPr>
            <w:color w:val="auto"/>
            <w:kern w:val="0"/>
            <w:sz w:val="26"/>
            <w:szCs w:val="28"/>
          </w:rPr>
          <w:t>武汉天河国际机场</w:t>
        </w:r>
      </w:hyperlink>
      <w:r>
        <w:rPr>
          <w:color w:val="auto"/>
          <w:kern w:val="0"/>
          <w:sz w:val="26"/>
          <w:szCs w:val="28"/>
        </w:rPr>
        <w:t>位于武汉市</w:t>
      </w:r>
      <w:hyperlink r:id="rId156" w:tgtFrame="_blank" w:history="1">
        <w:r>
          <w:rPr>
            <w:color w:val="auto"/>
            <w:kern w:val="0"/>
            <w:sz w:val="26"/>
            <w:szCs w:val="28"/>
          </w:rPr>
          <w:t>黄陂区</w:t>
        </w:r>
      </w:hyperlink>
      <w:r>
        <w:rPr>
          <w:color w:val="auto"/>
          <w:kern w:val="0"/>
          <w:sz w:val="26"/>
          <w:szCs w:val="28"/>
        </w:rPr>
        <w:t>，于1995年4月15日启用，是中国中部地区第一门户机场、首个</w:t>
      </w:r>
      <w:hyperlink r:id="rId157" w:tgtFrame="_blank" w:history="1">
        <w:r>
          <w:rPr>
            <w:color w:val="auto"/>
            <w:kern w:val="0"/>
            <w:sz w:val="26"/>
            <w:szCs w:val="28"/>
          </w:rPr>
          <w:t>4F级机场</w:t>
        </w:r>
      </w:hyperlink>
      <w:r>
        <w:rPr>
          <w:color w:val="auto"/>
          <w:kern w:val="0"/>
          <w:sz w:val="26"/>
          <w:szCs w:val="28"/>
        </w:rPr>
        <w:t>。截至2015年末，武汉拥有民用航线近300条。其中，国际航线38条；国内航线240余条。通达国内城市和地区92个，通航境外国家和地区22个。天河机场2015年旅客吞吐量1894.2万人；货邮吞吐量15.50万吨。 [25]</w:t>
      </w:r>
      <w:bookmarkStart w:id="88" w:name="ref_[25]_15365919"/>
      <w:r>
        <w:rPr>
          <w:color w:val="auto"/>
          <w:kern w:val="0"/>
          <w:sz w:val="26"/>
          <w:szCs w:val="28"/>
        </w:rPr>
        <w:t> </w:t>
      </w:r>
      <w:bookmarkEnd w:id="88"/>
      <w:r>
        <w:rPr>
          <w:color w:val="auto"/>
          <w:kern w:val="0"/>
          <w:sz w:val="26"/>
          <w:szCs w:val="28"/>
        </w:rPr>
        <w:t> 可直飞</w:t>
      </w:r>
      <w:hyperlink r:id="rId158" w:tgtFrame="_blank" w:history="1">
        <w:r>
          <w:rPr>
            <w:color w:val="auto"/>
            <w:kern w:val="0"/>
            <w:sz w:val="26"/>
            <w:szCs w:val="28"/>
          </w:rPr>
          <w:t>巴黎</w:t>
        </w:r>
      </w:hyperlink>
      <w:r>
        <w:rPr>
          <w:color w:val="auto"/>
          <w:kern w:val="0"/>
          <w:sz w:val="26"/>
          <w:szCs w:val="28"/>
        </w:rPr>
        <w:t>、</w:t>
      </w:r>
      <w:hyperlink r:id="rId159" w:tgtFrame="_blank" w:history="1">
        <w:r>
          <w:rPr>
            <w:color w:val="auto"/>
            <w:kern w:val="0"/>
            <w:sz w:val="26"/>
            <w:szCs w:val="28"/>
          </w:rPr>
          <w:t>旧金山</w:t>
        </w:r>
      </w:hyperlink>
      <w:r>
        <w:rPr>
          <w:color w:val="auto"/>
          <w:kern w:val="0"/>
          <w:sz w:val="26"/>
          <w:szCs w:val="28"/>
        </w:rPr>
        <w:t>、</w:t>
      </w:r>
      <w:hyperlink r:id="rId160" w:tgtFrame="_blank" w:history="1">
        <w:r>
          <w:rPr>
            <w:color w:val="auto"/>
            <w:kern w:val="0"/>
            <w:sz w:val="26"/>
            <w:szCs w:val="28"/>
          </w:rPr>
          <w:t>芝加哥</w:t>
        </w:r>
      </w:hyperlink>
      <w:r>
        <w:rPr>
          <w:color w:val="auto"/>
          <w:kern w:val="0"/>
          <w:sz w:val="26"/>
          <w:szCs w:val="28"/>
        </w:rPr>
        <w:t>、</w:t>
      </w:r>
      <w:hyperlink r:id="rId161" w:tgtFrame="_blank" w:history="1">
        <w:r>
          <w:rPr>
            <w:color w:val="auto"/>
            <w:kern w:val="0"/>
            <w:sz w:val="26"/>
            <w:szCs w:val="28"/>
          </w:rPr>
          <w:t>墨尔本</w:t>
        </w:r>
      </w:hyperlink>
      <w:r>
        <w:rPr>
          <w:color w:val="auto"/>
          <w:kern w:val="0"/>
          <w:sz w:val="26"/>
          <w:szCs w:val="28"/>
        </w:rPr>
        <w:t>、</w:t>
      </w:r>
      <w:hyperlink r:id="rId162" w:tgtFrame="_blank" w:history="1">
        <w:r>
          <w:rPr>
            <w:color w:val="auto"/>
            <w:kern w:val="0"/>
            <w:sz w:val="26"/>
            <w:szCs w:val="28"/>
          </w:rPr>
          <w:t>莫斯科</w:t>
        </w:r>
      </w:hyperlink>
      <w:r>
        <w:rPr>
          <w:color w:val="auto"/>
          <w:kern w:val="0"/>
          <w:sz w:val="26"/>
          <w:szCs w:val="28"/>
        </w:rPr>
        <w:t>、</w:t>
      </w:r>
      <w:hyperlink r:id="rId163" w:tgtFrame="_blank" w:history="1">
        <w:r>
          <w:rPr>
            <w:color w:val="auto"/>
            <w:kern w:val="0"/>
            <w:sz w:val="26"/>
            <w:szCs w:val="28"/>
          </w:rPr>
          <w:t>大阪</w:t>
        </w:r>
      </w:hyperlink>
      <w:r>
        <w:rPr>
          <w:color w:val="auto"/>
          <w:kern w:val="0"/>
          <w:sz w:val="26"/>
          <w:szCs w:val="28"/>
        </w:rPr>
        <w:t>、</w:t>
      </w:r>
      <w:hyperlink r:id="rId164" w:tgtFrame="_blank" w:history="1">
        <w:r>
          <w:rPr>
            <w:color w:val="auto"/>
            <w:kern w:val="0"/>
            <w:sz w:val="26"/>
            <w:szCs w:val="28"/>
          </w:rPr>
          <w:t>首尔</w:t>
        </w:r>
      </w:hyperlink>
      <w:r>
        <w:rPr>
          <w:color w:val="auto"/>
          <w:kern w:val="0"/>
          <w:sz w:val="26"/>
          <w:szCs w:val="28"/>
        </w:rPr>
        <w:t>、</w:t>
      </w:r>
      <w:hyperlink r:id="rId165" w:tgtFrame="_blank" w:history="1">
        <w:r>
          <w:rPr>
            <w:color w:val="auto"/>
            <w:kern w:val="0"/>
            <w:sz w:val="26"/>
            <w:szCs w:val="28"/>
          </w:rPr>
          <w:t>新加坡</w:t>
        </w:r>
      </w:hyperlink>
      <w:r>
        <w:rPr>
          <w:color w:val="auto"/>
          <w:kern w:val="0"/>
          <w:sz w:val="26"/>
          <w:szCs w:val="28"/>
        </w:rPr>
        <w:t>、</w:t>
      </w:r>
      <w:hyperlink r:id="rId166" w:tgtFrame="_blank" w:history="1">
        <w:r>
          <w:rPr>
            <w:color w:val="auto"/>
            <w:kern w:val="0"/>
            <w:sz w:val="26"/>
            <w:szCs w:val="28"/>
          </w:rPr>
          <w:t>曼谷</w:t>
        </w:r>
      </w:hyperlink>
      <w:r>
        <w:rPr>
          <w:color w:val="auto"/>
          <w:kern w:val="0"/>
          <w:sz w:val="26"/>
          <w:szCs w:val="28"/>
        </w:rPr>
        <w:t>、</w:t>
      </w:r>
      <w:hyperlink r:id="rId167" w:tgtFrame="_blank" w:history="1">
        <w:r>
          <w:rPr>
            <w:color w:val="auto"/>
            <w:kern w:val="0"/>
            <w:sz w:val="26"/>
            <w:szCs w:val="28"/>
          </w:rPr>
          <w:t>吉隆坡</w:t>
        </w:r>
      </w:hyperlink>
      <w:r>
        <w:rPr>
          <w:color w:val="auto"/>
          <w:kern w:val="0"/>
          <w:sz w:val="26"/>
          <w:szCs w:val="28"/>
        </w:rPr>
        <w:t>、</w:t>
      </w:r>
      <w:hyperlink r:id="rId168" w:tgtFrame="_blank" w:history="1">
        <w:r>
          <w:rPr>
            <w:color w:val="auto"/>
            <w:kern w:val="0"/>
            <w:sz w:val="26"/>
            <w:szCs w:val="28"/>
          </w:rPr>
          <w:t>胡志明市</w:t>
        </w:r>
      </w:hyperlink>
      <w:r>
        <w:rPr>
          <w:color w:val="auto"/>
          <w:kern w:val="0"/>
          <w:sz w:val="26"/>
          <w:szCs w:val="28"/>
        </w:rPr>
        <w:t>等38个国际城市；法航、胜安航空、亚洲航空、中华航空等32家航空公司经营武汉航线。武汉天河国际机场也是国家公共航空运输体系确定的中国八大区域性枢纽机场之一，距市中心（</w:t>
      </w:r>
      <w:hyperlink r:id="rId169" w:tgtFrame="_blank" w:history="1">
        <w:r>
          <w:rPr>
            <w:color w:val="auto"/>
            <w:kern w:val="0"/>
            <w:sz w:val="26"/>
            <w:szCs w:val="28"/>
          </w:rPr>
          <w:t>武汉长江大桥</w:t>
        </w:r>
      </w:hyperlink>
      <w:r>
        <w:rPr>
          <w:color w:val="auto"/>
          <w:kern w:val="0"/>
          <w:sz w:val="26"/>
          <w:szCs w:val="28"/>
        </w:rPr>
        <w:t>）26公里。</w:t>
      </w:r>
    </w:p>
    <w:p>
      <w:pPr>
        <w:spacing w:after="156" w:afterLines="50" w:line="520" w:lineRule="exact"/>
        <w:ind w:firstLine="520" w:firstLineChars="200"/>
        <w:rPr>
          <w:color w:val="auto"/>
          <w:kern w:val="0"/>
          <w:sz w:val="26"/>
          <w:szCs w:val="28"/>
        </w:rPr>
      </w:pPr>
      <w:r>
        <w:rPr>
          <w:color w:val="auto"/>
          <w:kern w:val="0"/>
          <w:sz w:val="26"/>
          <w:szCs w:val="28"/>
        </w:rPr>
        <w:t>航运</w:t>
      </w:r>
    </w:p>
    <w:p>
      <w:pPr>
        <w:spacing w:after="156" w:afterLines="50" w:line="520" w:lineRule="exact"/>
        <w:ind w:firstLine="520" w:firstLineChars="200"/>
        <w:rPr>
          <w:color w:val="auto"/>
          <w:kern w:val="0"/>
          <w:sz w:val="26"/>
          <w:szCs w:val="28"/>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6"/>
          <w:cols w:space="708"/>
          <w:titlePg w:val="0"/>
          <w:docGrid w:type="linesAndChars" w:linePitch="312"/>
        </w:sectPr>
      </w:pPr>
      <w:r>
        <w:rPr>
          <w:color w:val="auto"/>
          <w:kern w:val="0"/>
          <w:sz w:val="26"/>
          <w:szCs w:val="28"/>
        </w:rPr>
        <w:t>武汉是中国内河的重要港口，是</w:t>
      </w:r>
      <w:hyperlink r:id="rId174" w:tgtFrame="_blank" w:history="1">
        <w:r>
          <w:rPr>
            <w:color w:val="auto"/>
            <w:kern w:val="0"/>
            <w:sz w:val="26"/>
            <w:szCs w:val="28"/>
          </w:rPr>
          <w:t>长江</w:t>
        </w:r>
      </w:hyperlink>
      <w:r>
        <w:rPr>
          <w:color w:val="auto"/>
          <w:kern w:val="0"/>
          <w:sz w:val="26"/>
          <w:szCs w:val="28"/>
        </w:rPr>
        <w:t>中游航运中心，</w:t>
      </w:r>
      <w:hyperlink r:id="rId175" w:tgtFrame="_blank" w:history="1">
        <w:r>
          <w:rPr>
            <w:color w:val="auto"/>
            <w:kern w:val="0"/>
            <w:sz w:val="26"/>
            <w:szCs w:val="28"/>
          </w:rPr>
          <w:t>交通部</w:t>
        </w:r>
      </w:hyperlink>
    </w:p>
    <w:p>
      <w:pPr>
        <w:spacing w:after="156" w:afterLines="50" w:line="520" w:lineRule="exact"/>
        <w:ind w:firstLine="520" w:firstLineChars="200"/>
        <w:rPr>
          <w:color w:val="auto"/>
          <w:kern w:val="0"/>
          <w:sz w:val="26"/>
          <w:szCs w:val="28"/>
        </w:rPr>
      </w:pPr>
      <w:r>
        <w:rPr>
          <w:color w:val="auto"/>
          <w:kern w:val="0"/>
          <w:sz w:val="26"/>
          <w:szCs w:val="28"/>
        </w:rPr>
        <w:t>定点的水铁联运主枢纽港。武汉还是中国内河通往沿海、近洋最大的启运港和到达港，武汉至上海</w:t>
      </w:r>
      <w:hyperlink r:id="rId176" w:tgtFrame="_blank" w:history="1">
        <w:r>
          <w:rPr>
            <w:color w:val="auto"/>
            <w:kern w:val="0"/>
            <w:sz w:val="26"/>
            <w:szCs w:val="28"/>
          </w:rPr>
          <w:t>洋山港</w:t>
        </w:r>
      </w:hyperlink>
      <w:r>
        <w:rPr>
          <w:color w:val="auto"/>
          <w:kern w:val="0"/>
          <w:sz w:val="26"/>
          <w:szCs w:val="28"/>
        </w:rPr>
        <w:t>“江海直达”航线是长江中上游地区首条通江达海的优质航线，阳逻港是国内首个也是唯一一个试行启运港退税政策的长江沿线港口。2010年，</w:t>
      </w:r>
      <w:hyperlink r:id="rId177" w:tgtFrame="_blank" w:history="1">
        <w:r>
          <w:rPr>
            <w:color w:val="auto"/>
            <w:kern w:val="0"/>
            <w:sz w:val="26"/>
            <w:szCs w:val="28"/>
          </w:rPr>
          <w:t>武汉新港</w:t>
        </w:r>
      </w:hyperlink>
      <w:r>
        <w:rPr>
          <w:color w:val="auto"/>
          <w:kern w:val="0"/>
          <w:sz w:val="26"/>
          <w:szCs w:val="28"/>
        </w:rPr>
        <w:t>吞吐量突破1亿吨大关，成为长江中上游首个“亿吨大港”。此外，武汉还是在长江流域和</w:t>
      </w:r>
      <w:hyperlink r:id="rId178" w:tgtFrame="_blank" w:history="1">
        <w:r>
          <w:rPr>
            <w:color w:val="auto"/>
            <w:kern w:val="0"/>
            <w:sz w:val="26"/>
            <w:szCs w:val="28"/>
          </w:rPr>
          <w:t>澜沧江</w:t>
        </w:r>
      </w:hyperlink>
      <w:r>
        <w:rPr>
          <w:color w:val="auto"/>
          <w:kern w:val="0"/>
          <w:sz w:val="26"/>
          <w:szCs w:val="28"/>
        </w:rPr>
        <w:t>以西（含澜沧江）区域内行使水行政主管职能的派出机构</w:t>
      </w:r>
      <w:hyperlink r:id="rId179" w:tgtFrame="_blank" w:history="1">
        <w:r>
          <w:rPr>
            <w:color w:val="auto"/>
            <w:kern w:val="0"/>
            <w:sz w:val="26"/>
            <w:szCs w:val="28"/>
          </w:rPr>
          <w:t>长江水利委员会</w:t>
        </w:r>
      </w:hyperlink>
      <w:r>
        <w:rPr>
          <w:color w:val="auto"/>
          <w:kern w:val="0"/>
          <w:sz w:val="26"/>
          <w:szCs w:val="28"/>
        </w:rPr>
        <w:t>的总部所在地，是中国内陆最大的船舶生产基地。</w:t>
      </w:r>
      <w:hyperlink r:id="rId180" w:tgtFrame="_blank" w:history="1">
        <w:r>
          <w:rPr>
            <w:color w:val="auto"/>
            <w:kern w:val="0"/>
            <w:sz w:val="26"/>
            <w:szCs w:val="28"/>
          </w:rPr>
          <w:t>武汉航运交易所</w:t>
        </w:r>
      </w:hyperlink>
      <w:r>
        <w:rPr>
          <w:color w:val="auto"/>
          <w:kern w:val="0"/>
          <w:sz w:val="26"/>
          <w:szCs w:val="28"/>
        </w:rPr>
        <w:t>是继上海、重庆、广州后，成立的中国第四个</w:t>
      </w:r>
      <w:hyperlink r:id="rId181" w:tgtFrame="_blank" w:history="1">
        <w:r>
          <w:rPr>
            <w:color w:val="auto"/>
            <w:kern w:val="0"/>
            <w:sz w:val="26"/>
            <w:szCs w:val="28"/>
          </w:rPr>
          <w:t>航交所</w:t>
        </w:r>
      </w:hyperlink>
      <w:r>
        <w:rPr>
          <w:color w:val="auto"/>
          <w:kern w:val="0"/>
          <w:sz w:val="26"/>
          <w:szCs w:val="28"/>
        </w:rPr>
        <w:t>。</w:t>
      </w:r>
    </w:p>
    <w:p>
      <w:pPr>
        <w:spacing w:after="156" w:afterLines="50" w:line="520" w:lineRule="exact"/>
        <w:ind w:firstLine="520" w:firstLineChars="200"/>
        <w:rPr>
          <w:color w:val="auto"/>
          <w:kern w:val="0"/>
          <w:sz w:val="26"/>
          <w:szCs w:val="28"/>
        </w:rPr>
      </w:pPr>
      <w:r>
        <w:rPr>
          <w:color w:val="auto"/>
          <w:kern w:val="0"/>
          <w:sz w:val="26"/>
          <w:szCs w:val="28"/>
        </w:rPr>
        <w:t>地铁</w:t>
      </w:r>
    </w:p>
    <w:p>
      <w:pPr>
        <w:spacing w:after="156" w:afterLines="50" w:line="520" w:lineRule="exact"/>
        <w:ind w:firstLine="520" w:firstLineChars="200"/>
        <w:rPr>
          <w:color w:val="auto"/>
          <w:kern w:val="0"/>
          <w:sz w:val="26"/>
          <w:szCs w:val="28"/>
        </w:rPr>
      </w:pPr>
      <w:r>
        <w:rPr>
          <w:color w:val="auto"/>
          <w:kern w:val="0"/>
          <w:sz w:val="26"/>
          <w:szCs w:val="28"/>
        </w:rPr>
        <w:t>武汉轨道交通（Wuhan Metro）是服务于中国</w:t>
      </w:r>
      <w:hyperlink r:id="rId182" w:tgtFrame="_blank" w:history="1">
        <w:r>
          <w:rPr>
            <w:color w:val="auto"/>
            <w:kern w:val="0"/>
            <w:sz w:val="26"/>
            <w:szCs w:val="28"/>
          </w:rPr>
          <w:t>湖北省</w:t>
        </w:r>
      </w:hyperlink>
      <w:hyperlink r:id="rId183" w:tgtFrame="_blank" w:history="1">
        <w:r>
          <w:rPr>
            <w:color w:val="auto"/>
            <w:kern w:val="0"/>
            <w:sz w:val="26"/>
            <w:szCs w:val="28"/>
          </w:rPr>
          <w:t>武汉市</w:t>
        </w:r>
      </w:hyperlink>
      <w:r>
        <w:rPr>
          <w:color w:val="auto"/>
          <w:kern w:val="0"/>
          <w:sz w:val="26"/>
          <w:szCs w:val="28"/>
        </w:rPr>
        <w:t>的</w:t>
      </w:r>
      <w:hyperlink r:id="rId184" w:tgtFrame="_blank" w:history="1">
        <w:r>
          <w:rPr>
            <w:color w:val="auto"/>
            <w:kern w:val="0"/>
            <w:sz w:val="26"/>
            <w:szCs w:val="28"/>
          </w:rPr>
          <w:t>城市轨道交通</w:t>
        </w:r>
      </w:hyperlink>
      <w:r>
        <w:rPr>
          <w:color w:val="auto"/>
          <w:kern w:val="0"/>
          <w:sz w:val="26"/>
          <w:szCs w:val="28"/>
        </w:rPr>
        <w:t>，其首条线路——</w:t>
      </w:r>
      <w:hyperlink r:id="rId185" w:tgtFrame="_blank" w:history="1">
        <w:r>
          <w:rPr>
            <w:color w:val="auto"/>
            <w:kern w:val="0"/>
            <w:sz w:val="26"/>
            <w:szCs w:val="28"/>
          </w:rPr>
          <w:t>武汉轨道交通1号线</w:t>
        </w:r>
      </w:hyperlink>
      <w:r>
        <w:rPr>
          <w:color w:val="auto"/>
          <w:kern w:val="0"/>
          <w:sz w:val="26"/>
          <w:szCs w:val="28"/>
        </w:rPr>
        <w:t>于2004年7月28日开通运营，使武汉成为中国中部地区第一个开通轨道交通的城市。</w:t>
      </w:r>
    </w:p>
    <w:p>
      <w:pPr>
        <w:spacing w:after="156" w:afterLines="50" w:line="520" w:lineRule="exact"/>
        <w:ind w:firstLine="520" w:firstLineChars="200"/>
        <w:rPr>
          <w:color w:val="auto"/>
          <w:kern w:val="0"/>
          <w:sz w:val="26"/>
          <w:szCs w:val="28"/>
        </w:rPr>
      </w:pPr>
      <w:r>
        <w:rPr>
          <w:color w:val="auto"/>
          <w:kern w:val="0"/>
          <w:sz w:val="26"/>
          <w:szCs w:val="28"/>
        </w:rPr>
        <w:t>截至2017年12月，武汉轨道交通运营线路共有7条，包括1号线、2号线、3号线、4号线、6号线、8号线、阳逻线，共167座车站，线路总长237千米，线路长度居中国大陆第7位。 </w:t>
      </w:r>
      <w:bookmarkStart w:id="89" w:name="ref_[43]_15365919"/>
      <w:r>
        <w:rPr>
          <w:color w:val="auto"/>
          <w:kern w:val="0"/>
          <w:sz w:val="26"/>
          <w:szCs w:val="28"/>
        </w:rPr>
        <w:t> </w:t>
      </w:r>
      <w:bookmarkEnd w:id="89"/>
    </w:p>
    <w:p>
      <w:pPr>
        <w:spacing w:after="156" w:afterLines="50" w:line="520" w:lineRule="exact"/>
        <w:ind w:firstLine="520" w:firstLineChars="200"/>
        <w:rPr>
          <w:color w:val="auto"/>
          <w:kern w:val="0"/>
          <w:sz w:val="26"/>
          <w:szCs w:val="28"/>
        </w:rPr>
      </w:pPr>
      <w:r>
        <w:rPr>
          <w:color w:val="auto"/>
          <w:kern w:val="0"/>
          <w:sz w:val="26"/>
          <w:szCs w:val="28"/>
        </w:rPr>
        <w:t>截至2017年12月，武汉轨道交通在建线路共有16条（段），包括2号线南延线、蔡甸线、5号线、7号线一期、纸坊线、8号线二期、8号线三期、11号线东段一期、11号线东段二期、12号线、前川线等线路，在建里程360公里。到2020年，武汉轨道交通将形成11条线路，总长达401公里的轨道交通线网，基本形成“主城联网、新城通线”的轨道交通网络系统。</w:t>
      </w:r>
    </w:p>
    <w:p>
      <w:pPr>
        <w:spacing w:after="156" w:afterLines="50" w:line="520" w:lineRule="exact"/>
        <w:ind w:firstLine="520" w:firstLineChars="200"/>
        <w:rPr>
          <w:color w:val="auto"/>
          <w:kern w:val="0"/>
          <w:sz w:val="26"/>
          <w:szCs w:val="28"/>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7"/>
          <w:cols w:space="708"/>
          <w:titlePg w:val="0"/>
          <w:docGrid w:type="linesAndChars" w:linePitch="312"/>
        </w:sectPr>
      </w:pPr>
      <w:r>
        <w:rPr>
          <w:color w:val="auto"/>
          <w:kern w:val="0"/>
          <w:sz w:val="26"/>
          <w:szCs w:val="28"/>
        </w:rPr>
        <w:t>截至2018年4月，武汉轨道交通日均客运量270万乘次，最高日客运量达351.42万乘次，稳居全国第六，客流强度1.5-1.8万人次/公里，占全市公交客运量38%。2015年，武汉轨道交通共运送乘客5.7亿人次，日均客流155.6万人次，承载了全市23.5%的公共交通客运量。</w:t>
      </w:r>
    </w:p>
    <w:p>
      <w:pPr>
        <w:pStyle w:val="Heading3"/>
        <w:spacing w:before="120" w:after="120" w:line="415" w:lineRule="auto"/>
        <w:rPr>
          <w:rFonts w:hint="eastAsia"/>
          <w:color w:val="auto"/>
          <w:sz w:val="24"/>
        </w:rPr>
      </w:pPr>
      <w:bookmarkStart w:id="90" w:name="_Toc517425031"/>
      <w:bookmarkStart w:id="91" w:name="_Toc3101"/>
      <w:r>
        <w:rPr>
          <w:rFonts w:hint="eastAsia"/>
          <w:color w:val="auto"/>
          <w:sz w:val="24"/>
          <w:lang w:val="en-US" w:eastAsia="zh-CN"/>
        </w:rPr>
        <w:t>4</w:t>
      </w:r>
      <w:r>
        <w:rPr>
          <w:color w:val="auto"/>
          <w:sz w:val="24"/>
        </w:rPr>
        <w:t>.2.</w:t>
      </w:r>
      <w:r>
        <w:rPr>
          <w:rFonts w:hint="eastAsia"/>
          <w:color w:val="auto"/>
          <w:sz w:val="24"/>
        </w:rPr>
        <w:t>4区域自然资源条件</w:t>
      </w:r>
      <w:bookmarkEnd w:id="91"/>
      <w:bookmarkEnd w:id="9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气候资源</w:t>
      </w:r>
    </w:p>
    <w:p>
      <w:pPr>
        <w:spacing w:after="156" w:afterLines="50" w:line="520" w:lineRule="exact"/>
        <w:ind w:firstLine="520" w:firstLineChars="200"/>
        <w:rPr>
          <w:color w:val="auto"/>
          <w:kern w:val="0"/>
          <w:sz w:val="26"/>
          <w:szCs w:val="28"/>
        </w:rPr>
      </w:pPr>
      <w:r>
        <w:rPr>
          <w:color w:val="auto"/>
          <w:kern w:val="0"/>
          <w:sz w:val="26"/>
          <w:szCs w:val="28"/>
        </w:rPr>
        <w:t>武汉属</w:t>
      </w:r>
      <w:hyperlink r:id="rId190" w:tgtFrame="_blank" w:history="1">
        <w:r>
          <w:rPr>
            <w:color w:val="auto"/>
            <w:kern w:val="0"/>
            <w:sz w:val="26"/>
            <w:szCs w:val="28"/>
          </w:rPr>
          <w:t>亚热带季风性湿润气候</w:t>
        </w:r>
      </w:hyperlink>
      <w:r>
        <w:rPr>
          <w:color w:val="auto"/>
          <w:kern w:val="0"/>
          <w:sz w:val="26"/>
          <w:szCs w:val="28"/>
        </w:rPr>
        <w:t>区，具有雨量充沛、日照充足、四季分明，夏高温、降水集中，冬季稍凉湿润等特点。</w:t>
      </w:r>
    </w:p>
    <w:p>
      <w:pPr>
        <w:spacing w:after="156" w:afterLines="50" w:line="520" w:lineRule="exact"/>
        <w:ind w:firstLine="520" w:firstLineChars="200"/>
        <w:rPr>
          <w:color w:val="auto"/>
          <w:kern w:val="0"/>
          <w:sz w:val="26"/>
          <w:szCs w:val="28"/>
        </w:rPr>
      </w:pPr>
      <w:r>
        <w:rPr>
          <w:color w:val="auto"/>
          <w:kern w:val="0"/>
          <w:sz w:val="26"/>
          <w:szCs w:val="28"/>
        </w:rPr>
        <w:t>一年中，1月平均气温最低，为3.0</w:t>
      </w:r>
      <w:r>
        <w:rPr>
          <w:rFonts w:hint="eastAsia"/>
          <w:color w:val="auto"/>
          <w:kern w:val="0"/>
          <w:sz w:val="26"/>
          <w:szCs w:val="28"/>
        </w:rPr>
        <w:t>℃</w:t>
      </w:r>
      <w:r>
        <w:rPr>
          <w:color w:val="auto"/>
          <w:kern w:val="0"/>
          <w:sz w:val="26"/>
          <w:szCs w:val="28"/>
        </w:rPr>
        <w:t>；7月平均气温最高，为29.3</w:t>
      </w:r>
      <w:r>
        <w:rPr>
          <w:rFonts w:hint="eastAsia"/>
          <w:color w:val="auto"/>
          <w:kern w:val="0"/>
          <w:sz w:val="26"/>
          <w:szCs w:val="28"/>
        </w:rPr>
        <w:t>℃</w:t>
      </w:r>
      <w:r>
        <w:rPr>
          <w:color w:val="auto"/>
          <w:kern w:val="0"/>
          <w:sz w:val="26"/>
          <w:szCs w:val="28"/>
        </w:rPr>
        <w:t>，夏季长达135天；春秋两季各约60天。初夏梅雨季节雨量较集中，年降水量为1205毫米。武汉活动积温在5000</w:t>
      </w:r>
      <w:r>
        <w:rPr>
          <w:rFonts w:hint="eastAsia"/>
          <w:color w:val="auto"/>
          <w:kern w:val="0"/>
          <w:sz w:val="26"/>
          <w:szCs w:val="28"/>
        </w:rPr>
        <w:t>℃</w:t>
      </w:r>
      <w:r>
        <w:rPr>
          <w:color w:val="auto"/>
          <w:kern w:val="0"/>
          <w:sz w:val="26"/>
          <w:szCs w:val="28"/>
        </w:rPr>
        <w:t>～5300</w:t>
      </w:r>
      <w:r>
        <w:rPr>
          <w:rFonts w:hint="eastAsia"/>
          <w:color w:val="auto"/>
          <w:kern w:val="0"/>
          <w:sz w:val="26"/>
          <w:szCs w:val="28"/>
        </w:rPr>
        <w:t>℃</w:t>
      </w:r>
      <w:r>
        <w:rPr>
          <w:color w:val="auto"/>
          <w:kern w:val="0"/>
          <w:sz w:val="26"/>
          <w:szCs w:val="28"/>
        </w:rPr>
        <w:t>之间，年无霜期达240天。</w:t>
      </w:r>
    </w:p>
    <w:p>
      <w:pPr>
        <w:spacing w:after="156" w:afterLines="50" w:line="520" w:lineRule="exact"/>
        <w:ind w:firstLine="520" w:firstLineChars="200"/>
        <w:rPr>
          <w:color w:val="auto"/>
          <w:kern w:val="0"/>
          <w:sz w:val="26"/>
          <w:szCs w:val="28"/>
        </w:rPr>
      </w:pPr>
      <w:r>
        <w:rPr>
          <w:color w:val="auto"/>
          <w:kern w:val="0"/>
          <w:sz w:val="26"/>
          <w:szCs w:val="28"/>
        </w:rPr>
        <w:t>水资源</w:t>
      </w:r>
    </w:p>
    <w:p>
      <w:pPr>
        <w:spacing w:after="156" w:afterLines="50" w:line="520" w:lineRule="exact"/>
        <w:ind w:firstLine="520" w:firstLineChars="200"/>
        <w:rPr>
          <w:color w:val="auto"/>
          <w:kern w:val="0"/>
          <w:sz w:val="26"/>
          <w:szCs w:val="28"/>
        </w:rPr>
      </w:pPr>
      <w:r>
        <w:rPr>
          <w:color w:val="auto"/>
          <w:kern w:val="0"/>
          <w:sz w:val="26"/>
          <w:szCs w:val="28"/>
        </w:rPr>
        <w:t>武汉水域面积占全市面积的近1/4，全境水域面积2217.6平方公里，覆盖率26.10%，人均占有地表水11.4万平方米，境内5公里以上河流165条，水面面积471.31平方公里。武汉市共有水域面积2205.06平方公里，占该市总面积的25.79%，水域面积占比居中国大城市之首。</w:t>
      </w:r>
    </w:p>
    <w:p>
      <w:pPr>
        <w:spacing w:after="156" w:afterLines="50" w:line="520" w:lineRule="exact"/>
        <w:ind w:firstLine="520" w:firstLineChars="200"/>
        <w:rPr>
          <w:color w:val="auto"/>
          <w:kern w:val="0"/>
          <w:sz w:val="26"/>
          <w:szCs w:val="28"/>
        </w:rPr>
      </w:pPr>
      <w:r>
        <w:rPr>
          <w:color w:val="auto"/>
          <w:kern w:val="0"/>
          <w:sz w:val="26"/>
          <w:szCs w:val="28"/>
        </w:rPr>
        <w:t>湿地资源</w:t>
      </w:r>
    </w:p>
    <w:p>
      <w:pPr>
        <w:spacing w:after="156" w:afterLines="50" w:line="520" w:lineRule="exact"/>
        <w:ind w:firstLine="520" w:firstLineChars="200"/>
        <w:rPr>
          <w:color w:val="auto"/>
          <w:kern w:val="0"/>
          <w:sz w:val="26"/>
          <w:szCs w:val="28"/>
        </w:rPr>
      </w:pPr>
      <w:r>
        <w:rPr>
          <w:color w:val="auto"/>
          <w:kern w:val="0"/>
          <w:sz w:val="26"/>
          <w:szCs w:val="28"/>
        </w:rPr>
        <w:t>武汉</w:t>
      </w:r>
      <w:hyperlink r:id="rId191" w:tgtFrame="_blank" w:history="1">
        <w:r>
          <w:rPr>
            <w:color w:val="auto"/>
            <w:kern w:val="0"/>
            <w:sz w:val="26"/>
            <w:szCs w:val="28"/>
          </w:rPr>
          <w:t>湿地</w:t>
        </w:r>
      </w:hyperlink>
      <w:r>
        <w:rPr>
          <w:color w:val="auto"/>
          <w:kern w:val="0"/>
          <w:sz w:val="26"/>
          <w:szCs w:val="28"/>
        </w:rPr>
        <w:t>资源居全球内陆城市前三位。截至2010年，武汉市湿地面积3358.35平方公里，占全市国土面积的39.54%，其中天然湿地面积1561.86平方公里，人工湿地面积1796.49平方公里。</w:t>
      </w:r>
    </w:p>
    <w:p>
      <w:pPr>
        <w:spacing w:after="156" w:afterLines="50" w:line="520" w:lineRule="exact"/>
        <w:ind w:firstLine="520" w:firstLineChars="200"/>
        <w:rPr>
          <w:color w:val="auto"/>
          <w:kern w:val="0"/>
          <w:sz w:val="26"/>
          <w:szCs w:val="28"/>
        </w:rPr>
      </w:pPr>
      <w:r>
        <w:rPr>
          <w:color w:val="auto"/>
          <w:kern w:val="0"/>
          <w:sz w:val="26"/>
          <w:szCs w:val="28"/>
        </w:rPr>
        <w:t>生物资源</w:t>
      </w:r>
    </w:p>
    <w:p>
      <w:pPr>
        <w:spacing w:after="156" w:afterLines="50" w:line="520" w:lineRule="exact"/>
        <w:ind w:firstLine="520" w:firstLineChars="200"/>
        <w:rPr>
          <w:color w:val="auto"/>
          <w:kern w:val="0"/>
          <w:sz w:val="26"/>
          <w:szCs w:val="28"/>
        </w:rPr>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8"/>
          <w:cols w:space="708"/>
          <w:titlePg w:val="0"/>
          <w:docGrid w:type="linesAndChars" w:linePitch="312"/>
        </w:sectPr>
      </w:pPr>
      <w:r>
        <w:rPr>
          <w:color w:val="auto"/>
          <w:kern w:val="0"/>
          <w:sz w:val="26"/>
          <w:szCs w:val="28"/>
        </w:rPr>
        <w:t>截至2015年，武汉市有畜禽、水生、药用、毛皮羽用、害虫天敌、国家保护动物等动物资源。畜禽动物主要有猪、牛、鸡等10余种、70多个品种。鱼类资源有11目、22科、88种，主要经济鱼类有草、青、鲢等20余种。水禽有</w:t>
      </w:r>
      <w:hyperlink r:id="rId196" w:tgtFrame="_blank" w:history="1">
        <w:r>
          <w:rPr>
            <w:color w:val="auto"/>
            <w:kern w:val="0"/>
            <w:sz w:val="26"/>
            <w:szCs w:val="28"/>
          </w:rPr>
          <w:t>雁</w:t>
        </w:r>
      </w:hyperlink>
      <w:r>
        <w:rPr>
          <w:color w:val="auto"/>
          <w:kern w:val="0"/>
          <w:sz w:val="26"/>
          <w:szCs w:val="28"/>
        </w:rPr>
        <w:t>、</w:t>
      </w:r>
      <w:hyperlink r:id="rId197" w:tgtFrame="_blank" w:history="1">
        <w:r>
          <w:rPr>
            <w:color w:val="auto"/>
            <w:kern w:val="0"/>
            <w:sz w:val="26"/>
            <w:szCs w:val="28"/>
          </w:rPr>
          <w:t>鹳</w:t>
        </w:r>
      </w:hyperlink>
      <w:r>
        <w:rPr>
          <w:color w:val="auto"/>
          <w:kern w:val="0"/>
          <w:sz w:val="26"/>
          <w:szCs w:val="28"/>
        </w:rPr>
        <w:t>、</w:t>
      </w:r>
      <w:hyperlink r:id="rId198" w:tgtFrame="_blank" w:history="1">
        <w:r>
          <w:rPr>
            <w:color w:val="auto"/>
            <w:kern w:val="0"/>
            <w:sz w:val="26"/>
            <w:szCs w:val="28"/>
          </w:rPr>
          <w:t>鹈</w:t>
        </w:r>
      </w:hyperlink>
      <w:r>
        <w:rPr>
          <w:color w:val="auto"/>
          <w:kern w:val="0"/>
          <w:sz w:val="26"/>
          <w:szCs w:val="28"/>
        </w:rPr>
        <w:t>等8目、14科、54种。</w:t>
      </w:r>
      <w:hyperlink r:id="rId199" w:tgtFrame="_blank" w:history="1">
        <w:r>
          <w:rPr>
            <w:color w:val="auto"/>
            <w:kern w:val="0"/>
            <w:sz w:val="26"/>
            <w:szCs w:val="28"/>
          </w:rPr>
          <w:t>白鹳</w:t>
        </w:r>
      </w:hyperlink>
      <w:r>
        <w:rPr>
          <w:color w:val="auto"/>
          <w:kern w:val="0"/>
          <w:sz w:val="26"/>
          <w:szCs w:val="28"/>
        </w:rPr>
        <w:t>是国家一类保护的珍贵稀有水禽。特种经济水生物有白鳍豚、</w:t>
      </w:r>
      <w:hyperlink r:id="rId200" w:tgtFrame="_blank" w:history="1">
        <w:r>
          <w:rPr>
            <w:color w:val="auto"/>
            <w:kern w:val="0"/>
            <w:sz w:val="26"/>
            <w:szCs w:val="28"/>
          </w:rPr>
          <w:t>江豚</w:t>
        </w:r>
      </w:hyperlink>
      <w:r>
        <w:rPr>
          <w:color w:val="auto"/>
          <w:kern w:val="0"/>
          <w:sz w:val="26"/>
          <w:szCs w:val="28"/>
        </w:rPr>
        <w:t>、鳖等。</w:t>
      </w:r>
      <w:hyperlink r:id="rId201" w:tgtFrame="_blank" w:history="1">
        <w:r>
          <w:rPr>
            <w:color w:val="auto"/>
            <w:kern w:val="0"/>
            <w:sz w:val="26"/>
            <w:szCs w:val="28"/>
          </w:rPr>
          <w:t>白鳍豚</w:t>
        </w:r>
      </w:hyperlink>
    </w:p>
    <w:p>
      <w:pPr>
        <w:spacing w:after="156" w:afterLines="50" w:line="520" w:lineRule="exact"/>
        <w:ind w:firstLine="520" w:firstLineChars="200"/>
        <w:rPr>
          <w:color w:val="auto"/>
          <w:kern w:val="0"/>
          <w:sz w:val="26"/>
          <w:szCs w:val="28"/>
        </w:rPr>
      </w:pPr>
      <w:r>
        <w:rPr>
          <w:color w:val="auto"/>
          <w:kern w:val="0"/>
          <w:sz w:val="26"/>
          <w:szCs w:val="28"/>
        </w:rPr>
        <w:t>是国家一类保护动物，江豚属国家二类保护动物。在野生动物资源中，毛皮兽类很少，主要是药用动物、农林害虫等。武汉市粮食作物共240多个品种；经济作物，共50种；鱼类资源，共11目11科88种，水生动物，共有8目14科45种。</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矿产资源</w:t>
      </w:r>
    </w:p>
    <w:p>
      <w:pPr>
        <w:spacing w:after="156" w:afterLines="50" w:line="520" w:lineRule="exact"/>
        <w:ind w:firstLine="520" w:firstLineChars="200"/>
        <w:rPr>
          <w:color w:val="auto"/>
          <w:kern w:val="0"/>
          <w:sz w:val="26"/>
          <w:szCs w:val="28"/>
        </w:rPr>
      </w:pPr>
      <w:r>
        <w:rPr>
          <w:color w:val="auto"/>
          <w:kern w:val="0"/>
          <w:sz w:val="26"/>
          <w:szCs w:val="28"/>
        </w:rPr>
        <w:t>截至2015年底，武汉共发现38种矿藏，其中已探明储量的矿种有24种（不含地下水），占全省已探明储量矿种的30.38%。累计探明储量96125.65万吨，保有矿产储量79829.75万吨。非金属矿产资源中</w:t>
      </w:r>
      <w:hyperlink r:id="rId202" w:tgtFrame="_blank" w:history="1">
        <w:r>
          <w:rPr>
            <w:color w:val="auto"/>
            <w:kern w:val="0"/>
            <w:sz w:val="26"/>
            <w:szCs w:val="28"/>
          </w:rPr>
          <w:t>膨润土</w:t>
        </w:r>
      </w:hyperlink>
      <w:r>
        <w:rPr>
          <w:color w:val="auto"/>
          <w:kern w:val="0"/>
          <w:sz w:val="26"/>
          <w:szCs w:val="28"/>
        </w:rPr>
        <w:t>、冶金</w:t>
      </w:r>
      <w:hyperlink r:id="rId203" w:tgtFrame="_blank" w:history="1">
        <w:r>
          <w:rPr>
            <w:color w:val="auto"/>
            <w:kern w:val="0"/>
            <w:sz w:val="26"/>
            <w:szCs w:val="28"/>
          </w:rPr>
          <w:t>白云岩</w:t>
        </w:r>
      </w:hyperlink>
      <w:r>
        <w:rPr>
          <w:color w:val="auto"/>
          <w:kern w:val="0"/>
          <w:sz w:val="26"/>
          <w:szCs w:val="28"/>
        </w:rPr>
        <w:t>、玻璃</w:t>
      </w:r>
      <w:hyperlink r:id="rId204" w:tgtFrame="_blank" w:history="1">
        <w:r>
          <w:rPr>
            <w:color w:val="auto"/>
            <w:kern w:val="0"/>
            <w:sz w:val="26"/>
            <w:szCs w:val="28"/>
          </w:rPr>
          <w:t>石英砂</w:t>
        </w:r>
      </w:hyperlink>
      <w:r>
        <w:rPr>
          <w:color w:val="auto"/>
          <w:kern w:val="0"/>
          <w:sz w:val="26"/>
          <w:szCs w:val="28"/>
        </w:rPr>
        <w:t>岩的储量居全省首位，石膏的储量规模居全省的第三位。全市已探明储量的矿产地数384处，其中大型矿产地有4处、中型矿产地有10处、小型矿产地有43处、矿点327处。</w:t>
      </w:r>
    </w:p>
    <w:p>
      <w:pPr>
        <w:pStyle w:val="Heading3"/>
        <w:spacing w:before="120" w:after="120" w:line="415" w:lineRule="auto"/>
        <w:rPr>
          <w:rFonts w:hint="eastAsia"/>
          <w:color w:val="auto"/>
          <w:sz w:val="24"/>
        </w:rPr>
      </w:pPr>
      <w:bookmarkStart w:id="92" w:name="_Toc4846"/>
      <w:bookmarkStart w:id="93" w:name="_Toc517425032"/>
      <w:r>
        <w:rPr>
          <w:rFonts w:hint="eastAsia"/>
          <w:color w:val="auto"/>
          <w:sz w:val="24"/>
          <w:lang w:val="en-US" w:eastAsia="zh-CN"/>
        </w:rPr>
        <w:t>4</w:t>
      </w:r>
      <w:r>
        <w:rPr>
          <w:color w:val="auto"/>
          <w:sz w:val="24"/>
        </w:rPr>
        <w:t>.2.</w:t>
      </w:r>
      <w:r>
        <w:rPr>
          <w:rFonts w:hint="eastAsia"/>
          <w:color w:val="auto"/>
          <w:sz w:val="24"/>
        </w:rPr>
        <w:t>6城市发展目标</w:t>
      </w:r>
      <w:bookmarkEnd w:id="92"/>
      <w:bookmarkEnd w:id="93"/>
    </w:p>
    <w:p>
      <w:pPr>
        <w:spacing w:after="156" w:afterLines="50" w:line="520" w:lineRule="exact"/>
        <w:ind w:firstLine="520" w:firstLineChars="200"/>
        <w:rPr>
          <w:rFonts w:hint="eastAsia"/>
          <w:color w:val="auto"/>
          <w:kern w:val="0"/>
          <w:sz w:val="26"/>
          <w:szCs w:val="28"/>
        </w:rPr>
      </w:pPr>
      <w:r>
        <w:rPr>
          <w:color w:val="auto"/>
          <w:kern w:val="0"/>
          <w:sz w:val="26"/>
          <w:szCs w:val="28"/>
        </w:rPr>
        <w:t>总体发展目标：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坚持可持续发展战略，完善城市功能，发挥中心城市作用，将武汉建设成为经济实力雄厚、科技教育发达、产业结构优化、服务体系先进、社会就业充分、空间布局合理、基础设施完善、生态环境良好的现代化城市，成为促进中部地区崛起的重要战略支点和龙头城市、全国</w:t>
      </w:r>
      <w:r>
        <w:rPr>
          <w:rFonts w:hint="eastAsia"/>
          <w:color w:val="auto"/>
          <w:kern w:val="0"/>
          <w:sz w:val="26"/>
          <w:szCs w:val="28"/>
        </w:rPr>
        <w:t>“</w:t>
      </w:r>
      <w:r>
        <w:rPr>
          <w:rFonts w:hint="eastAsia"/>
          <w:color w:val="auto"/>
          <w:kern w:val="0"/>
          <w:sz w:val="26"/>
          <w:szCs w:val="28"/>
        </w:rPr>
        <w:t>两型</w:t>
      </w:r>
      <w:r>
        <w:rPr>
          <w:rFonts w:hint="eastAsia"/>
          <w:color w:val="auto"/>
          <w:kern w:val="0"/>
          <w:sz w:val="26"/>
          <w:szCs w:val="28"/>
        </w:rPr>
        <w:t>”</w:t>
      </w:r>
      <w:r>
        <w:rPr>
          <w:rFonts w:hint="eastAsia"/>
          <w:color w:val="auto"/>
          <w:kern w:val="0"/>
          <w:sz w:val="26"/>
          <w:szCs w:val="28"/>
        </w:rPr>
        <w:t>社会建设典型示范区，为建设国际性城市奠定基础。</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经济发展目标：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积极转变经济发展方式，开拓国际、国内市场，增强交通、流通优势，提高自主创新能力，调整优化产业结构，坚持走新型工业化和创新型发展道路，突出商贸城市、服务业城市的职能，形成以高新技术产业为先导、先进制造业和现代服务业为支撑的产业发展格局。</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社会发展目标：</w:t>
      </w:r>
    </w:p>
    <w:p>
      <w:pPr>
        <w:spacing w:after="156" w:afterLines="50" w:line="520" w:lineRule="exact"/>
        <w:ind w:firstLine="520" w:firstLineChars="200"/>
        <w:rPr>
          <w:rFonts w:hint="eastAsia"/>
          <w:color w:val="auto"/>
          <w:kern w:val="0"/>
          <w:sz w:val="26"/>
          <w:szCs w:val="28"/>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9"/>
          <w:cols w:space="708"/>
          <w:titlePg w:val="0"/>
          <w:docGrid w:type="linesAndChars" w:linePitch="312"/>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坚持以人为本，促进以创业带动就业，积极扩大就业，健全城乡社会保障体系，解决关系群众切身利益问题；加快科技、教育、文化、卫生、体育等各项社会事业发展，提高人口素质和人民生活质量；推进</w:t>
      </w:r>
      <w:r>
        <w:rPr>
          <w:rFonts w:hint="eastAsia"/>
          <w:color w:val="auto"/>
          <w:kern w:val="0"/>
          <w:sz w:val="26"/>
          <w:szCs w:val="28"/>
        </w:rPr>
        <w:t>“</w:t>
      </w:r>
      <w:r>
        <w:rPr>
          <w:rFonts w:hint="eastAsia"/>
          <w:color w:val="auto"/>
          <w:kern w:val="0"/>
          <w:sz w:val="26"/>
          <w:szCs w:val="28"/>
        </w:rPr>
        <w:t>两型</w:t>
      </w:r>
      <w:r>
        <w:rPr>
          <w:rFonts w:hint="eastAsia"/>
          <w:color w:val="auto"/>
          <w:kern w:val="0"/>
          <w:sz w:val="26"/>
          <w:szCs w:val="28"/>
        </w:rPr>
        <w:t>”</w:t>
      </w:r>
      <w:r>
        <w:rPr>
          <w:rFonts w:hint="eastAsia"/>
          <w:color w:val="auto"/>
          <w:kern w:val="0"/>
          <w:sz w:val="26"/>
          <w:szCs w:val="28"/>
        </w:rPr>
        <w:t>社会建设，促进人与自然和谐相处；逐步推进城乡基本公共服务均等化，维护社会公平和社会稳定构建和谐武汉。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城市建设目标：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加快城市现代化进程，提供多元化、多层次的公共服务，建立现代化、高效率的交通与基础设施体系，提高人民居住水平，创造高质量的居住生活环境，建设宜居城市；调整优化城市产业布局，建设先进制造业基地，构筑</w:t>
      </w:r>
      <w:r>
        <w:rPr>
          <w:rFonts w:hint="eastAsia"/>
          <w:color w:val="auto"/>
          <w:kern w:val="0"/>
          <w:sz w:val="26"/>
          <w:szCs w:val="28"/>
        </w:rPr>
        <w:t>“</w:t>
      </w:r>
      <w:r>
        <w:rPr>
          <w:rFonts w:hint="eastAsia"/>
          <w:color w:val="auto"/>
          <w:kern w:val="0"/>
          <w:sz w:val="26"/>
          <w:szCs w:val="28"/>
        </w:rPr>
        <w:t>高增值、强辐射、广就业</w:t>
      </w:r>
      <w:r>
        <w:rPr>
          <w:rFonts w:hint="eastAsia"/>
          <w:color w:val="auto"/>
          <w:kern w:val="0"/>
          <w:sz w:val="26"/>
          <w:szCs w:val="28"/>
        </w:rPr>
        <w:t>”</w:t>
      </w:r>
      <w:r>
        <w:rPr>
          <w:rFonts w:hint="eastAsia"/>
          <w:color w:val="auto"/>
          <w:kern w:val="0"/>
          <w:sz w:val="26"/>
          <w:szCs w:val="28"/>
        </w:rPr>
        <w:t>的现代服务体系，成为对资本和人才最具吸引力的创业城市；保护</w:t>
      </w:r>
      <w:r>
        <w:rPr>
          <w:rFonts w:hint="eastAsia"/>
          <w:color w:val="auto"/>
          <w:kern w:val="0"/>
          <w:sz w:val="26"/>
          <w:szCs w:val="28"/>
        </w:rPr>
        <w:t>“</w:t>
      </w:r>
      <w:r>
        <w:rPr>
          <w:rFonts w:hint="eastAsia"/>
          <w:color w:val="auto"/>
          <w:kern w:val="0"/>
          <w:sz w:val="26"/>
          <w:szCs w:val="28"/>
        </w:rPr>
        <w:t>江、湖、山、城</w:t>
      </w:r>
      <w:r>
        <w:rPr>
          <w:rFonts w:hint="eastAsia"/>
          <w:color w:val="auto"/>
          <w:kern w:val="0"/>
          <w:sz w:val="26"/>
          <w:szCs w:val="28"/>
        </w:rPr>
        <w:t>”</w:t>
      </w:r>
      <w:r>
        <w:rPr>
          <w:rFonts w:hint="eastAsia"/>
          <w:color w:val="auto"/>
          <w:kern w:val="0"/>
          <w:sz w:val="26"/>
          <w:szCs w:val="28"/>
        </w:rPr>
        <w:t>的自然生态格局，构建合理的生态框架，建成山青水秀、人与自然和谐、具有滨江滨湖特色的生态城市；保护历史文化名城，彰显城市文化内涵，建设高品质的文化城市。</w:t>
      </w:r>
    </w:p>
    <w:p>
      <w:pPr>
        <w:pStyle w:val="Heading3"/>
        <w:spacing w:before="120" w:after="120" w:line="415" w:lineRule="auto"/>
        <w:rPr>
          <w:rFonts w:hint="eastAsia"/>
          <w:color w:val="auto"/>
          <w:sz w:val="24"/>
        </w:rPr>
      </w:pPr>
      <w:bookmarkStart w:id="94" w:name="_Toc517425033"/>
      <w:bookmarkStart w:id="95" w:name="_Toc10465"/>
      <w:r>
        <w:rPr>
          <w:rFonts w:hint="eastAsia"/>
          <w:color w:val="auto"/>
          <w:sz w:val="24"/>
          <w:lang w:val="en-US" w:eastAsia="zh-CN"/>
        </w:rPr>
        <w:t>4</w:t>
      </w:r>
      <w:r>
        <w:rPr>
          <w:color w:val="auto"/>
          <w:sz w:val="24"/>
        </w:rPr>
        <w:t>.2.</w:t>
      </w:r>
      <w:r>
        <w:rPr>
          <w:rFonts w:hint="eastAsia"/>
          <w:color w:val="auto"/>
          <w:sz w:val="24"/>
        </w:rPr>
        <w:t>7城市经济发展前瞻</w:t>
      </w:r>
      <w:bookmarkEnd w:id="94"/>
      <w:bookmarkEnd w:id="95"/>
    </w:p>
    <w:p>
      <w:pPr>
        <w:spacing w:after="156" w:afterLines="50" w:line="520" w:lineRule="exact"/>
        <w:ind w:firstLine="520" w:firstLineChars="200"/>
        <w:rPr>
          <w:color w:val="auto"/>
          <w:sz w:val="26"/>
        </w:rPr>
      </w:pPr>
      <w:r>
        <w:rPr>
          <w:rFonts w:hint="eastAsia"/>
          <w:b/>
          <w:bCs/>
          <w:color w:val="auto"/>
          <w:sz w:val="26"/>
        </w:rPr>
        <w:t>武汉力争建设国家中心城市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2016年12月26日，经国务院批复同意，国家发改委正式印发《促进中部地区崛起</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规划》，明确支持武汉建设国家中心城市。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武汉列为湖北自贸试验区三大片区之一</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2017年4月1日，中国（湖北）自由贸易试验区挂牌成立。武汉是三大片区之一，重点发展信息技术、生命健康、智能制造等产业。</w:t>
      </w:r>
    </w:p>
    <w:p>
      <w:pPr>
        <w:spacing w:after="156" w:afterLines="50" w:line="520" w:lineRule="exact"/>
        <w:ind w:firstLine="520" w:firstLineChars="200"/>
        <w:rPr>
          <w:rFonts w:hint="eastAsia"/>
          <w:color w:val="auto"/>
          <w:kern w:val="0"/>
          <w:sz w:val="26"/>
          <w:szCs w:val="28"/>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30"/>
          <w:cols w:space="708"/>
          <w:titlePg w:val="0"/>
          <w:docGrid w:type="linesAndChars" w:linePitch="312"/>
        </w:sectPr>
      </w:pPr>
      <w:r>
        <w:rPr>
          <w:rFonts w:hint="eastAsia"/>
          <w:color w:val="auto"/>
          <w:kern w:val="0"/>
          <w:sz w:val="26"/>
          <w:szCs w:val="28"/>
        </w:rPr>
        <w:t>除此之外，武汉入选全国首批综合交通枢纽示范工程城市，武汉国家航天产业基地获国家批复，武汉是中部服务贸易创新发展试点唯一城市，武汉成为</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试点示范城市，武汉2030年城市总体规划获国务院批复，</w:t>
      </w:r>
      <w:r>
        <w:rPr>
          <w:rFonts w:hint="eastAsia"/>
          <w:color w:val="auto"/>
          <w:kern w:val="0"/>
          <w:sz w:val="26"/>
          <w:szCs w:val="28"/>
        </w:rPr>
        <w:t>“</w:t>
      </w:r>
      <w:r>
        <w:rPr>
          <w:rFonts w:hint="eastAsia"/>
          <w:color w:val="auto"/>
          <w:kern w:val="0"/>
          <w:sz w:val="26"/>
          <w:szCs w:val="28"/>
        </w:rPr>
        <w:t>武汉1+8城市圈</w:t>
      </w:r>
      <w:r>
        <w:rPr>
          <w:rFonts w:hint="eastAsia"/>
          <w:color w:val="auto"/>
          <w:kern w:val="0"/>
          <w:sz w:val="26"/>
          <w:szCs w:val="28"/>
        </w:rPr>
        <w:t>”</w:t>
      </w:r>
      <w:r>
        <w:rPr>
          <w:rFonts w:hint="eastAsia"/>
          <w:color w:val="auto"/>
          <w:kern w:val="0"/>
          <w:sz w:val="26"/>
          <w:szCs w:val="28"/>
        </w:rPr>
        <w:t>获中央重视，中央还明确武汉在长江经济带的引领作用</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诸多国字号战略加身，肯定了武汉的战略地位，武汉也依据《武汉2049远景发展战略规划》向世界级进发。</w:t>
      </w:r>
    </w:p>
    <w:p>
      <w:pPr>
        <w:spacing w:after="156" w:afterLines="50" w:line="520" w:lineRule="exact"/>
        <w:ind w:firstLine="520" w:firstLineChars="200"/>
        <w:rPr>
          <w:color w:val="auto"/>
          <w:sz w:val="26"/>
        </w:rPr>
      </w:pPr>
      <w:r>
        <w:rPr>
          <w:rFonts w:hint="eastAsia"/>
          <w:b/>
          <w:bCs/>
          <w:color w:val="auto"/>
          <w:sz w:val="26"/>
        </w:rPr>
        <w:t>武汉高远目光对标世界</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长江新城</w:t>
      </w:r>
      <w:r>
        <w:rPr>
          <w:rFonts w:hint="eastAsia"/>
          <w:color w:val="auto"/>
          <w:kern w:val="0"/>
          <w:sz w:val="26"/>
          <w:szCs w:val="28"/>
        </w:rPr>
        <w:t>”——</w:t>
      </w:r>
      <w:r>
        <w:rPr>
          <w:rFonts w:hint="eastAsia"/>
          <w:color w:val="auto"/>
          <w:kern w:val="0"/>
          <w:sz w:val="26"/>
          <w:szCs w:val="28"/>
        </w:rPr>
        <w:t>打造代表城市发展成就的展示区、全球未来城市的样板。规划中的长江新城，占地面积将在20平方公里以上，地处滨江宝地，在长江沿线打造第二个</w:t>
      </w:r>
      <w:r>
        <w:rPr>
          <w:rFonts w:hint="eastAsia"/>
          <w:color w:val="auto"/>
          <w:kern w:val="0"/>
          <w:sz w:val="26"/>
          <w:szCs w:val="28"/>
        </w:rPr>
        <w:t>“</w:t>
      </w:r>
      <w:r>
        <w:rPr>
          <w:rFonts w:hint="eastAsia"/>
          <w:color w:val="auto"/>
          <w:kern w:val="0"/>
          <w:sz w:val="26"/>
          <w:szCs w:val="28"/>
        </w:rPr>
        <w:t>浦东</w:t>
      </w:r>
      <w:r>
        <w:rPr>
          <w:rFonts w:hint="eastAsia"/>
          <w:color w:val="auto"/>
          <w:kern w:val="0"/>
          <w:sz w:val="26"/>
          <w:szCs w:val="28"/>
        </w:rPr>
        <w:t>”</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长江主轴</w:t>
      </w:r>
      <w:r>
        <w:rPr>
          <w:rFonts w:hint="eastAsia"/>
          <w:color w:val="auto"/>
          <w:kern w:val="0"/>
          <w:sz w:val="26"/>
          <w:szCs w:val="28"/>
        </w:rPr>
        <w:t>”——</w:t>
      </w:r>
      <w:r>
        <w:rPr>
          <w:rFonts w:hint="eastAsia"/>
          <w:color w:val="auto"/>
          <w:kern w:val="0"/>
          <w:sz w:val="26"/>
          <w:szCs w:val="28"/>
        </w:rPr>
        <w:t>重点围绕武汉主城区长江段，集中展现长江文化、生态特色、发展成就和城市文明，打造世界级城市中轴文明景观带。</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东湖绿心</w:t>
      </w:r>
      <w:r>
        <w:rPr>
          <w:rFonts w:hint="eastAsia"/>
          <w:color w:val="auto"/>
          <w:kern w:val="0"/>
          <w:sz w:val="26"/>
          <w:szCs w:val="28"/>
        </w:rPr>
        <w:t>”——</w:t>
      </w:r>
      <w:r>
        <w:rPr>
          <w:rFonts w:hint="eastAsia"/>
          <w:color w:val="auto"/>
          <w:kern w:val="0"/>
          <w:sz w:val="26"/>
          <w:szCs w:val="28"/>
        </w:rPr>
        <w:t>世界级唯美城市绿心。武汉市第十三次党代会明确提出启动规划建设</w:t>
      </w:r>
      <w:r>
        <w:rPr>
          <w:rFonts w:hint="eastAsia"/>
          <w:color w:val="auto"/>
          <w:kern w:val="0"/>
          <w:sz w:val="26"/>
          <w:szCs w:val="28"/>
        </w:rPr>
        <w:t>“</w:t>
      </w:r>
      <w:r>
        <w:rPr>
          <w:rFonts w:hint="eastAsia"/>
          <w:color w:val="auto"/>
          <w:kern w:val="0"/>
          <w:sz w:val="26"/>
          <w:szCs w:val="28"/>
        </w:rPr>
        <w:t>东湖绿心</w:t>
      </w:r>
      <w:r>
        <w:rPr>
          <w:rFonts w:hint="eastAsia"/>
          <w:color w:val="auto"/>
          <w:kern w:val="0"/>
          <w:sz w:val="26"/>
          <w:szCs w:val="28"/>
        </w:rPr>
        <w:t>”</w:t>
      </w:r>
      <w:r>
        <w:rPr>
          <w:rFonts w:hint="eastAsia"/>
          <w:color w:val="auto"/>
          <w:kern w:val="0"/>
          <w:sz w:val="26"/>
          <w:szCs w:val="28"/>
        </w:rPr>
        <w:t>，传承楚汉风韵，打造世界级城中湖典范。</w:t>
      </w:r>
    </w:p>
    <w:p>
      <w:pPr>
        <w:spacing w:after="156" w:afterLines="50" w:line="520" w:lineRule="exact"/>
        <w:ind w:firstLine="520" w:firstLineChars="200"/>
        <w:rPr>
          <w:rFonts w:hint="eastAsia"/>
          <w:color w:val="auto"/>
          <w:kern w:val="0"/>
          <w:sz w:val="26"/>
          <w:szCs w:val="28"/>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31"/>
          <w:cols w:space="708"/>
          <w:titlePg w:val="0"/>
          <w:docGrid w:type="linesAndChars" w:linePitch="312"/>
        </w:sectPr>
      </w:pPr>
      <w:r>
        <w:rPr>
          <w:rFonts w:hint="eastAsia"/>
          <w:color w:val="auto"/>
          <w:kern w:val="0"/>
          <w:sz w:val="26"/>
          <w:szCs w:val="28"/>
        </w:rPr>
        <w:t>世界级地铁城市</w:t>
      </w:r>
      <w:r>
        <w:rPr>
          <w:rFonts w:hint="eastAsia"/>
          <w:color w:val="auto"/>
          <w:kern w:val="0"/>
          <w:sz w:val="26"/>
          <w:szCs w:val="28"/>
        </w:rPr>
        <w:t>——</w:t>
      </w:r>
      <w:r>
        <w:rPr>
          <w:rFonts w:hint="eastAsia"/>
          <w:color w:val="auto"/>
          <w:kern w:val="0"/>
          <w:sz w:val="26"/>
          <w:szCs w:val="28"/>
        </w:rPr>
        <w:t>未来将战略性提速轨道交通建设，加快推进11条在建线路，建成8号线一期、21号线，开工6号线二期、8号线三期、12号线，争取开工16号线、前川线。</w:t>
      </w:r>
    </w:p>
    <w:p>
      <w:pPr>
        <w:pStyle w:val="Heading1"/>
        <w:spacing w:before="0" w:beforeLines="0" w:after="156" w:afterLines="50" w:line="520" w:lineRule="exact"/>
        <w:jc w:val="center"/>
        <w:rPr>
          <w:rFonts w:ascii="Times New Roman" w:hAnsi="宋体"/>
          <w:color w:val="auto"/>
          <w:sz w:val="30"/>
        </w:rPr>
      </w:pPr>
      <w:bookmarkStart w:id="96" w:name="_Toc28737"/>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77"/>
      <w:bookmarkEnd w:id="96"/>
    </w:p>
    <w:p>
      <w:pPr>
        <w:pStyle w:val="Heading2"/>
        <w:spacing w:before="0" w:beforeLines="0" w:after="156" w:afterLines="50" w:line="520" w:lineRule="exact"/>
        <w:rPr>
          <w:rFonts w:ascii="Times New Roman" w:eastAsia="宋体" w:hAnsi="Times New Roman" w:hint="eastAsia"/>
          <w:color w:val="auto"/>
          <w:sz w:val="26"/>
        </w:rPr>
      </w:pPr>
      <w:bookmarkStart w:id="97" w:name="_Toc9508"/>
      <w:bookmarkStart w:id="98" w:name="_Toc352184079"/>
      <w:bookmarkStart w:id="99" w:name="_Toc353198575"/>
      <w:bookmarkStart w:id="100" w:name="_Toc347493914"/>
      <w:bookmarkStart w:id="101" w:name="_Toc516695506"/>
      <w:bookmarkStart w:id="102" w:name="_Toc351826268"/>
      <w:bookmarkStart w:id="103" w:name="_Toc348420128"/>
      <w:bookmarkStart w:id="104" w:name="_Toc347187889"/>
      <w:bookmarkStart w:id="105" w:name="_Toc357629739"/>
      <w:bookmarkStart w:id="106" w:name="_Toc351632638"/>
      <w:bookmarkStart w:id="107" w:name="_Toc359945673"/>
      <w:bookmarkStart w:id="108" w:name="_Toc351902110"/>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00"/>
      <w:bookmarkEnd w:id="102"/>
      <w:bookmarkEnd w:id="103"/>
      <w:bookmarkEnd w:id="104"/>
      <w:bookmarkEnd w:id="105"/>
      <w:bookmarkEnd w:id="106"/>
      <w:bookmarkEnd w:id="107"/>
      <w:bookmarkEnd w:id="108"/>
      <w:bookmarkEnd w:id="97"/>
      <w:bookmarkEnd w:id="98"/>
      <w:bookmarkEnd w:id="99"/>
      <w:bookmarkEnd w:id="101"/>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09" w:name="_Toc244509888"/>
      <w:bookmarkStart w:id="110" w:name="_Toc215308119"/>
      <w:bookmarkStart w:id="111" w:name="_Toc259540039"/>
      <w:bookmarkStart w:id="112" w:name="_Toc332545560"/>
      <w:bookmarkStart w:id="113" w:name="_Toc259539532"/>
      <w:bookmarkStart w:id="114" w:name="_Toc359945669"/>
      <w:bookmarkStart w:id="115" w:name="_Toc256591040"/>
      <w:bookmarkStart w:id="116" w:name="_Toc516695507"/>
      <w:bookmarkStart w:id="117" w:name="_Toc12646"/>
      <w:r>
        <w:rPr>
          <w:rFonts w:ascii="Times New Roman" w:eastAsia="宋体" w:hAnsi="Times New Roman"/>
          <w:color w:val="auto"/>
          <w:sz w:val="26"/>
        </w:rPr>
        <w:t>5.</w:t>
      </w:r>
      <w:r>
        <w:rPr>
          <w:rFonts w:ascii="Times New Roman" w:eastAsia="宋体" w:hAnsi="Times New Roman" w:hint="eastAsia"/>
          <w:color w:val="auto"/>
          <w:sz w:val="26"/>
        </w:rPr>
        <w:t>2土建方案</w:t>
      </w:r>
      <w:bookmarkEnd w:id="110"/>
      <w:bookmarkEnd w:id="111"/>
      <w:bookmarkEnd w:id="112"/>
      <w:bookmarkEnd w:id="113"/>
      <w:bookmarkEnd w:id="114"/>
      <w:bookmarkEnd w:id="115"/>
      <w:bookmarkEnd w:id="116"/>
      <w:bookmarkEnd w:id="117"/>
      <w:bookmarkEnd w:id="109"/>
    </w:p>
    <w:p>
      <w:pPr>
        <w:pStyle w:val="Heading3"/>
        <w:spacing w:before="0" w:after="156" w:afterLines="50" w:line="520" w:lineRule="exact"/>
        <w:rPr>
          <w:color w:val="auto"/>
          <w:sz w:val="24"/>
        </w:rPr>
      </w:pPr>
      <w:bookmarkStart w:id="118" w:name="_Toc359945670"/>
      <w:bookmarkStart w:id="119" w:name="_Toc332304976"/>
      <w:bookmarkStart w:id="120" w:name="_Toc516695508"/>
      <w:bookmarkStart w:id="121" w:name="_Toc332545561"/>
      <w:bookmarkStart w:id="122" w:name="_Toc26642"/>
      <w:r>
        <w:rPr>
          <w:color w:val="auto"/>
          <w:sz w:val="24"/>
        </w:rPr>
        <w:t>5.</w:t>
      </w:r>
      <w:r>
        <w:rPr>
          <w:rFonts w:hint="eastAsia"/>
          <w:color w:val="auto"/>
          <w:sz w:val="24"/>
        </w:rPr>
        <w:t>2</w:t>
      </w:r>
      <w:r>
        <w:rPr>
          <w:color w:val="auto"/>
          <w:sz w:val="24"/>
        </w:rPr>
        <w:t>.1</w:t>
      </w:r>
      <w:r>
        <w:rPr>
          <w:rFonts w:hint="eastAsia"/>
          <w:color w:val="auto"/>
          <w:sz w:val="24"/>
        </w:rPr>
        <w:t>总体规划方案</w:t>
      </w:r>
      <w:bookmarkEnd w:id="118"/>
      <w:bookmarkEnd w:id="119"/>
      <w:bookmarkEnd w:id="120"/>
      <w:bookmarkEnd w:id="121"/>
      <w:bookmarkEnd w:id="122"/>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32"/>
          <w:cols w:space="708"/>
          <w:titlePg w:val="0"/>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23" w:name="_Toc215308121"/>
      <w:bookmarkStart w:id="124" w:name="_Toc256591042"/>
      <w:bookmarkStart w:id="125" w:name="_Toc259539534"/>
      <w:bookmarkStart w:id="126" w:name="_Toc259540041"/>
      <w:bookmarkStart w:id="127" w:name="_Toc332304977"/>
      <w:bookmarkStart w:id="128" w:name="_Toc332545562"/>
      <w:bookmarkStart w:id="129" w:name="_Toc359945671"/>
      <w:bookmarkStart w:id="130" w:name="_Toc23842"/>
      <w:bookmarkStart w:id="131" w:name="_Toc516695509"/>
      <w:bookmarkStart w:id="132" w:name="_Toc244509890"/>
      <w:r>
        <w:rPr>
          <w:color w:val="auto"/>
          <w:sz w:val="24"/>
        </w:rPr>
        <w:t>5.</w:t>
      </w:r>
      <w:r>
        <w:rPr>
          <w:rFonts w:hint="eastAsia"/>
          <w:color w:val="auto"/>
          <w:sz w:val="24"/>
        </w:rPr>
        <w:t>2</w:t>
      </w:r>
      <w:r>
        <w:rPr>
          <w:color w:val="auto"/>
          <w:sz w:val="24"/>
        </w:rPr>
        <w:t>.2</w:t>
      </w:r>
      <w:bookmarkEnd w:id="123"/>
      <w:bookmarkEnd w:id="124"/>
      <w:bookmarkEnd w:id="132"/>
      <w:bookmarkEnd w:id="125"/>
      <w:bookmarkEnd w:id="126"/>
      <w:r>
        <w:rPr>
          <w:rFonts w:hint="eastAsia"/>
          <w:color w:val="auto"/>
          <w:sz w:val="24"/>
        </w:rPr>
        <w:t>土建工程</w:t>
      </w:r>
      <w:bookmarkEnd w:id="127"/>
      <w:bookmarkEnd w:id="128"/>
      <w:bookmarkEnd w:id="129"/>
      <w:r>
        <w:rPr>
          <w:rFonts w:hint="eastAsia"/>
          <w:color w:val="auto"/>
          <w:sz w:val="24"/>
        </w:rPr>
        <w:t>方案</w:t>
      </w:r>
      <w:bookmarkEnd w:id="130"/>
      <w:bookmarkEnd w:id="131"/>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33"/>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auto"/>
          <w:sz w:val="26"/>
        </w:rPr>
      </w:pPr>
      <w:bookmarkStart w:id="133" w:name="_Toc28776"/>
      <w:bookmarkStart w:id="134" w:name="_Toc516695510"/>
      <w:r>
        <w:rPr>
          <w:rFonts w:ascii="Times New Roman" w:eastAsia="宋体" w:hAnsi="Times New Roman"/>
          <w:color w:val="auto"/>
          <w:sz w:val="26"/>
        </w:rPr>
        <w:t>5.</w:t>
      </w:r>
      <w:r>
        <w:rPr>
          <w:rFonts w:ascii="Times New Roman" w:eastAsia="宋体" w:hAnsi="Times New Roman" w:hint="eastAsia"/>
          <w:color w:val="auto"/>
          <w:sz w:val="26"/>
        </w:rPr>
        <w:t>3主要建设内容</w:t>
      </w:r>
      <w:bookmarkEnd w:id="133"/>
      <w:bookmarkEnd w:id="134"/>
    </w:p>
    <w:p>
      <w:pPr>
        <w:spacing w:before="312" w:beforeLines="100" w:after="156" w:afterLines="50" w:line="520" w:lineRule="exact"/>
        <w:ind w:firstLine="520" w:firstLineChars="200"/>
        <w:rPr>
          <w:rFonts w:hint="eastAsia"/>
          <w:color w:val="auto"/>
          <w:kern w:val="0"/>
          <w:sz w:val="26"/>
          <w:szCs w:val="28"/>
        </w:rPr>
      </w:pPr>
      <w:bookmarkStart w:id="135" w:name="_Toc256591039"/>
      <w:bookmarkStart w:id="136" w:name="_Toc259540038"/>
      <w:bookmarkStart w:id="137" w:name="_Toc332545564"/>
      <w:bookmarkStart w:id="138" w:name="_Toc359945675"/>
      <w:bookmarkStart w:id="139" w:name="_Toc259539531"/>
      <w:bookmarkStart w:id="140" w:name="_Toc516695511"/>
      <w:bookmarkStart w:id="141" w:name="_Toc244509887"/>
      <w:bookmarkStart w:id="142" w:name="_Toc215308118"/>
      <w:r>
        <w:rPr>
          <w:color w:val="auto"/>
          <w:kern w:val="0"/>
          <w:sz w:val="26"/>
          <w:szCs w:val="28"/>
        </w:rPr>
        <w:t>本项目总占地面积为</w:t>
      </w:r>
      <w:r>
        <w:rPr>
          <w:rFonts w:hint="eastAsia"/>
          <w:color w:val="auto"/>
          <w:kern w:val="0"/>
          <w:sz w:val="26"/>
          <w:szCs w:val="28"/>
        </w:rPr>
        <w:t>121.78亩，总建设面积46084.00平方米</w:t>
      </w:r>
      <w:r>
        <w:rPr>
          <w:color w:val="auto"/>
          <w:kern w:val="0"/>
          <w:sz w:val="26"/>
          <w:szCs w:val="28"/>
        </w:rPr>
        <w:t>，</w:t>
      </w:r>
      <w:r>
        <w:rPr>
          <w:rFonts w:hint="eastAsia"/>
          <w:color w:val="auto"/>
          <w:kern w:val="0"/>
          <w:sz w:val="26"/>
          <w:szCs w:val="28"/>
        </w:rPr>
        <w:t>详细内容见下表：</w:t>
      </w:r>
    </w:p>
    <w:p>
      <w:pPr>
        <w:spacing w:after="156" w:afterLines="50" w:line="520" w:lineRule="exact"/>
        <w:ind w:firstLine="520" w:firstLineChars="200"/>
        <w:jc w:val="center"/>
        <w:rPr>
          <w:rFonts w:hint="eastAsia"/>
          <w:b/>
          <w:color w:val="auto"/>
          <w:kern w:val="0"/>
          <w:sz w:val="26"/>
          <w:szCs w:val="28"/>
        </w:rPr>
      </w:pPr>
      <w:r>
        <w:rPr>
          <w:rFonts w:hint="eastAsia"/>
          <w:b/>
          <w:color w:val="auto"/>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建筑层数（层）</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1、主要建筑工程</w:t>
            </w:r>
          </w:p>
        </w:tc>
        <w:tc>
          <w:tcPr>
            <w:tcW w:w="2661"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19027.00</w:t>
            </w:r>
          </w:p>
        </w:tc>
        <w:tc>
          <w:tcPr>
            <w:tcW w:w="1147" w:type="dxa"/>
            <w:vAlign w:val="center"/>
          </w:tcPr>
          <w:p>
            <w:pPr>
              <w:widowControl/>
              <w:jc w:val="center"/>
              <w:rPr>
                <w:color w:val="auto"/>
                <w:kern w:val="0"/>
                <w:sz w:val="20"/>
                <w:szCs w:val="20"/>
              </w:rPr>
            </w:pPr>
            <w:r>
              <w:rPr>
                <w:color w:val="auto"/>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auto"/>
                <w:kern w:val="0"/>
                <w:sz w:val="20"/>
                <w:szCs w:val="20"/>
              </w:rPr>
            </w:pPr>
          </w:p>
        </w:tc>
        <w:tc>
          <w:tcPr>
            <w:tcW w:w="2661"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预留车间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12465.00</w:t>
            </w:r>
          </w:p>
        </w:tc>
        <w:tc>
          <w:tcPr>
            <w:tcW w:w="1147" w:type="dxa"/>
            <w:vAlign w:val="center"/>
          </w:tcPr>
          <w:p>
            <w:pPr>
              <w:widowControl/>
              <w:jc w:val="center"/>
              <w:rPr>
                <w:color w:val="auto"/>
                <w:kern w:val="0"/>
                <w:sz w:val="20"/>
                <w:szCs w:val="20"/>
              </w:rPr>
            </w:pPr>
            <w:r>
              <w:rPr>
                <w:color w:val="auto"/>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auto"/>
                <w:kern w:val="0"/>
                <w:sz w:val="20"/>
                <w:szCs w:val="20"/>
              </w:rPr>
            </w:pPr>
          </w:p>
        </w:tc>
        <w:tc>
          <w:tcPr>
            <w:tcW w:w="2661"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机械式立体停车场加工</w:t>
            </w:r>
            <w:r>
              <w:rPr>
                <w:rFonts w:ascii="宋体" w:hAnsi="宋体" w:cs="宋体" w:hint="eastAsia"/>
                <w:color w:val="auto"/>
                <w:kern w:val="0"/>
                <w:sz w:val="20"/>
                <w:szCs w:val="20"/>
              </w:rPr>
              <w:t>成品及原料库房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6642.00</w:t>
            </w:r>
          </w:p>
        </w:tc>
        <w:tc>
          <w:tcPr>
            <w:tcW w:w="1147" w:type="dxa"/>
            <w:vAlign w:val="center"/>
          </w:tcPr>
          <w:p>
            <w:pPr>
              <w:widowControl/>
              <w:jc w:val="center"/>
              <w:rPr>
                <w:color w:val="auto"/>
                <w:kern w:val="0"/>
                <w:sz w:val="20"/>
                <w:szCs w:val="20"/>
              </w:rPr>
            </w:pPr>
            <w:r>
              <w:rPr>
                <w:color w:val="auto"/>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auto"/>
                <w:kern w:val="0"/>
                <w:sz w:val="20"/>
                <w:szCs w:val="20"/>
              </w:rPr>
            </w:pPr>
          </w:p>
        </w:tc>
        <w:tc>
          <w:tcPr>
            <w:tcW w:w="2661"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6" w:type="dxa"/>
            <w:vAlign w:val="center"/>
          </w:tcPr>
          <w:p>
            <w:pPr>
              <w:widowControl/>
              <w:jc w:val="center"/>
              <w:rPr>
                <w:color w:val="auto"/>
                <w:kern w:val="0"/>
                <w:sz w:val="20"/>
                <w:szCs w:val="20"/>
              </w:rPr>
            </w:pPr>
            <w:r>
              <w:rPr>
                <w:color w:val="auto"/>
                <w:kern w:val="0"/>
                <w:sz w:val="20"/>
                <w:szCs w:val="20"/>
              </w:rPr>
              <w:t>5</w:t>
            </w:r>
          </w:p>
        </w:tc>
        <w:tc>
          <w:tcPr>
            <w:tcW w:w="1346" w:type="dxa"/>
            <w:vAlign w:val="center"/>
          </w:tcPr>
          <w:p>
            <w:pPr>
              <w:widowControl/>
              <w:jc w:val="center"/>
              <w:rPr>
                <w:color w:val="auto"/>
                <w:kern w:val="0"/>
                <w:sz w:val="20"/>
                <w:szCs w:val="20"/>
              </w:rPr>
            </w:pPr>
            <w:r>
              <w:rPr>
                <w:color w:val="auto"/>
                <w:kern w:val="0"/>
                <w:sz w:val="20"/>
                <w:szCs w:val="20"/>
              </w:rPr>
              <w:t>1500.00</w:t>
            </w:r>
          </w:p>
        </w:tc>
        <w:tc>
          <w:tcPr>
            <w:tcW w:w="1147" w:type="dxa"/>
            <w:vAlign w:val="center"/>
          </w:tcPr>
          <w:p>
            <w:pPr>
              <w:widowControl/>
              <w:jc w:val="center"/>
              <w:rPr>
                <w:color w:val="auto"/>
                <w:kern w:val="0"/>
                <w:sz w:val="20"/>
                <w:szCs w:val="20"/>
              </w:rPr>
            </w:pPr>
            <w:r>
              <w:rPr>
                <w:color w:val="auto"/>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auto"/>
                <w:kern w:val="0"/>
                <w:sz w:val="20"/>
                <w:szCs w:val="20"/>
              </w:rPr>
            </w:pPr>
          </w:p>
        </w:tc>
        <w:tc>
          <w:tcPr>
            <w:tcW w:w="2661" w:type="dxa"/>
            <w:noWrap/>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其他附属设施</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450.00</w:t>
            </w:r>
          </w:p>
        </w:tc>
        <w:tc>
          <w:tcPr>
            <w:tcW w:w="1147" w:type="dxa"/>
            <w:vAlign w:val="center"/>
          </w:tcPr>
          <w:p>
            <w:pPr>
              <w:widowControl/>
              <w:jc w:val="center"/>
              <w:rPr>
                <w:color w:val="auto"/>
                <w:kern w:val="0"/>
                <w:sz w:val="20"/>
                <w:szCs w:val="20"/>
              </w:rPr>
            </w:pPr>
            <w:r>
              <w:rPr>
                <w:color w:val="auto"/>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40084.00</w:t>
            </w:r>
          </w:p>
        </w:tc>
        <w:tc>
          <w:tcPr>
            <w:tcW w:w="1147" w:type="dxa"/>
            <w:vAlign w:val="center"/>
          </w:tcPr>
          <w:p>
            <w:pPr>
              <w:widowControl/>
              <w:jc w:val="center"/>
              <w:rPr>
                <w:b/>
                <w:bCs/>
                <w:color w:val="auto"/>
                <w:kern w:val="0"/>
                <w:sz w:val="20"/>
                <w:szCs w:val="20"/>
              </w:rPr>
            </w:pPr>
            <w:r>
              <w:rPr>
                <w:b/>
                <w:bCs/>
                <w:color w:val="auto"/>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28000.00</w:t>
            </w:r>
          </w:p>
        </w:tc>
        <w:tc>
          <w:tcPr>
            <w:tcW w:w="1147" w:type="dxa"/>
            <w:vAlign w:val="center"/>
          </w:tcPr>
          <w:p>
            <w:pPr>
              <w:widowControl/>
              <w:jc w:val="center"/>
              <w:rPr>
                <w:color w:val="auto"/>
                <w:kern w:val="0"/>
                <w:sz w:val="20"/>
                <w:szCs w:val="20"/>
              </w:rPr>
            </w:pPr>
            <w:r>
              <w:rPr>
                <w:color w:val="auto"/>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12000.00</w:t>
            </w:r>
          </w:p>
        </w:tc>
        <w:tc>
          <w:tcPr>
            <w:tcW w:w="1147" w:type="dxa"/>
            <w:vAlign w:val="center"/>
          </w:tcPr>
          <w:p>
            <w:pPr>
              <w:widowControl/>
              <w:jc w:val="center"/>
              <w:rPr>
                <w:color w:val="auto"/>
                <w:kern w:val="0"/>
                <w:sz w:val="20"/>
                <w:szCs w:val="20"/>
              </w:rPr>
            </w:pPr>
            <w:r>
              <w:rPr>
                <w:color w:val="auto"/>
                <w:kern w:val="0"/>
                <w:sz w:val="20"/>
                <w:szCs w:val="20"/>
              </w:rPr>
              <w:t>12000.00</w:t>
            </w:r>
          </w:p>
        </w:tc>
      </w:tr>
    </w:tbl>
    <w:p>
      <w:p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34"/>
          <w:cols w:space="708"/>
          <w:titlePg w:val="0"/>
          <w:docGrid w:type="linesAndChars" w:linePitch="312"/>
        </w:sectPr>
      </w:pPr>
    </w:p>
    <w:p>
      <w:pPr>
        <w:rPr>
          <w:rFonts w:ascii="Times New Roman" w:eastAsia="宋体" w:hAnsi="Times New Roman"/>
          <w:color w:val="auto"/>
          <w:sz w:val="26"/>
        </w:rPr>
      </w:pPr>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35"/>
      <w:bookmarkEnd w:id="136"/>
      <w:bookmarkEnd w:id="137"/>
      <w:bookmarkEnd w:id="138"/>
      <w:bookmarkEnd w:id="139"/>
      <w:bookmarkEnd w:id="140"/>
      <w:bookmarkEnd w:id="141"/>
      <w:bookmarkEnd w:id="142"/>
    </w:p>
    <w:p>
      <w:pPr>
        <w:pStyle w:val="Heading3"/>
        <w:spacing w:before="0" w:after="156" w:afterLines="50" w:line="520" w:lineRule="exact"/>
        <w:rPr>
          <w:rFonts w:hint="eastAsia"/>
          <w:color w:val="auto"/>
          <w:sz w:val="24"/>
        </w:rPr>
      </w:pPr>
      <w:bookmarkStart w:id="143" w:name="_Toc332545565"/>
      <w:bookmarkStart w:id="144" w:name="_Toc516695512"/>
      <w:bookmarkStart w:id="145" w:name="_Toc26152"/>
      <w:bookmarkStart w:id="146" w:name="_Toc359945676"/>
      <w:r>
        <w:rPr>
          <w:rFonts w:hint="eastAsia"/>
          <w:color w:val="auto"/>
          <w:sz w:val="24"/>
        </w:rPr>
        <w:t>5.4.1给排水</w:t>
      </w:r>
      <w:bookmarkEnd w:id="146"/>
      <w:bookmarkEnd w:id="145"/>
      <w:bookmarkEnd w:id="144"/>
      <w:bookmarkEnd w:id="143"/>
    </w:p>
    <w:p>
      <w:pPr>
        <w:spacing w:after="156" w:afterLines="50" w:line="520" w:lineRule="exact"/>
        <w:ind w:firstLine="520" w:firstLineChars="200"/>
        <w:rPr>
          <w:color w:val="auto"/>
          <w:sz w:val="26"/>
        </w:rPr>
      </w:pPr>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r>
        <w:rPr>
          <w:color w:val="auto"/>
          <w:sz w:val="26"/>
        </w:rPr>
        <w:br/>
      </w:r>
      <w:r>
        <w:rPr>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9" w:history="1">
        <w:r>
          <w:rPr>
            <w:rFonts w:ascii="SimSun" w:eastAsia="SimSun" w:hAnsi="SimSun" w:cs="SimSun"/>
            <w:b/>
            <w:bCs/>
            <w:color w:val="0000EE"/>
            <w:kern w:val="0"/>
            <w:sz w:val="30"/>
            <w:szCs w:val="30"/>
            <w:u w:val="single" w:color="0000EE"/>
          </w:rPr>
          <w:t>https://d.book118.com/567156141112006036</w:t>
        </w:r>
      </w:hyperlink>
    </w:p>
    <w:p>
      <w:pPr>
        <w:spacing w:after="156" w:afterLines="50" w:line="520" w:lineRule="exact"/>
        <w:ind w:firstLine="520" w:firstLineChars="200"/>
        <w:rPr>
          <w:color w:val="auto"/>
          <w:sz w:val="26"/>
        </w:rPr>
      </w:pPr>
    </w:p>
    <w:sectPr>
      <w:headerReference w:type="default" r:id="rId230"/>
      <w:footerReference w:type="default" r:id="rId231"/>
      <w:headerReference w:type="first" r:id="rId232"/>
      <w:footerReference w:type="first" r:id="rId233"/>
      <w:type w:val="nextPage"/>
      <w:pgSz w:w="11906" w:h="16838"/>
      <w:pgMar w:top="1440" w:right="1797" w:bottom="1440" w:left="1797" w:header="851" w:footer="992" w:gutter="0"/>
      <w:pgNumType w:fmt="decimal" w:start="3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7144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0EAA59ED"/>
    <w:rsid w:val="158A22DB"/>
    <w:rsid w:val="16F81F14"/>
    <w:rsid w:val="1E3A6C6C"/>
    <w:rsid w:val="1E842DB0"/>
    <w:rsid w:val="20A91614"/>
    <w:rsid w:val="21950785"/>
    <w:rsid w:val="22AB2F10"/>
    <w:rsid w:val="2335044A"/>
    <w:rsid w:val="23B706C7"/>
    <w:rsid w:val="28267E51"/>
    <w:rsid w:val="2A0F0F43"/>
    <w:rsid w:val="2D1462C0"/>
    <w:rsid w:val="2E196BA9"/>
    <w:rsid w:val="2E1B39DB"/>
    <w:rsid w:val="2F2E0688"/>
    <w:rsid w:val="33387DDF"/>
    <w:rsid w:val="351B3B2C"/>
    <w:rsid w:val="362D0C62"/>
    <w:rsid w:val="3A335EEC"/>
    <w:rsid w:val="3F4C3BB9"/>
    <w:rsid w:val="40AC419D"/>
    <w:rsid w:val="43DD306E"/>
    <w:rsid w:val="478943F9"/>
    <w:rsid w:val="47E3368F"/>
    <w:rsid w:val="4ABB1DD8"/>
    <w:rsid w:val="4CAA49C3"/>
    <w:rsid w:val="52355D37"/>
    <w:rsid w:val="557D02F3"/>
    <w:rsid w:val="577E7969"/>
    <w:rsid w:val="5C594974"/>
    <w:rsid w:val="5C654874"/>
    <w:rsid w:val="5EA729D2"/>
    <w:rsid w:val="60504A04"/>
    <w:rsid w:val="628622B7"/>
    <w:rsid w:val="637E3E96"/>
    <w:rsid w:val="63B92081"/>
    <w:rsid w:val="642F45A5"/>
    <w:rsid w:val="648B3F25"/>
    <w:rsid w:val="66455507"/>
    <w:rsid w:val="698843D2"/>
    <w:rsid w:val="6AE866EC"/>
    <w:rsid w:val="700E26E5"/>
    <w:rsid w:val="70F3200C"/>
    <w:rsid w:val="7BA46A9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font12001e5a1">
    <w:name w:val="font12_001e5a1"/>
    <w:basedOn w:val="DefaultParagraphFont"/>
    <w:rPr>
      <w:sz w:val="18"/>
      <w:szCs w:val="18"/>
      <w:u w:val="none"/>
    </w:rPr>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px14">
    <w:name w:val="px14"/>
    <w:basedOn w:val="DefaultParagraphFont"/>
  </w:style>
  <w:style w:type="character" w:customStyle="1" w:styleId="greyfont">
    <w:name w:val="greyfont"/>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6">
    <w:name w:val="样式6"/>
    <w:basedOn w:val="40"/>
    <w:pPr>
      <w:tabs>
        <w:tab w:val="left" w:pos="425"/>
      </w:tabs>
      <w:ind w:left="425" w:hanging="425"/>
    </w:pPr>
    <w:rPr>
      <w:sz w:val="24"/>
      <w:szCs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CharCharChar">
    <w:name w:val=" Char Char Char"/>
    <w:basedOn w:val="Normal"/>
    <w:rPr>
      <w:rFonts w:ascii="仿宋_GB2312" w:eastAsia="仿宋_GB2312"/>
      <w:b/>
      <w:sz w:val="32"/>
      <w:szCs w:val="32"/>
    </w:rPr>
  </w:style>
  <w:style w:type="paragraph" w:customStyle="1" w:styleId="5">
    <w:name w:val="样式5"/>
    <w:basedOn w:val="40"/>
    <w:next w:val="Heading1"/>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5.xml" /><Relationship Id="rId101" Type="http://schemas.openxmlformats.org/officeDocument/2006/relationships/footer" Target="footer45.xml" /><Relationship Id="rId102" Type="http://schemas.openxmlformats.org/officeDocument/2006/relationships/header" Target="header46.xml" /><Relationship Id="rId103" Type="http://schemas.openxmlformats.org/officeDocument/2006/relationships/footer" Target="footer46.xm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image" Target="media/image1.png" /><Relationship Id="rId109" Type="http://schemas.openxmlformats.org/officeDocument/2006/relationships/hyperlink" Target="https://baike.baidu.com/item/%E6%B1%9F%E5%9F%8E/1517" TargetMode="External" /><Relationship Id="rId11" Type="http://schemas.openxmlformats.org/officeDocument/2006/relationships/footer" Target="footer4.xml" /><Relationship Id="rId110" Type="http://schemas.openxmlformats.org/officeDocument/2006/relationships/hyperlink" Target="https://baike.baidu.com/item/%E6%B9%96%E5%8C%97%E7%9C%81/210064" TargetMode="External" /><Relationship Id="rId111" Type="http://schemas.openxmlformats.org/officeDocument/2006/relationships/hyperlink" Target="https://baike.baidu.com/item/%E4%B8%AD%E9%83%A8%E5%85%AD%E7%9C%81/1939765" TargetMode="External" /><Relationship Id="rId112" Type="http://schemas.openxmlformats.org/officeDocument/2006/relationships/hyperlink" Target="https://baike.baidu.com/item/%E5%89%AF%E7%9C%81%E7%BA%A7%E5%B8%82/1561706" TargetMode="External" /><Relationship Id="rId113" Type="http://schemas.openxmlformats.org/officeDocument/2006/relationships/hyperlink" Target="https://baike.baidu.com/item/%E7%89%B9%E5%A4%A7%E5%9F%8E%E5%B8%82/1491" TargetMode="External" /><Relationship Id="rId114" Type="http://schemas.openxmlformats.org/officeDocument/2006/relationships/hyperlink" Target="https://baike.baidu.com/item/%E4%B8%AD%E9%83%A8%E5%9C%B0%E5%8C%BA/7549145" TargetMode="External" /><Relationship Id="rId115" Type="http://schemas.openxmlformats.org/officeDocument/2006/relationships/hyperlink" Target="https://baike.baidu.com/item/%E4%B8%AD%E5%BF%83%E5%9F%8E%E5%B8%82/10849239" TargetMode="External" /><Relationship Id="rId116" Type="http://schemas.openxmlformats.org/officeDocument/2006/relationships/hyperlink" Target="https://baike.baidu.com/item/%E9%95%BF%E6%B1%9F%E7%BB%8F%E6%B5%8E%E5%B8%A6/5453694" TargetMode="External" /><Relationship Id="rId117" Type="http://schemas.openxmlformats.org/officeDocument/2006/relationships/hyperlink" Target="https://baike.baidu.com/item/%E7%BB%BC%E5%90%88%E4%BA%A4%E9%80%9A%E6%9E%A2%E7%BA%BD/1417280" TargetMode="External" /><Relationship Id="rId118" Type="http://schemas.openxmlformats.org/officeDocument/2006/relationships/hyperlink" Target="https://baike.baidu.com/item/%E6%AD%A6%E6%B1%89%E8%81%94%E5%8B%A4%E4%BF%9D%E9%9A%9C%E5%9F%BA%E5%9C%B0/19962700" TargetMode="External" /><Relationship Id="rId119" Type="http://schemas.openxmlformats.org/officeDocument/2006/relationships/header" Target="header49.xml" /><Relationship Id="rId12" Type="http://schemas.openxmlformats.org/officeDocument/2006/relationships/header" Target="header5.xml" /><Relationship Id="rId120" Type="http://schemas.openxmlformats.org/officeDocument/2006/relationships/footer" Target="footer49.xml" /><Relationship Id="rId121" Type="http://schemas.openxmlformats.org/officeDocument/2006/relationships/header" Target="header50.xml" /><Relationship Id="rId122" Type="http://schemas.openxmlformats.org/officeDocument/2006/relationships/footer" Target="footer50.xml" /><Relationship Id="rId123" Type="http://schemas.openxmlformats.org/officeDocument/2006/relationships/hyperlink" Target="https://baike.baidu.com/item/%E6%B1%9F%E6%B1%89%E5%B9%B3%E5%8E%9F/10796670" TargetMode="External" /><Relationship Id="rId124" Type="http://schemas.openxmlformats.org/officeDocument/2006/relationships/hyperlink" Target="https://baike.baidu.com/item/%E9%95%BF%E6%B1%9F/388" TargetMode="External" /><Relationship Id="rId125" Type="http://schemas.openxmlformats.org/officeDocument/2006/relationships/hyperlink" Target="https://baike.baidu.com/item/%E6%B1%89%E6%B1%9F/14144" TargetMode="External" /><Relationship Id="rId126" Type="http://schemas.openxmlformats.org/officeDocument/2006/relationships/hyperlink" Target="https://baike.baidu.com/item/%E4%B8%AD%E5%BF%83%E5%9F%8E%E5%8C%BA/4369940" TargetMode="External" /><Relationship Id="rId127" Type="http://schemas.openxmlformats.org/officeDocument/2006/relationships/hyperlink" Target="https://baike.baidu.com/item/%E6%AD%A6%E6%B1%89%E4%B8%89%E9%95%87/3758321" TargetMode="External" /><Relationship Id="rId128" Type="http://schemas.openxmlformats.org/officeDocument/2006/relationships/hyperlink" Target="https://baike.baidu.com/item/%E6%AD%A6%E6%98%8C/3508122" TargetMode="External" /><Relationship Id="rId129" Type="http://schemas.openxmlformats.org/officeDocument/2006/relationships/hyperlink" Target="https://baike.baidu.com/item/%E6%B1%89%E9%98%B3/77381" TargetMode="External" /><Relationship Id="rId13" Type="http://schemas.openxmlformats.org/officeDocument/2006/relationships/footer" Target="footer5.xml" /><Relationship Id="rId130" Type="http://schemas.openxmlformats.org/officeDocument/2006/relationships/hyperlink" Target="https://baike.baidu.com/item/%E4%B9%9D%E7%9C%81%E9%80%9A%E8%A1%A2/936666" TargetMode="External" /><Relationship Id="rId131" Type="http://schemas.openxmlformats.org/officeDocument/2006/relationships/hyperlink" Target="https://baike.baidu.com/item/%E5%8D%8E%E4%B8%AD%E5%9C%B0%E5%8C%BA/7596457" TargetMode="External" /><Relationship Id="rId132" Type="http://schemas.openxmlformats.org/officeDocument/2006/relationships/hyperlink" Target="https://baike.baidu.com/item/%E5%9B%BD%E5%AE%B6%E5%8E%86%E5%8F%B2%E6%96%87%E5%8C%96%E5%90%8D%E5%9F%8E/6412721" TargetMode="External" /><Relationship Id="rId133" Type="http://schemas.openxmlformats.org/officeDocument/2006/relationships/hyperlink" Target="https://baike.baidu.com/item/%E6%A5%9A%E6%96%87%E5%8C%96/1911039" TargetMode="External" /><Relationship Id="rId134" Type="http://schemas.openxmlformats.org/officeDocument/2006/relationships/hyperlink" Target="https://baike.baidu.com/item/%E7%9B%98%E9%BE%99%E5%9F%8E%E9%81%97%E5%9D%80/592967" TargetMode="External" /><Relationship Id="rId135" Type="http://schemas.openxmlformats.org/officeDocument/2006/relationships/hyperlink" Target="https://baike.baidu.com/item/%E6%98%A5%E7%A7%8B%E6%88%98%E5%9B%BD/53913" TargetMode="External" /><Relationship Id="rId136" Type="http://schemas.openxmlformats.org/officeDocument/2006/relationships/hyperlink" Target="https://baike.baidu.com/item/%E6%B4%8B%E5%8A%A1%E8%BF%90%E5%8A%A8/298687" TargetMode="External" /><Relationship Id="rId137" Type="http://schemas.openxmlformats.org/officeDocument/2006/relationships/hyperlink" Target="https://baike.baidu.com/item/%E6%B0%91%E4%B8%BB%E9%9D%A9%E5%91%BD/1532009" TargetMode="External" /><Relationship Id="rId138" Type="http://schemas.openxmlformats.org/officeDocument/2006/relationships/hyperlink" Target="https://baike.baidu.com/item/%E6%AD%A6%E6%98%8C%E8%B5%B7%E4%B9%89/544385" TargetMode="External" /><Relationship Id="rId139" Type="http://schemas.openxmlformats.org/officeDocument/2006/relationships/hyperlink" Target="https://baike.baidu.com/item/%E8%BE%9B%E4%BA%A5%E9%9D%A9%E5%91%BD/5560" TargetMode="External" /><Relationship Id="rId14" Type="http://schemas.openxmlformats.org/officeDocument/2006/relationships/header" Target="header6.xml" /><Relationship Id="rId140" Type="http://schemas.openxmlformats.org/officeDocument/2006/relationships/hyperlink" Target="https://baike.baidu.com/item/%E4%B8%AD%E5%85%B1%E4%B8%AD%E5%A4%AE/1017851" TargetMode="External" /><Relationship Id="rId141" Type="http://schemas.openxmlformats.org/officeDocument/2006/relationships/hyperlink" Target="https://baike.baidu.com/item/%E9%95%BF%E6%B1%9F%E7%BB%8F%E6%B5%8E%E5%B8%A6%E5%8F%91%E5%B1%95%E8%A7%84%E5%88%92%E7%BA%B2%E8%A6%81/19477054" TargetMode="External" /><Relationship Id="rId142" Type="http://schemas.openxmlformats.org/officeDocument/2006/relationships/hyperlink" Target="https://baike.baidu.com/item/%E8%B6%85%E5%A4%A7%E5%9F%8E%E5%B8%82/413865" TargetMode="External" /><Relationship Id="rId143" Type="http://schemas.openxmlformats.org/officeDocument/2006/relationships/hyperlink" Target="https://baike.baidu.com/item/%E5%9B%BD%E5%AE%B6%E5%8F%91%E6%94%B9%E5%A7%94/11157689" TargetMode="External" /><Relationship Id="rId144" Type="http://schemas.openxmlformats.org/officeDocument/2006/relationships/hyperlink" Target="https://baike.baidu.com/item/%E5%9B%BD%E5%AE%B6%E4%B8%AD%E5%BF%83%E5%9F%8E%E5%B8%82/842500" TargetMode="External" /><Relationship Id="rId145" Type="http://schemas.openxmlformats.org/officeDocument/2006/relationships/hyperlink" Target="https://baike.baidu.com/item/%E7%AC%AC%E4%B8%83%E5%B1%8A%E4%B8%96%E7%95%8C%E5%86%9B%E4%BA%BA%E8%BF%90%E5%8A%A8%E4%BC%9A/16986544" TargetMode="External" /><Relationship Id="rId146" Type="http://schemas.openxmlformats.org/officeDocument/2006/relationships/header" Target="header51.xml" /><Relationship Id="rId147" Type="http://schemas.openxmlformats.org/officeDocument/2006/relationships/footer" Target="footer51.xml" /><Relationship Id="rId148" Type="http://schemas.openxmlformats.org/officeDocument/2006/relationships/header" Target="header52.xml" /><Relationship Id="rId149" Type="http://schemas.openxmlformats.org/officeDocument/2006/relationships/footer" Target="footer52.xml" /><Relationship Id="rId15" Type="http://schemas.openxmlformats.org/officeDocument/2006/relationships/footer" Target="footer6.xml" /><Relationship Id="rId150" Type="http://schemas.openxmlformats.org/officeDocument/2006/relationships/hyperlink" Target="https://baike.baidu.com/item/%E4%BA%AC%E5%B9%BF%E9%AB%98%E9%93%81" TargetMode="External" /><Relationship Id="rId151" Type="http://schemas.openxmlformats.org/officeDocument/2006/relationships/hyperlink" Target="https://baike.baidu.com/item/%E6%B2%AA%E6%B1%89%E8%93%89%E9%93%81%E8%B7%AF" TargetMode="External" /><Relationship Id="rId152" Type="http://schemas.openxmlformats.org/officeDocument/2006/relationships/hyperlink" Target="https://baike.baidu.com/item/%E5%8C%97%E4%BA%AC/128981" TargetMode="External" /><Relationship Id="rId153" Type="http://schemas.openxmlformats.org/officeDocument/2006/relationships/hyperlink" Target="https://baike.baidu.com/item/%E5%B9%BF%E5%B7%9E/72101" TargetMode="External" /><Relationship Id="rId154" Type="http://schemas.openxmlformats.org/officeDocument/2006/relationships/hyperlink" Target="https://baike.baidu.com/item/%E5%A4%A7%E4%B8%AD%E5%8D%8E%E5%8C%BA" TargetMode="External" /><Relationship Id="rId155" Type="http://schemas.openxmlformats.org/officeDocument/2006/relationships/hyperlink" Target="https://baike.baidu.com/item/%E6%AD%A6%E6%B1%89%E5%A4%A9%E6%B2%B3%E5%9B%BD%E9%99%85%E6%9C%BA%E5%9C%BA" TargetMode="External" /><Relationship Id="rId156" Type="http://schemas.openxmlformats.org/officeDocument/2006/relationships/hyperlink" Target="https://baike.baidu.com/item/%E9%BB%84%E9%99%82%E5%8C%BA" TargetMode="External" /><Relationship Id="rId157" Type="http://schemas.openxmlformats.org/officeDocument/2006/relationships/hyperlink" Target="https://baike.baidu.com/item/4F%E7%BA%A7%E6%9C%BA%E5%9C%BA" TargetMode="External" /><Relationship Id="rId158" Type="http://schemas.openxmlformats.org/officeDocument/2006/relationships/hyperlink" Target="https://baike.baidu.com/item/%E5%B7%B4%E9%BB%8E/858" TargetMode="External" /><Relationship Id="rId159" Type="http://schemas.openxmlformats.org/officeDocument/2006/relationships/hyperlink" Target="https://baike.baidu.com/item/%E6%97%A7%E9%87%91%E5%B1%B1/29211" TargetMode="External" /><Relationship Id="rId16" Type="http://schemas.openxmlformats.org/officeDocument/2006/relationships/header" Target="header7.xml" /><Relationship Id="rId160" Type="http://schemas.openxmlformats.org/officeDocument/2006/relationships/hyperlink" Target="https://baike.baidu.com/item/%E8%8A%9D%E5%8A%A0%E5%93%A5/9600" TargetMode="External" /><Relationship Id="rId161" Type="http://schemas.openxmlformats.org/officeDocument/2006/relationships/hyperlink" Target="https://baike.baidu.com/item/%E5%A2%A8%E5%B0%94%E6%9C%AC" TargetMode="External" /><Relationship Id="rId162" Type="http://schemas.openxmlformats.org/officeDocument/2006/relationships/hyperlink" Target="https://baike.baidu.com/item/%E8%8E%AB%E6%96%AF%E7%A7%91/5522" TargetMode="External" /><Relationship Id="rId163" Type="http://schemas.openxmlformats.org/officeDocument/2006/relationships/hyperlink" Target="https://baike.baidu.com/item/%E5%A4%A7%E9%98%AA" TargetMode="External" /><Relationship Id="rId164" Type="http://schemas.openxmlformats.org/officeDocument/2006/relationships/hyperlink" Target="https://baike.baidu.com/item/%E9%A6%96%E5%B0%94/61723" TargetMode="External" /><Relationship Id="rId165" Type="http://schemas.openxmlformats.org/officeDocument/2006/relationships/hyperlink" Target="https://baike.baidu.com/item/%E6%96%B0%E5%8A%A0%E5%9D%A1" TargetMode="External" /><Relationship Id="rId166" Type="http://schemas.openxmlformats.org/officeDocument/2006/relationships/hyperlink" Target="https://baike.baidu.com/item/%E6%9B%BC%E8%B0%B7" TargetMode="External" /><Relationship Id="rId167" Type="http://schemas.openxmlformats.org/officeDocument/2006/relationships/hyperlink" Target="https://baike.baidu.com/item/%E5%90%89%E9%9A%86%E5%9D%A1" TargetMode="External" /><Relationship Id="rId168" Type="http://schemas.openxmlformats.org/officeDocument/2006/relationships/hyperlink" Target="https://baike.baidu.com/item/%E8%83%A1%E5%BF%97%E6%98%8E%E5%B8%82" TargetMode="External" /><Relationship Id="rId169" Type="http://schemas.openxmlformats.org/officeDocument/2006/relationships/hyperlink" Target="https://baike.baidu.com/item/%E6%AD%A6%E6%B1%89%E9%95%BF%E6%B1%9F%E5%A4%A7%E6%A1%A5" TargetMode="External" /><Relationship Id="rId17" Type="http://schemas.openxmlformats.org/officeDocument/2006/relationships/footer" Target="footer7.xml" /><Relationship Id="rId170" Type="http://schemas.openxmlformats.org/officeDocument/2006/relationships/header" Target="header53.xml" /><Relationship Id="rId171" Type="http://schemas.openxmlformats.org/officeDocument/2006/relationships/footer" Target="footer53.xml" /><Relationship Id="rId172" Type="http://schemas.openxmlformats.org/officeDocument/2006/relationships/header" Target="header54.xml" /><Relationship Id="rId173" Type="http://schemas.openxmlformats.org/officeDocument/2006/relationships/footer" Target="footer54.xml" /><Relationship Id="rId174" Type="http://schemas.openxmlformats.org/officeDocument/2006/relationships/hyperlink" Target="https://baike.baidu.com/item/%E9%95%BF%E6%B1%9F" TargetMode="External" /><Relationship Id="rId175" Type="http://schemas.openxmlformats.org/officeDocument/2006/relationships/hyperlink" Target="https://baike.baidu.com/item/%E4%BA%A4%E9%80%9A%E9%83%A8" TargetMode="External" /><Relationship Id="rId176" Type="http://schemas.openxmlformats.org/officeDocument/2006/relationships/hyperlink" Target="https://baike.baidu.com/item/%E6%B4%8B%E5%B1%B1%E6%B8%AF" TargetMode="External" /><Relationship Id="rId177" Type="http://schemas.openxmlformats.org/officeDocument/2006/relationships/hyperlink" Target="https://baike.baidu.com/item/%E6%AD%A6%E6%B1%89%E6%96%B0%E6%B8%AF" TargetMode="External" /><Relationship Id="rId178" Type="http://schemas.openxmlformats.org/officeDocument/2006/relationships/hyperlink" Target="https://baike.baidu.com/item/%E6%BE%9C%E6%B2%A7%E6%B1%9F" TargetMode="External" /><Relationship Id="rId179" Type="http://schemas.openxmlformats.org/officeDocument/2006/relationships/hyperlink" Target="https://baike.baidu.com/item/%E9%95%BF%E6%B1%9F%E6%B0%B4%E5%88%A9%E5%A7%94%E5%91%98%E4%BC%9A" TargetMode="External" /><Relationship Id="rId18" Type="http://schemas.openxmlformats.org/officeDocument/2006/relationships/header" Target="header8.xml" /><Relationship Id="rId180" Type="http://schemas.openxmlformats.org/officeDocument/2006/relationships/hyperlink" Target="https://baike.baidu.com/item/%E6%AD%A6%E6%B1%89%E8%88%AA%E8%BF%90%E4%BA%A4%E6%98%93%E6%89%80" TargetMode="External" /><Relationship Id="rId181" Type="http://schemas.openxmlformats.org/officeDocument/2006/relationships/hyperlink" Target="https://baike.baidu.com/item/%E8%88%AA%E4%BA%A4%E6%89%80" TargetMode="External" /><Relationship Id="rId182" Type="http://schemas.openxmlformats.org/officeDocument/2006/relationships/hyperlink" Target="https://baike.baidu.com/item/%E6%B9%96%E5%8C%97%E7%9C%81" TargetMode="External" /><Relationship Id="rId183" Type="http://schemas.openxmlformats.org/officeDocument/2006/relationships/hyperlink" Target="https://baike.baidu.com/item/%E6%AD%A6%E6%B1%89%E5%B8%82" TargetMode="External" /><Relationship Id="rId184" Type="http://schemas.openxmlformats.org/officeDocument/2006/relationships/hyperlink" Target="https://baike.baidu.com/item/%E5%9F%8E%E5%B8%82%E8%BD%A8%E9%81%93%E4%BA%A4%E9%80%9A" TargetMode="External" /><Relationship Id="rId185" Type="http://schemas.openxmlformats.org/officeDocument/2006/relationships/hyperlink" Target="https://baike.baidu.com/item/%E6%AD%A6%E6%B1%89%E8%BD%A8%E9%81%93%E4%BA%A4%E9%80%9A1%E5%8F%B7%E7%BA%BF" TargetMode="External" /><Relationship Id="rId186" Type="http://schemas.openxmlformats.org/officeDocument/2006/relationships/header" Target="header55.xml" /><Relationship Id="rId187" Type="http://schemas.openxmlformats.org/officeDocument/2006/relationships/footer" Target="footer55.xml" /><Relationship Id="rId188" Type="http://schemas.openxmlformats.org/officeDocument/2006/relationships/header" Target="header56.xml" /><Relationship Id="rId189" Type="http://schemas.openxmlformats.org/officeDocument/2006/relationships/footer" Target="footer56.xml" /><Relationship Id="rId19" Type="http://schemas.openxmlformats.org/officeDocument/2006/relationships/footer" Target="footer8.xml" /><Relationship Id="rId190" Type="http://schemas.openxmlformats.org/officeDocument/2006/relationships/hyperlink" Target="https://baike.baidu.com/item/%E4%BA%9A%E7%83%AD%E5%B8%A6%E5%AD%A3%E9%A3%8E%E6%80%A7%E6%B9%BF%E6%B6%A6%E6%B0%94%E5%80%99" TargetMode="External" /><Relationship Id="rId191" Type="http://schemas.openxmlformats.org/officeDocument/2006/relationships/hyperlink" Target="https://baike.baidu.com/item/%E6%B9%BF%E5%9C%B0/27043" TargetMode="External" /><Relationship Id="rId192" Type="http://schemas.openxmlformats.org/officeDocument/2006/relationships/header" Target="header57.xml" /><Relationship Id="rId193" Type="http://schemas.openxmlformats.org/officeDocument/2006/relationships/footer" Target="footer57.xml" /><Relationship Id="rId194" Type="http://schemas.openxmlformats.org/officeDocument/2006/relationships/header" Target="header58.xml" /><Relationship Id="rId195" Type="http://schemas.openxmlformats.org/officeDocument/2006/relationships/footer" Target="footer58.xml" /><Relationship Id="rId196" Type="http://schemas.openxmlformats.org/officeDocument/2006/relationships/hyperlink" Target="https://baike.baidu.com/item/%E9%9B%81/6913111" TargetMode="External" /><Relationship Id="rId197" Type="http://schemas.openxmlformats.org/officeDocument/2006/relationships/hyperlink" Target="https://baike.baidu.com/item/%E9%B9%B3/4674222" TargetMode="External" /><Relationship Id="rId198" Type="http://schemas.openxmlformats.org/officeDocument/2006/relationships/hyperlink" Target="https://baike.baidu.com/item/%E9%B9%88" TargetMode="External" /><Relationship Id="rId199" Type="http://schemas.openxmlformats.org/officeDocument/2006/relationships/hyperlink" Target="https://baike.baidu.com/item/%E7%99%BD%E9%B9%B3" TargetMode="Externa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yperlink" Target="https://baike.baidu.com/item/%E6%B1%9F%E8%B1%9A" TargetMode="External" /><Relationship Id="rId201" Type="http://schemas.openxmlformats.org/officeDocument/2006/relationships/hyperlink" Target="https://baike.baidu.com/item/%E7%99%BD%E9%B3%8D%E8%B1%9A/36241" TargetMode="External" /><Relationship Id="rId202" Type="http://schemas.openxmlformats.org/officeDocument/2006/relationships/hyperlink" Target="https://baike.baidu.com/item/%E8%86%A8%E6%B6%A6%E5%9C%9F" TargetMode="External" /><Relationship Id="rId203" Type="http://schemas.openxmlformats.org/officeDocument/2006/relationships/hyperlink" Target="https://baike.baidu.com/item/%E7%99%BD%E4%BA%91%E5%B2%A9" TargetMode="External" /><Relationship Id="rId204" Type="http://schemas.openxmlformats.org/officeDocument/2006/relationships/hyperlink" Target="https://baike.baidu.com/item/%E7%9F%B3%E8%8B%B1%E7%A0%82" TargetMode="External" /><Relationship Id="rId205" Type="http://schemas.openxmlformats.org/officeDocument/2006/relationships/header" Target="header59.xml" /><Relationship Id="rId206" Type="http://schemas.openxmlformats.org/officeDocument/2006/relationships/footer" Target="footer59.xml" /><Relationship Id="rId207" Type="http://schemas.openxmlformats.org/officeDocument/2006/relationships/header" Target="header60.xml" /><Relationship Id="rId208" Type="http://schemas.openxmlformats.org/officeDocument/2006/relationships/footer" Target="footer60.xml" /><Relationship Id="rId209" Type="http://schemas.openxmlformats.org/officeDocument/2006/relationships/header" Target="header61.xml" /><Relationship Id="rId21" Type="http://schemas.openxmlformats.org/officeDocument/2006/relationships/footer" Target="footer9.xml" /><Relationship Id="rId210" Type="http://schemas.openxmlformats.org/officeDocument/2006/relationships/footer" Target="footer61.xml" /><Relationship Id="rId211" Type="http://schemas.openxmlformats.org/officeDocument/2006/relationships/header" Target="header62.xml" /><Relationship Id="rId212" Type="http://schemas.openxmlformats.org/officeDocument/2006/relationships/footer" Target="footer62.xml" /><Relationship Id="rId213" Type="http://schemas.openxmlformats.org/officeDocument/2006/relationships/header" Target="header63.xml" /><Relationship Id="rId214" Type="http://schemas.openxmlformats.org/officeDocument/2006/relationships/footer" Target="footer63.xml" /><Relationship Id="rId215" Type="http://schemas.openxmlformats.org/officeDocument/2006/relationships/header" Target="header64.xml" /><Relationship Id="rId216" Type="http://schemas.openxmlformats.org/officeDocument/2006/relationships/footer" Target="footer64.xml" /><Relationship Id="rId217" Type="http://schemas.openxmlformats.org/officeDocument/2006/relationships/header" Target="header65.xml" /><Relationship Id="rId218" Type="http://schemas.openxmlformats.org/officeDocument/2006/relationships/footer" Target="footer65.xml" /><Relationship Id="rId219" Type="http://schemas.openxmlformats.org/officeDocument/2006/relationships/header" Target="header66.xml" /><Relationship Id="rId22" Type="http://schemas.openxmlformats.org/officeDocument/2006/relationships/header" Target="header10.xml" /><Relationship Id="rId220" Type="http://schemas.openxmlformats.org/officeDocument/2006/relationships/footer" Target="footer66.xml" /><Relationship Id="rId221" Type="http://schemas.openxmlformats.org/officeDocument/2006/relationships/header" Target="header67.xml" /><Relationship Id="rId222" Type="http://schemas.openxmlformats.org/officeDocument/2006/relationships/footer" Target="footer67.xml" /><Relationship Id="rId223" Type="http://schemas.openxmlformats.org/officeDocument/2006/relationships/header" Target="header68.xml" /><Relationship Id="rId224" Type="http://schemas.openxmlformats.org/officeDocument/2006/relationships/footer" Target="footer68.xml" /><Relationship Id="rId225" Type="http://schemas.openxmlformats.org/officeDocument/2006/relationships/header" Target="header69.xml" /><Relationship Id="rId226" Type="http://schemas.openxmlformats.org/officeDocument/2006/relationships/footer" Target="footer69.xml" /><Relationship Id="rId227" Type="http://schemas.openxmlformats.org/officeDocument/2006/relationships/header" Target="header70.xml" /><Relationship Id="rId228" Type="http://schemas.openxmlformats.org/officeDocument/2006/relationships/footer" Target="footer70.xml" /><Relationship Id="rId229" Type="http://schemas.openxmlformats.org/officeDocument/2006/relationships/hyperlink" Target="https://d.book118.com/567156141112006036" TargetMode="External" /><Relationship Id="rId23" Type="http://schemas.openxmlformats.org/officeDocument/2006/relationships/footer" Target="footer10.xml" /><Relationship Id="rId230" Type="http://schemas.openxmlformats.org/officeDocument/2006/relationships/header" Target="header71.xml" /><Relationship Id="rId231" Type="http://schemas.openxmlformats.org/officeDocument/2006/relationships/footer" Target="footer71.xml" /><Relationship Id="rId232" Type="http://schemas.openxmlformats.org/officeDocument/2006/relationships/header" Target="header72.xml" /><Relationship Id="rId233" Type="http://schemas.openxmlformats.org/officeDocument/2006/relationships/footer" Target="footer72.xml" /><Relationship Id="rId234" Type="http://schemas.openxmlformats.org/officeDocument/2006/relationships/theme" Target="theme/theme1.xml" /><Relationship Id="rId235" Type="http://schemas.openxmlformats.org/officeDocument/2006/relationships/numbering" Target="numbering.xml" /><Relationship Id="rId236" Type="http://schemas.openxmlformats.org/officeDocument/2006/relationships/styles" Target="styles.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7%94%9F%E7%89%A9%E5%8C%BB%E8%8D%AF/3224279" TargetMode="External" /><Relationship Id="rId58" Type="http://schemas.openxmlformats.org/officeDocument/2006/relationships/hyperlink" Target="https://baike.baidu.com/item/%E5%8C%BB%E7%96%97%E5%99%A8%E6%A2%B0/883406" TargetMode="External" /><Relationship Id="rId59" Type="http://schemas.openxmlformats.org/officeDocument/2006/relationships/hyperlink" Target="https://baike.baidu.com/item/%E5%9B%BD%E5%AE%B6%E5%AD%98%E5%82%A8%E5%99%A8%E5%9F%BA%E5%9C%B0/20358002" TargetMode="External" /><Relationship Id="rId6" Type="http://schemas.openxmlformats.org/officeDocument/2006/relationships/header" Target="header2.xml" /><Relationship Id="rId60" Type="http://schemas.openxmlformats.org/officeDocument/2006/relationships/hyperlink" Target="https://baike.baidu.com/item/%E5%9B%BD%E5%AE%B6%E7%BD%91%E7%BB%9C%E5%AE%89%E5%85%A8%E4%BA%BA%E6%89%8D%E4%B8%8E%E5%88%9B%E6%96%B0%E5%9F%BA%E5%9C%B0/23211018" TargetMode="External" /><Relationship Id="rId61" Type="http://schemas.openxmlformats.org/officeDocument/2006/relationships/hyperlink" Target="https://baike.baidu.com/item/%E5%B7%A5%E4%B8%9A%E4%BA%92%E8%81%94%E7%BD%91/8413475" TargetMode="Externa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footer" Target="footer28.xml" /><Relationship Id="rId66" Type="http://schemas.openxmlformats.org/officeDocument/2006/relationships/hyperlink" Target="https://baike.baidu.com/item/%E6%99%BA%E8%83%BD%E5%88%B6%E9%80%A0/4753603" TargetMode="External" /><Relationship Id="rId67" Type="http://schemas.openxmlformats.org/officeDocument/2006/relationships/hyperlink" Target="https://baike.baidu.com/item/%E4%BF%A1%E6%81%AF%E6%8A%80%E6%9C%AF%E4%BA%A7%E4%B8%9A/7255127" TargetMode="External" /><Relationship Id="rId68" Type="http://schemas.openxmlformats.org/officeDocument/2006/relationships/header" Target="header29.xml" /><Relationship Id="rId69" Type="http://schemas.openxmlformats.org/officeDocument/2006/relationships/footer" Target="footer29.xml" /><Relationship Id="rId7" Type="http://schemas.openxmlformats.org/officeDocument/2006/relationships/footer" Target="footer2.xml" /><Relationship Id="rId70" Type="http://schemas.openxmlformats.org/officeDocument/2006/relationships/header" Target="header30.xml" /><Relationship Id="rId71" Type="http://schemas.openxmlformats.org/officeDocument/2006/relationships/footer" Target="footer30.xml" /><Relationship Id="rId72" Type="http://schemas.openxmlformats.org/officeDocument/2006/relationships/header" Target="header31.xml" /><Relationship Id="rId73" Type="http://schemas.openxmlformats.org/officeDocument/2006/relationships/footer" Target="footer31.xml" /><Relationship Id="rId74" Type="http://schemas.openxmlformats.org/officeDocument/2006/relationships/header" Target="header32.xml" /><Relationship Id="rId75" Type="http://schemas.openxmlformats.org/officeDocument/2006/relationships/footer" Target="footer32.xml" /><Relationship Id="rId76" Type="http://schemas.openxmlformats.org/officeDocument/2006/relationships/header" Target="header33.xml" /><Relationship Id="rId77" Type="http://schemas.openxmlformats.org/officeDocument/2006/relationships/footer" Target="footer33.xml" /><Relationship Id="rId78" Type="http://schemas.openxmlformats.org/officeDocument/2006/relationships/header" Target="header34.xml" /><Relationship Id="rId79" Type="http://schemas.openxmlformats.org/officeDocument/2006/relationships/footer" Target="footer34.xml" /><Relationship Id="rId8" Type="http://schemas.openxmlformats.org/officeDocument/2006/relationships/header" Target="header3.xml" /><Relationship Id="rId80" Type="http://schemas.openxmlformats.org/officeDocument/2006/relationships/header" Target="header35.xml" /><Relationship Id="rId81" Type="http://schemas.openxmlformats.org/officeDocument/2006/relationships/footer" Target="footer35.xml" /><Relationship Id="rId82" Type="http://schemas.openxmlformats.org/officeDocument/2006/relationships/header" Target="header36.xml" /><Relationship Id="rId83" Type="http://schemas.openxmlformats.org/officeDocument/2006/relationships/footer" Target="footer36.xml" /><Relationship Id="rId84" Type="http://schemas.openxmlformats.org/officeDocument/2006/relationships/header" Target="header37.xml" /><Relationship Id="rId85" Type="http://schemas.openxmlformats.org/officeDocument/2006/relationships/footer" Target="footer37.xml" /><Relationship Id="rId86" Type="http://schemas.openxmlformats.org/officeDocument/2006/relationships/header" Target="header38.xml" /><Relationship Id="rId87" Type="http://schemas.openxmlformats.org/officeDocument/2006/relationships/footer" Target="footer38.xml" /><Relationship Id="rId88" Type="http://schemas.openxmlformats.org/officeDocument/2006/relationships/header" Target="header39.xml" /><Relationship Id="rId89" Type="http://schemas.openxmlformats.org/officeDocument/2006/relationships/footer" Target="footer39.xml" /><Relationship Id="rId9" Type="http://schemas.openxmlformats.org/officeDocument/2006/relationships/footer" Target="footer3.xml" /><Relationship Id="rId90" Type="http://schemas.openxmlformats.org/officeDocument/2006/relationships/header" Target="header40.xml" /><Relationship Id="rId91" Type="http://schemas.openxmlformats.org/officeDocument/2006/relationships/footer" Target="footer40.xml" /><Relationship Id="rId92" Type="http://schemas.openxmlformats.org/officeDocument/2006/relationships/header" Target="header41.xml" /><Relationship Id="rId93" Type="http://schemas.openxmlformats.org/officeDocument/2006/relationships/footer" Target="footer41.xml" /><Relationship Id="rId94" Type="http://schemas.openxmlformats.org/officeDocument/2006/relationships/header" Target="header42.xml" /><Relationship Id="rId95" Type="http://schemas.openxmlformats.org/officeDocument/2006/relationships/footer" Target="footer42.xml" /><Relationship Id="rId96" Type="http://schemas.openxmlformats.org/officeDocument/2006/relationships/header" Target="header43.xml" /><Relationship Id="rId97" Type="http://schemas.openxmlformats.org/officeDocument/2006/relationships/footer" Target="footer43.xml" /><Relationship Id="rId98" Type="http://schemas.openxmlformats.org/officeDocument/2006/relationships/header" Target="header44.xml" /><Relationship Id="rId99" Type="http://schemas.openxmlformats.org/officeDocument/2006/relationships/footer" Target="foot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31494</Words>
  <Characters>36272</Characters>
  <Application>Microsoft Office Word</Application>
  <DocSecurity>0</DocSecurity>
  <Lines>532</Lines>
  <Paragraphs>149</Paragraphs>
  <ScaleCrop>false</ScaleCrop>
  <Company>dell</Company>
  <LinksUpToDate>false</LinksUpToDate>
  <CharactersWithSpaces>36785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5BBE2DDDD6F847209E35ECF4EA1E5EE2</vt:lpwstr>
  </property>
  <property fmtid="{D5CDD505-2E9C-101B-9397-08002B2CF9AE}" pid="3" name="KSOProductBuildVer">
    <vt:lpwstr>2052-11.1.0.14309</vt:lpwstr>
  </property>
</Properties>
</file>