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高低压成套开关柜项目规划设计纲要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13" w:history="1">
        <w:r>
          <w:rPr>
            <w:rFonts w:ascii="仿宋" w:eastAsia="仿宋" w:hAnsi="仿宋" w:cs="仿宋" w:hint="eastAsia"/>
            <w:lang w:eastAsia="zh-CN"/>
          </w:rPr>
          <w:t>前言</w:t>
        </w:r>
        <w:r>
          <w:tab/>
        </w:r>
        <w:r>
          <w:fldChar w:fldCharType="begin"/>
        </w:r>
        <w:r>
          <w:instrText xml:space="preserve"> PAGEREF _Toc19313 \h </w:instrText>
        </w:r>
        <w:r>
          <w:fldChar w:fldCharType="separate"/>
        </w:r>
        <w:r>
          <w:t>3</w:t>
        </w:r>
        <w:r>
          <w:fldChar w:fldCharType="end"/>
        </w:r>
      </w:hyperlink>
    </w:p>
    <w:p>
      <w:pPr>
        <w:pStyle w:val="TOC1"/>
        <w:tabs>
          <w:tab w:val="right" w:leader="dot" w:pos="8306"/>
        </w:tabs>
      </w:pPr>
      <w:hyperlink w:anchor="_Toc3496" w:history="1">
        <w:r>
          <w:rPr>
            <w:rFonts w:ascii="仿宋" w:eastAsia="仿宋" w:hAnsi="仿宋" w:cs="仿宋" w:hint="eastAsia"/>
            <w:lang w:eastAsia="zh-CN"/>
          </w:rPr>
          <w:t>一、高低压成套开关柜项目危机管理</w:t>
        </w:r>
        <w:r>
          <w:tab/>
        </w:r>
        <w:r>
          <w:fldChar w:fldCharType="begin"/>
        </w:r>
        <w:r>
          <w:instrText xml:space="preserve"> PAGEREF _Toc3496 \h </w:instrText>
        </w:r>
        <w:r>
          <w:fldChar w:fldCharType="separate"/>
        </w:r>
        <w:r>
          <w:t>3</w:t>
        </w:r>
        <w:r>
          <w:fldChar w:fldCharType="end"/>
        </w:r>
      </w:hyperlink>
    </w:p>
    <w:p>
      <w:pPr>
        <w:pStyle w:val="TOC2"/>
        <w:tabs>
          <w:tab w:val="right" w:leader="dot" w:pos="8306"/>
        </w:tabs>
      </w:pPr>
      <w:hyperlink w:anchor="_Toc191" w:history="1">
        <w:r>
          <w:rPr>
            <w:rFonts w:ascii="仿宋" w:eastAsia="仿宋" w:hAnsi="仿宋" w:cs="仿宋" w:hint="eastAsia"/>
            <w:lang w:eastAsia="zh-CN"/>
          </w:rPr>
          <w:t>(一)、危机预警与识别</w:t>
        </w:r>
        <w:r>
          <w:tab/>
        </w:r>
        <w:r>
          <w:fldChar w:fldCharType="begin"/>
        </w:r>
        <w:r>
          <w:instrText xml:space="preserve"> PAGEREF _Toc191 \h </w:instrText>
        </w:r>
        <w:r>
          <w:fldChar w:fldCharType="separate"/>
        </w:r>
        <w:r>
          <w:t>3</w:t>
        </w:r>
        <w:r>
          <w:fldChar w:fldCharType="end"/>
        </w:r>
      </w:hyperlink>
    </w:p>
    <w:p>
      <w:pPr>
        <w:pStyle w:val="TOC2"/>
        <w:tabs>
          <w:tab w:val="right" w:leader="dot" w:pos="8306"/>
        </w:tabs>
      </w:pPr>
      <w:hyperlink w:anchor="_Toc31221" w:history="1">
        <w:r>
          <w:rPr>
            <w:rFonts w:ascii="仿宋" w:eastAsia="仿宋" w:hAnsi="仿宋" w:cs="仿宋" w:hint="eastAsia"/>
            <w:lang w:eastAsia="zh-CN"/>
          </w:rPr>
          <w:t>(二)、危机应对与恢复</w:t>
        </w:r>
        <w:r>
          <w:tab/>
        </w:r>
        <w:r>
          <w:fldChar w:fldCharType="begin"/>
        </w:r>
        <w:r>
          <w:instrText xml:space="preserve"> PAGEREF _Toc31221 \h </w:instrText>
        </w:r>
        <w:r>
          <w:fldChar w:fldCharType="separate"/>
        </w:r>
        <w:r>
          <w:t>4</w:t>
        </w:r>
        <w:r>
          <w:fldChar w:fldCharType="end"/>
        </w:r>
      </w:hyperlink>
    </w:p>
    <w:p>
      <w:pPr>
        <w:pStyle w:val="TOC1"/>
        <w:tabs>
          <w:tab w:val="right" w:leader="dot" w:pos="8306"/>
        </w:tabs>
      </w:pPr>
      <w:hyperlink w:anchor="_Toc22480" w:history="1">
        <w:r>
          <w:rPr>
            <w:rFonts w:ascii="仿宋" w:eastAsia="仿宋" w:hAnsi="仿宋" w:cs="仿宋" w:hint="eastAsia"/>
            <w:lang w:eastAsia="zh-CN"/>
          </w:rPr>
          <w:t>二、高低压成套开关柜项目选址可行性分析</w:t>
        </w:r>
        <w:r>
          <w:tab/>
        </w:r>
        <w:r>
          <w:fldChar w:fldCharType="begin"/>
        </w:r>
        <w:r>
          <w:instrText xml:space="preserve"> PAGEREF _Toc22480 \h </w:instrText>
        </w:r>
        <w:r>
          <w:fldChar w:fldCharType="separate"/>
        </w:r>
        <w:r>
          <w:t>6</w:t>
        </w:r>
        <w:r>
          <w:fldChar w:fldCharType="end"/>
        </w:r>
      </w:hyperlink>
    </w:p>
    <w:p>
      <w:pPr>
        <w:pStyle w:val="TOC2"/>
        <w:tabs>
          <w:tab w:val="right" w:leader="dot" w:pos="8306"/>
        </w:tabs>
      </w:pPr>
      <w:hyperlink w:anchor="_Toc24311" w:history="1">
        <w:r>
          <w:rPr>
            <w:rFonts w:ascii="仿宋" w:eastAsia="仿宋" w:hAnsi="仿宋" w:cs="仿宋" w:hint="eastAsia"/>
            <w:lang w:eastAsia="zh-CN"/>
          </w:rPr>
          <w:t>(一)、高低压成套开关柜项目选址</w:t>
        </w:r>
        <w:r>
          <w:tab/>
        </w:r>
        <w:r>
          <w:fldChar w:fldCharType="begin"/>
        </w:r>
        <w:r>
          <w:instrText xml:space="preserve"> PAGEREF _Toc24311 \h </w:instrText>
        </w:r>
        <w:r>
          <w:fldChar w:fldCharType="separate"/>
        </w:r>
        <w:r>
          <w:t>6</w:t>
        </w:r>
        <w:r>
          <w:fldChar w:fldCharType="end"/>
        </w:r>
      </w:hyperlink>
    </w:p>
    <w:p>
      <w:pPr>
        <w:pStyle w:val="TOC2"/>
        <w:tabs>
          <w:tab w:val="right" w:leader="dot" w:pos="8306"/>
        </w:tabs>
      </w:pPr>
      <w:hyperlink w:anchor="_Toc12235" w:history="1">
        <w:r>
          <w:rPr>
            <w:rFonts w:ascii="仿宋" w:eastAsia="仿宋" w:hAnsi="仿宋" w:cs="仿宋" w:hint="eastAsia"/>
            <w:lang w:eastAsia="zh-CN"/>
          </w:rPr>
          <w:t>(二)、用地控制指标</w:t>
        </w:r>
        <w:r>
          <w:tab/>
        </w:r>
        <w:r>
          <w:fldChar w:fldCharType="begin"/>
        </w:r>
        <w:r>
          <w:instrText xml:space="preserve"> PAGEREF _Toc12235 \h </w:instrText>
        </w:r>
        <w:r>
          <w:fldChar w:fldCharType="separate"/>
        </w:r>
        <w:r>
          <w:t>6</w:t>
        </w:r>
        <w:r>
          <w:fldChar w:fldCharType="end"/>
        </w:r>
      </w:hyperlink>
    </w:p>
    <w:p>
      <w:pPr>
        <w:pStyle w:val="TOC2"/>
        <w:tabs>
          <w:tab w:val="right" w:leader="dot" w:pos="8306"/>
        </w:tabs>
      </w:pPr>
      <w:hyperlink w:anchor="_Toc28962" w:history="1">
        <w:r>
          <w:rPr>
            <w:rFonts w:ascii="仿宋" w:eastAsia="仿宋" w:hAnsi="仿宋" w:cs="仿宋" w:hint="eastAsia"/>
            <w:lang w:eastAsia="zh-CN"/>
          </w:rPr>
          <w:t>(三)、节约用地措施</w:t>
        </w:r>
        <w:r>
          <w:tab/>
        </w:r>
        <w:r>
          <w:fldChar w:fldCharType="begin"/>
        </w:r>
        <w:r>
          <w:instrText xml:space="preserve"> PAGEREF _Toc28962 \h </w:instrText>
        </w:r>
        <w:r>
          <w:fldChar w:fldCharType="separate"/>
        </w:r>
        <w:r>
          <w:t>8</w:t>
        </w:r>
        <w:r>
          <w:fldChar w:fldCharType="end"/>
        </w:r>
      </w:hyperlink>
    </w:p>
    <w:p>
      <w:pPr>
        <w:pStyle w:val="TOC2"/>
        <w:tabs>
          <w:tab w:val="right" w:leader="dot" w:pos="8306"/>
        </w:tabs>
      </w:pPr>
      <w:hyperlink w:anchor="_Toc7576" w:history="1">
        <w:r>
          <w:rPr>
            <w:rFonts w:ascii="仿宋" w:eastAsia="仿宋" w:hAnsi="仿宋" w:cs="仿宋" w:hint="eastAsia"/>
            <w:lang w:eastAsia="zh-CN"/>
          </w:rPr>
          <w:t>(四)、总图布置方案</w:t>
        </w:r>
        <w:r>
          <w:tab/>
        </w:r>
        <w:r>
          <w:fldChar w:fldCharType="begin"/>
        </w:r>
        <w:r>
          <w:instrText xml:space="preserve"> PAGEREF _Toc7576 \h </w:instrText>
        </w:r>
        <w:r>
          <w:fldChar w:fldCharType="separate"/>
        </w:r>
        <w:r>
          <w:t>9</w:t>
        </w:r>
        <w:r>
          <w:fldChar w:fldCharType="end"/>
        </w:r>
      </w:hyperlink>
    </w:p>
    <w:p>
      <w:pPr>
        <w:pStyle w:val="TOC2"/>
        <w:tabs>
          <w:tab w:val="right" w:leader="dot" w:pos="8306"/>
        </w:tabs>
      </w:pPr>
      <w:hyperlink w:anchor="_Toc25337" w:history="1">
        <w:r>
          <w:rPr>
            <w:rFonts w:ascii="仿宋" w:eastAsia="仿宋" w:hAnsi="仿宋" w:cs="仿宋" w:hint="eastAsia"/>
            <w:lang w:eastAsia="zh-CN"/>
          </w:rPr>
          <w:t>(五)、选址综合评价</w:t>
        </w:r>
        <w:r>
          <w:tab/>
        </w:r>
        <w:r>
          <w:fldChar w:fldCharType="begin"/>
        </w:r>
        <w:r>
          <w:instrText xml:space="preserve"> PAGEREF _Toc25337 \h </w:instrText>
        </w:r>
        <w:r>
          <w:fldChar w:fldCharType="separate"/>
        </w:r>
        <w:r>
          <w:t>10</w:t>
        </w:r>
        <w:r>
          <w:fldChar w:fldCharType="end"/>
        </w:r>
      </w:hyperlink>
    </w:p>
    <w:p>
      <w:pPr>
        <w:pStyle w:val="TOC1"/>
        <w:tabs>
          <w:tab w:val="right" w:leader="dot" w:pos="8306"/>
        </w:tabs>
      </w:pPr>
      <w:hyperlink w:anchor="_Toc7673" w:history="1">
        <w:r>
          <w:rPr>
            <w:rFonts w:ascii="仿宋" w:eastAsia="仿宋" w:hAnsi="仿宋" w:cs="仿宋" w:hint="eastAsia"/>
            <w:lang w:eastAsia="zh-CN"/>
          </w:rPr>
          <w:t>三、高低压成套开关柜项目土建工程</w:t>
        </w:r>
        <w:r>
          <w:tab/>
        </w:r>
        <w:r>
          <w:fldChar w:fldCharType="begin"/>
        </w:r>
        <w:r>
          <w:instrText xml:space="preserve"> PAGEREF _Toc7673 \h </w:instrText>
        </w:r>
        <w:r>
          <w:fldChar w:fldCharType="separate"/>
        </w:r>
        <w:r>
          <w:t>11</w:t>
        </w:r>
        <w:r>
          <w:fldChar w:fldCharType="end"/>
        </w:r>
      </w:hyperlink>
    </w:p>
    <w:p>
      <w:pPr>
        <w:pStyle w:val="TOC2"/>
        <w:tabs>
          <w:tab w:val="right" w:leader="dot" w:pos="8306"/>
        </w:tabs>
      </w:pPr>
      <w:hyperlink w:anchor="_Toc18750" w:history="1">
        <w:r>
          <w:rPr>
            <w:rFonts w:ascii="仿宋" w:eastAsia="仿宋" w:hAnsi="仿宋" w:cs="仿宋" w:hint="eastAsia"/>
            <w:lang w:eastAsia="zh-CN"/>
          </w:rPr>
          <w:t>(一)、建筑工程设计原则</w:t>
        </w:r>
        <w:r>
          <w:tab/>
        </w:r>
        <w:r>
          <w:fldChar w:fldCharType="begin"/>
        </w:r>
        <w:r>
          <w:instrText xml:space="preserve"> PAGEREF _Toc18750 \h </w:instrText>
        </w:r>
        <w:r>
          <w:fldChar w:fldCharType="separate"/>
        </w:r>
        <w:r>
          <w:t>11</w:t>
        </w:r>
        <w:r>
          <w:fldChar w:fldCharType="end"/>
        </w:r>
      </w:hyperlink>
    </w:p>
    <w:p>
      <w:pPr>
        <w:pStyle w:val="TOC2"/>
        <w:tabs>
          <w:tab w:val="right" w:leader="dot" w:pos="8306"/>
        </w:tabs>
      </w:pPr>
      <w:hyperlink w:anchor="_Toc31120" w:history="1">
        <w:r>
          <w:rPr>
            <w:rFonts w:ascii="仿宋" w:eastAsia="仿宋" w:hAnsi="仿宋" w:cs="仿宋" w:hint="eastAsia"/>
            <w:lang w:eastAsia="zh-CN"/>
          </w:rPr>
          <w:t>(二)、土建工程设计年限及安全等级</w:t>
        </w:r>
        <w:r>
          <w:tab/>
        </w:r>
        <w:r>
          <w:fldChar w:fldCharType="begin"/>
        </w:r>
        <w:r>
          <w:instrText xml:space="preserve"> PAGEREF _Toc31120 \h </w:instrText>
        </w:r>
        <w:r>
          <w:fldChar w:fldCharType="separate"/>
        </w:r>
        <w:r>
          <w:t>12</w:t>
        </w:r>
        <w:r>
          <w:fldChar w:fldCharType="end"/>
        </w:r>
      </w:hyperlink>
    </w:p>
    <w:p>
      <w:pPr>
        <w:pStyle w:val="TOC2"/>
        <w:tabs>
          <w:tab w:val="right" w:leader="dot" w:pos="8306"/>
        </w:tabs>
      </w:pPr>
      <w:hyperlink w:anchor="_Toc15720" w:history="1">
        <w:r>
          <w:rPr>
            <w:rFonts w:ascii="仿宋" w:eastAsia="仿宋" w:hAnsi="仿宋" w:cs="仿宋" w:hint="eastAsia"/>
            <w:lang w:eastAsia="zh-CN"/>
          </w:rPr>
          <w:t>(三)、建筑工程设计总体要求</w:t>
        </w:r>
        <w:r>
          <w:tab/>
        </w:r>
        <w:r>
          <w:fldChar w:fldCharType="begin"/>
        </w:r>
        <w:r>
          <w:instrText xml:space="preserve"> PAGEREF _Toc15720 \h </w:instrText>
        </w:r>
        <w:r>
          <w:fldChar w:fldCharType="separate"/>
        </w:r>
        <w:r>
          <w:t>14</w:t>
        </w:r>
        <w:r>
          <w:fldChar w:fldCharType="end"/>
        </w:r>
      </w:hyperlink>
    </w:p>
    <w:p>
      <w:pPr>
        <w:pStyle w:val="TOC2"/>
        <w:tabs>
          <w:tab w:val="right" w:leader="dot" w:pos="8306"/>
        </w:tabs>
      </w:pPr>
      <w:hyperlink w:anchor="_Toc29162" w:history="1">
        <w:r>
          <w:rPr>
            <w:rFonts w:ascii="仿宋" w:eastAsia="仿宋" w:hAnsi="仿宋" w:cs="仿宋" w:hint="eastAsia"/>
            <w:lang w:eastAsia="zh-CN"/>
          </w:rPr>
          <w:t>(四)、土建工程建设指标</w:t>
        </w:r>
        <w:r>
          <w:tab/>
        </w:r>
        <w:r>
          <w:fldChar w:fldCharType="begin"/>
        </w:r>
        <w:r>
          <w:instrText xml:space="preserve"> PAGEREF _Toc29162 \h </w:instrText>
        </w:r>
        <w:r>
          <w:fldChar w:fldCharType="separate"/>
        </w:r>
        <w:r>
          <w:t>14</w:t>
        </w:r>
        <w:r>
          <w:fldChar w:fldCharType="end"/>
        </w:r>
      </w:hyperlink>
    </w:p>
    <w:p>
      <w:pPr>
        <w:pStyle w:val="TOC1"/>
        <w:tabs>
          <w:tab w:val="right" w:leader="dot" w:pos="8306"/>
        </w:tabs>
      </w:pPr>
      <w:hyperlink w:anchor="_Toc6391" w:history="1">
        <w:r>
          <w:rPr>
            <w:rFonts w:ascii="仿宋" w:eastAsia="仿宋" w:hAnsi="仿宋" w:cs="仿宋" w:hint="eastAsia"/>
            <w:lang w:eastAsia="zh-CN"/>
          </w:rPr>
          <w:t>四、高低压成套开关柜项目概论</w:t>
        </w:r>
        <w:r>
          <w:tab/>
        </w:r>
        <w:r>
          <w:fldChar w:fldCharType="begin"/>
        </w:r>
        <w:r>
          <w:instrText xml:space="preserve"> PAGEREF _Toc6391 \h </w:instrText>
        </w:r>
        <w:r>
          <w:fldChar w:fldCharType="separate"/>
        </w:r>
        <w:r>
          <w:t>15</w:t>
        </w:r>
        <w:r>
          <w:fldChar w:fldCharType="end"/>
        </w:r>
      </w:hyperlink>
    </w:p>
    <w:p>
      <w:pPr>
        <w:pStyle w:val="TOC2"/>
        <w:tabs>
          <w:tab w:val="right" w:leader="dot" w:pos="8306"/>
        </w:tabs>
      </w:pPr>
      <w:hyperlink w:anchor="_Toc18437" w:history="1">
        <w:r>
          <w:rPr>
            <w:rFonts w:ascii="仿宋" w:eastAsia="仿宋" w:hAnsi="仿宋" w:cs="仿宋" w:hint="eastAsia"/>
            <w:lang w:eastAsia="zh-CN"/>
          </w:rPr>
          <w:t>(一)、高低压成套开关柜项目概况</w:t>
        </w:r>
        <w:r>
          <w:tab/>
        </w:r>
        <w:r>
          <w:fldChar w:fldCharType="begin"/>
        </w:r>
        <w:r>
          <w:instrText xml:space="preserve"> PAGEREF _Toc18437 \h </w:instrText>
        </w:r>
        <w:r>
          <w:fldChar w:fldCharType="separate"/>
        </w:r>
        <w:r>
          <w:t>15</w:t>
        </w:r>
        <w:r>
          <w:fldChar w:fldCharType="end"/>
        </w:r>
      </w:hyperlink>
    </w:p>
    <w:p>
      <w:pPr>
        <w:pStyle w:val="TOC2"/>
        <w:tabs>
          <w:tab w:val="right" w:leader="dot" w:pos="8306"/>
        </w:tabs>
      </w:pPr>
      <w:hyperlink w:anchor="_Toc14445" w:history="1">
        <w:r>
          <w:rPr>
            <w:rFonts w:ascii="仿宋" w:eastAsia="仿宋" w:hAnsi="仿宋" w:cs="仿宋" w:hint="eastAsia"/>
            <w:lang w:eastAsia="zh-CN"/>
          </w:rPr>
          <w:t>(二)、高低压成套开关柜项目目标</w:t>
        </w:r>
        <w:r>
          <w:tab/>
        </w:r>
        <w:r>
          <w:fldChar w:fldCharType="begin"/>
        </w:r>
        <w:r>
          <w:instrText xml:space="preserve"> PAGEREF _Toc14445 \h </w:instrText>
        </w:r>
        <w:r>
          <w:fldChar w:fldCharType="separate"/>
        </w:r>
        <w:r>
          <w:t>17</w:t>
        </w:r>
        <w:r>
          <w:fldChar w:fldCharType="end"/>
        </w:r>
      </w:hyperlink>
    </w:p>
    <w:p>
      <w:pPr>
        <w:pStyle w:val="TOC2"/>
        <w:tabs>
          <w:tab w:val="right" w:leader="dot" w:pos="8306"/>
        </w:tabs>
      </w:pPr>
      <w:hyperlink w:anchor="_Toc28654" w:history="1">
        <w:r>
          <w:rPr>
            <w:rFonts w:ascii="仿宋" w:eastAsia="仿宋" w:hAnsi="仿宋" w:cs="仿宋" w:hint="eastAsia"/>
            <w:lang w:eastAsia="zh-CN"/>
          </w:rPr>
          <w:t>(三)、高低压成套开关柜项目提出的理由</w:t>
        </w:r>
        <w:r>
          <w:tab/>
        </w:r>
        <w:r>
          <w:fldChar w:fldCharType="begin"/>
        </w:r>
        <w:r>
          <w:instrText xml:space="preserve"> PAGEREF _Toc28654 \h </w:instrText>
        </w:r>
        <w:r>
          <w:fldChar w:fldCharType="separate"/>
        </w:r>
        <w:r>
          <w:t>18</w:t>
        </w:r>
        <w:r>
          <w:fldChar w:fldCharType="end"/>
        </w:r>
      </w:hyperlink>
    </w:p>
    <w:p>
      <w:pPr>
        <w:pStyle w:val="TOC2"/>
        <w:tabs>
          <w:tab w:val="right" w:leader="dot" w:pos="8306"/>
        </w:tabs>
      </w:pPr>
      <w:hyperlink w:anchor="_Toc27370" w:history="1">
        <w:r>
          <w:rPr>
            <w:rFonts w:ascii="仿宋" w:eastAsia="仿宋" w:hAnsi="仿宋" w:cs="仿宋" w:hint="eastAsia"/>
            <w:lang w:eastAsia="zh-CN"/>
          </w:rPr>
          <w:t>(四)、高低压成套开关柜项目意义</w:t>
        </w:r>
        <w:r>
          <w:tab/>
        </w:r>
        <w:r>
          <w:fldChar w:fldCharType="begin"/>
        </w:r>
        <w:r>
          <w:instrText xml:space="preserve"> PAGEREF _Toc27370 \h </w:instrText>
        </w:r>
        <w:r>
          <w:fldChar w:fldCharType="separate"/>
        </w:r>
        <w:r>
          <w:t>20</w:t>
        </w:r>
        <w:r>
          <w:fldChar w:fldCharType="end"/>
        </w:r>
      </w:hyperlink>
    </w:p>
    <w:p>
      <w:pPr>
        <w:pStyle w:val="TOC2"/>
        <w:tabs>
          <w:tab w:val="right" w:leader="dot" w:pos="8306"/>
        </w:tabs>
      </w:pPr>
      <w:hyperlink w:anchor="_Toc8812" w:history="1">
        <w:r>
          <w:rPr>
            <w:rFonts w:ascii="仿宋" w:eastAsia="仿宋" w:hAnsi="仿宋" w:cs="仿宋" w:hint="eastAsia"/>
            <w:lang w:eastAsia="zh-CN"/>
          </w:rPr>
          <w:t>(五)、高低压成套开关柜项目背景</w:t>
        </w:r>
        <w:r>
          <w:tab/>
        </w:r>
        <w:r>
          <w:fldChar w:fldCharType="begin"/>
        </w:r>
        <w:r>
          <w:instrText xml:space="preserve"> PAGEREF _Toc8812 \h </w:instrText>
        </w:r>
        <w:r>
          <w:fldChar w:fldCharType="separate"/>
        </w:r>
        <w:r>
          <w:t>21</w:t>
        </w:r>
        <w:r>
          <w:fldChar w:fldCharType="end"/>
        </w:r>
      </w:hyperlink>
    </w:p>
    <w:p>
      <w:pPr>
        <w:pStyle w:val="TOC1"/>
        <w:tabs>
          <w:tab w:val="right" w:leader="dot" w:pos="8306"/>
        </w:tabs>
      </w:pPr>
      <w:hyperlink w:anchor="_Toc7097" w:history="1">
        <w:r>
          <w:rPr>
            <w:rFonts w:ascii="仿宋" w:eastAsia="仿宋" w:hAnsi="仿宋" w:cs="仿宋" w:hint="eastAsia"/>
            <w:lang w:eastAsia="zh-CN"/>
          </w:rPr>
          <w:t>五、工艺说明</w:t>
        </w:r>
        <w:r>
          <w:tab/>
        </w:r>
        <w:r>
          <w:fldChar w:fldCharType="begin"/>
        </w:r>
        <w:r>
          <w:instrText xml:space="preserve"> PAGEREF _Toc7097 \h </w:instrText>
        </w:r>
        <w:r>
          <w:fldChar w:fldCharType="separate"/>
        </w:r>
        <w:r>
          <w:t>22</w:t>
        </w:r>
        <w:r>
          <w:fldChar w:fldCharType="end"/>
        </w:r>
      </w:hyperlink>
    </w:p>
    <w:p>
      <w:pPr>
        <w:pStyle w:val="TOC2"/>
        <w:tabs>
          <w:tab w:val="right" w:leader="dot" w:pos="8306"/>
        </w:tabs>
      </w:pPr>
      <w:hyperlink w:anchor="_Toc17610" w:history="1">
        <w:r>
          <w:rPr>
            <w:rFonts w:ascii="仿宋" w:eastAsia="仿宋" w:hAnsi="仿宋" w:cs="仿宋" w:hint="eastAsia"/>
            <w:lang w:eastAsia="zh-CN"/>
          </w:rPr>
          <w:t>(一)、技术管理特点</w:t>
        </w:r>
        <w:r>
          <w:tab/>
        </w:r>
        <w:r>
          <w:fldChar w:fldCharType="begin"/>
        </w:r>
        <w:r>
          <w:instrText xml:space="preserve"> PAGEREF _Toc17610 \h </w:instrText>
        </w:r>
        <w:r>
          <w:fldChar w:fldCharType="separate"/>
        </w:r>
        <w:r>
          <w:t>22</w:t>
        </w:r>
        <w:r>
          <w:fldChar w:fldCharType="end"/>
        </w:r>
      </w:hyperlink>
    </w:p>
    <w:p>
      <w:pPr>
        <w:pStyle w:val="TOC2"/>
        <w:tabs>
          <w:tab w:val="right" w:leader="dot" w:pos="8306"/>
        </w:tabs>
      </w:pPr>
      <w:hyperlink w:anchor="_Toc27995" w:history="1">
        <w:r>
          <w:rPr>
            <w:rFonts w:ascii="仿宋" w:eastAsia="仿宋" w:hAnsi="仿宋" w:cs="仿宋" w:hint="eastAsia"/>
            <w:lang w:eastAsia="zh-CN"/>
          </w:rPr>
          <w:t>(二)、高低压成套开关柜项目工艺技术设计方案</w:t>
        </w:r>
        <w:r>
          <w:tab/>
        </w:r>
        <w:r>
          <w:fldChar w:fldCharType="begin"/>
        </w:r>
        <w:r>
          <w:instrText xml:space="preserve"> PAGEREF _Toc27995 \h </w:instrText>
        </w:r>
        <w:r>
          <w:fldChar w:fldCharType="separate"/>
        </w:r>
        <w:r>
          <w:t>23</w:t>
        </w:r>
        <w:r>
          <w:fldChar w:fldCharType="end"/>
        </w:r>
      </w:hyperlink>
    </w:p>
    <w:p>
      <w:pPr>
        <w:pStyle w:val="TOC2"/>
        <w:tabs>
          <w:tab w:val="right" w:leader="dot" w:pos="8306"/>
        </w:tabs>
      </w:pPr>
      <w:hyperlink w:anchor="_Toc8264" w:history="1">
        <w:r>
          <w:rPr>
            <w:rFonts w:ascii="仿宋" w:eastAsia="仿宋" w:hAnsi="仿宋" w:cs="仿宋" w:hint="eastAsia"/>
            <w:lang w:eastAsia="zh-CN"/>
          </w:rPr>
          <w:t>(三)、设备选型方案</w:t>
        </w:r>
        <w:r>
          <w:tab/>
        </w:r>
        <w:r>
          <w:fldChar w:fldCharType="begin"/>
        </w:r>
        <w:r>
          <w:instrText xml:space="preserve"> PAGEREF _Toc8264 \h </w:instrText>
        </w:r>
        <w:r>
          <w:fldChar w:fldCharType="separate"/>
        </w:r>
        <w:r>
          <w:t>24</w:t>
        </w:r>
        <w:r>
          <w:fldChar w:fldCharType="end"/>
        </w:r>
      </w:hyperlink>
    </w:p>
    <w:p>
      <w:pPr>
        <w:pStyle w:val="TOC1"/>
        <w:tabs>
          <w:tab w:val="right" w:leader="dot" w:pos="8306"/>
        </w:tabs>
      </w:pPr>
      <w:hyperlink w:anchor="_Toc31185" w:history="1">
        <w:r>
          <w:rPr>
            <w:rFonts w:ascii="仿宋" w:eastAsia="仿宋" w:hAnsi="仿宋" w:cs="仿宋" w:hint="eastAsia"/>
            <w:lang w:eastAsia="zh-CN"/>
          </w:rPr>
          <w:t>六、产品规划分析</w:t>
        </w:r>
        <w:r>
          <w:tab/>
        </w:r>
        <w:r>
          <w:fldChar w:fldCharType="begin"/>
        </w:r>
        <w:r>
          <w:instrText xml:space="preserve"> PAGEREF _Toc31185 \h </w:instrText>
        </w:r>
        <w:r>
          <w:fldChar w:fldCharType="separate"/>
        </w:r>
        <w:r>
          <w:t>26</w:t>
        </w:r>
        <w:r>
          <w:fldChar w:fldCharType="end"/>
        </w:r>
      </w:hyperlink>
    </w:p>
    <w:p>
      <w:pPr>
        <w:pStyle w:val="TOC2"/>
        <w:tabs>
          <w:tab w:val="right" w:leader="dot" w:pos="8306"/>
        </w:tabs>
      </w:pPr>
      <w:hyperlink w:anchor="_Toc28089" w:history="1">
        <w:r>
          <w:rPr>
            <w:rFonts w:ascii="仿宋" w:eastAsia="仿宋" w:hAnsi="仿宋" w:cs="仿宋" w:hint="eastAsia"/>
            <w:lang w:eastAsia="zh-CN"/>
          </w:rPr>
          <w:t>(一)、产品规划</w:t>
        </w:r>
        <w:r>
          <w:tab/>
        </w:r>
        <w:r>
          <w:fldChar w:fldCharType="begin"/>
        </w:r>
        <w:r>
          <w:instrText xml:space="preserve"> PAGEREF _Toc28089 \h </w:instrText>
        </w:r>
        <w:r>
          <w:fldChar w:fldCharType="separate"/>
        </w:r>
        <w:r>
          <w:t>26</w:t>
        </w:r>
        <w:r>
          <w:fldChar w:fldCharType="end"/>
        </w:r>
      </w:hyperlink>
    </w:p>
    <w:p>
      <w:pPr>
        <w:pStyle w:val="TOC2"/>
        <w:tabs>
          <w:tab w:val="right" w:leader="dot" w:pos="8306"/>
        </w:tabs>
      </w:pPr>
      <w:hyperlink w:anchor="_Toc18986" w:history="1">
        <w:r>
          <w:rPr>
            <w:rFonts w:ascii="仿宋" w:eastAsia="仿宋" w:hAnsi="仿宋" w:cs="仿宋" w:hint="eastAsia"/>
            <w:lang w:eastAsia="zh-CN"/>
          </w:rPr>
          <w:t>(二)、建设规模</w:t>
        </w:r>
        <w:r>
          <w:tab/>
        </w:r>
        <w:r>
          <w:fldChar w:fldCharType="begin"/>
        </w:r>
        <w:r>
          <w:instrText xml:space="preserve"> PAGEREF _Toc18986 \h </w:instrText>
        </w:r>
        <w:r>
          <w:fldChar w:fldCharType="separate"/>
        </w:r>
        <w:r>
          <w:t>26</w:t>
        </w:r>
        <w:r>
          <w:fldChar w:fldCharType="end"/>
        </w:r>
      </w:hyperlink>
    </w:p>
    <w:p>
      <w:pPr>
        <w:pStyle w:val="TOC1"/>
        <w:tabs>
          <w:tab w:val="right" w:leader="dot" w:pos="8306"/>
        </w:tabs>
      </w:pPr>
      <w:hyperlink w:anchor="_Toc8014" w:history="1">
        <w:r>
          <w:rPr>
            <w:rFonts w:ascii="仿宋" w:eastAsia="仿宋" w:hAnsi="仿宋" w:cs="仿宋" w:hint="eastAsia"/>
            <w:lang w:eastAsia="zh-CN"/>
          </w:rPr>
          <w:t>七、高低压成套开关柜项目社会影响</w:t>
        </w:r>
        <w:r>
          <w:tab/>
        </w:r>
        <w:r>
          <w:fldChar w:fldCharType="begin"/>
        </w:r>
        <w:r>
          <w:instrText xml:space="preserve"> PAGEREF _Toc8014 \h </w:instrText>
        </w:r>
        <w:r>
          <w:fldChar w:fldCharType="separate"/>
        </w:r>
        <w:r>
          <w:t>28</w:t>
        </w:r>
        <w:r>
          <w:fldChar w:fldCharType="end"/>
        </w:r>
      </w:hyperlink>
    </w:p>
    <w:p>
      <w:pPr>
        <w:pStyle w:val="TOC2"/>
        <w:tabs>
          <w:tab w:val="right" w:leader="dot" w:pos="8306"/>
        </w:tabs>
      </w:pPr>
      <w:hyperlink w:anchor="_Toc26537" w:history="1">
        <w:r>
          <w:rPr>
            <w:rFonts w:ascii="仿宋" w:eastAsia="仿宋" w:hAnsi="仿宋" w:cs="仿宋" w:hint="eastAsia"/>
            <w:lang w:eastAsia="zh-CN"/>
          </w:rPr>
          <w:t>(一)、社会责任与义务</w:t>
        </w:r>
        <w:r>
          <w:tab/>
        </w:r>
        <w:r>
          <w:fldChar w:fldCharType="begin"/>
        </w:r>
        <w:r>
          <w:instrText xml:space="preserve"> PAGEREF _Toc26537 \h </w:instrText>
        </w:r>
        <w:r>
          <w:fldChar w:fldCharType="separate"/>
        </w:r>
        <w:r>
          <w:t>28</w:t>
        </w:r>
        <w:r>
          <w:fldChar w:fldCharType="end"/>
        </w:r>
      </w:hyperlink>
    </w:p>
    <w:p>
      <w:pPr>
        <w:pStyle w:val="TOC2"/>
        <w:tabs>
          <w:tab w:val="right" w:leader="dot" w:pos="8306"/>
        </w:tabs>
      </w:pPr>
      <w:hyperlink w:anchor="_Toc25008" w:history="1">
        <w:r>
          <w:rPr>
            <w:rFonts w:ascii="仿宋" w:eastAsia="仿宋" w:hAnsi="仿宋" w:cs="仿宋" w:hint="eastAsia"/>
            <w:lang w:eastAsia="zh-CN"/>
          </w:rPr>
          <w:t>(二)、社会参与与沟通</w:t>
        </w:r>
        <w:r>
          <w:tab/>
        </w:r>
        <w:r>
          <w:fldChar w:fldCharType="begin"/>
        </w:r>
        <w:r>
          <w:instrText xml:space="preserve"> PAGEREF _Toc25008 \h </w:instrText>
        </w:r>
        <w:r>
          <w:fldChar w:fldCharType="separate"/>
        </w:r>
        <w:r>
          <w:t>28</w:t>
        </w:r>
        <w:r>
          <w:fldChar w:fldCharType="end"/>
        </w:r>
      </w:hyperlink>
    </w:p>
    <w:p>
      <w:pPr>
        <w:pStyle w:val="TOC1"/>
        <w:tabs>
          <w:tab w:val="right" w:leader="dot" w:pos="8306"/>
        </w:tabs>
      </w:pPr>
      <w:hyperlink w:anchor="_Toc15106" w:history="1">
        <w:r>
          <w:rPr>
            <w:rFonts w:ascii="仿宋" w:eastAsia="仿宋" w:hAnsi="仿宋" w:cs="仿宋" w:hint="eastAsia"/>
            <w:lang w:eastAsia="zh-CN"/>
          </w:rPr>
          <w:t>八、高低压成套开关柜项目投资规划</w:t>
        </w:r>
        <w:r>
          <w:tab/>
        </w:r>
        <w:r>
          <w:fldChar w:fldCharType="begin"/>
        </w:r>
        <w:r>
          <w:instrText xml:space="preserve"> PAGEREF _Toc15106 \h </w:instrText>
        </w:r>
        <w:r>
          <w:fldChar w:fldCharType="separate"/>
        </w:r>
        <w:r>
          <w:t>29</w:t>
        </w:r>
        <w:r>
          <w:fldChar w:fldCharType="end"/>
        </w:r>
      </w:hyperlink>
    </w:p>
    <w:p>
      <w:pPr>
        <w:pStyle w:val="TOC2"/>
        <w:tabs>
          <w:tab w:val="right" w:leader="dot" w:pos="8306"/>
        </w:tabs>
      </w:pPr>
      <w:hyperlink w:anchor="_Toc22215" w:history="1">
        <w:r>
          <w:rPr>
            <w:rFonts w:ascii="仿宋" w:eastAsia="仿宋" w:hAnsi="仿宋" w:cs="仿宋" w:hint="eastAsia"/>
            <w:lang w:eastAsia="zh-CN"/>
          </w:rPr>
          <w:t>(一)、高低压成套开关柜项目总投资估算</w:t>
        </w:r>
        <w:r>
          <w:tab/>
        </w:r>
        <w:r>
          <w:fldChar w:fldCharType="begin"/>
        </w:r>
        <w:r>
          <w:instrText xml:space="preserve"> PAGEREF _Toc22215 \h </w:instrText>
        </w:r>
        <w:r>
          <w:fldChar w:fldCharType="separate"/>
        </w:r>
        <w:r>
          <w:t>29</w:t>
        </w:r>
        <w:r>
          <w:fldChar w:fldCharType="end"/>
        </w:r>
      </w:hyperlink>
    </w:p>
    <w:p>
      <w:pPr>
        <w:pStyle w:val="TOC2"/>
        <w:tabs>
          <w:tab w:val="right" w:leader="dot" w:pos="8306"/>
        </w:tabs>
      </w:pPr>
      <w:hyperlink w:anchor="_Toc21109" w:history="1">
        <w:r>
          <w:rPr>
            <w:rFonts w:ascii="仿宋" w:eastAsia="仿宋" w:hAnsi="仿宋" w:cs="仿宋" w:hint="eastAsia"/>
            <w:lang w:eastAsia="zh-CN"/>
          </w:rPr>
          <w:t>(二)、资金筹措</w:t>
        </w:r>
        <w:r>
          <w:tab/>
        </w:r>
        <w:r>
          <w:fldChar w:fldCharType="begin"/>
        </w:r>
        <w:r>
          <w:instrText xml:space="preserve"> PAGEREF _Toc21109 \h </w:instrText>
        </w:r>
        <w:r>
          <w:fldChar w:fldCharType="separate"/>
        </w:r>
        <w:r>
          <w:t>31</w:t>
        </w:r>
        <w:r>
          <w:fldChar w:fldCharType="end"/>
        </w:r>
      </w:hyperlink>
    </w:p>
    <w:p>
      <w:pPr>
        <w:pStyle w:val="TOC1"/>
        <w:tabs>
          <w:tab w:val="right" w:leader="dot" w:pos="8306"/>
        </w:tabs>
      </w:pPr>
      <w:hyperlink w:anchor="_Toc24550" w:history="1">
        <w:r>
          <w:rPr>
            <w:rFonts w:ascii="仿宋" w:eastAsia="仿宋" w:hAnsi="仿宋" w:cs="仿宋" w:hint="eastAsia"/>
            <w:lang w:eastAsia="zh-CN"/>
          </w:rPr>
          <w:t>九、高低压成套开关柜项目经营效益</w:t>
        </w:r>
        <w:r>
          <w:tab/>
        </w:r>
        <w:r>
          <w:fldChar w:fldCharType="begin"/>
        </w:r>
        <w:r>
          <w:instrText xml:space="preserve"> PAGEREF _Toc24550 \h </w:instrText>
        </w:r>
        <w:r>
          <w:fldChar w:fldCharType="separate"/>
        </w:r>
        <w:r>
          <w:t>31</w:t>
        </w:r>
        <w:r>
          <w:fldChar w:fldCharType="end"/>
        </w:r>
      </w:hyperlink>
    </w:p>
    <w:p>
      <w:pPr>
        <w:pStyle w:val="TOC2"/>
        <w:tabs>
          <w:tab w:val="right" w:leader="dot" w:pos="8306"/>
        </w:tabs>
      </w:pPr>
      <w:hyperlink w:anchor="_Toc11732" w:history="1">
        <w:r>
          <w:rPr>
            <w:rFonts w:ascii="仿宋" w:eastAsia="仿宋" w:hAnsi="仿宋" w:cs="仿宋" w:hint="eastAsia"/>
            <w:lang w:eastAsia="zh-CN"/>
          </w:rPr>
          <w:t>(一)、经济评价财务测算</w:t>
        </w:r>
        <w:r>
          <w:tab/>
        </w:r>
        <w:r>
          <w:fldChar w:fldCharType="begin"/>
        </w:r>
        <w:r>
          <w:instrText xml:space="preserve"> PAGEREF _Toc11732 \h </w:instrText>
        </w:r>
        <w:r>
          <w:fldChar w:fldCharType="separate"/>
        </w:r>
        <w:r>
          <w:t>31</w:t>
        </w:r>
        <w:r>
          <w:fldChar w:fldCharType="end"/>
        </w:r>
      </w:hyperlink>
    </w:p>
    <w:p>
      <w:pPr>
        <w:pStyle w:val="TOC2"/>
        <w:tabs>
          <w:tab w:val="right" w:leader="dot" w:pos="8306"/>
        </w:tabs>
      </w:pPr>
      <w:hyperlink w:anchor="_Toc14903" w:history="1">
        <w:r>
          <w:rPr>
            <w:rFonts w:ascii="仿宋" w:eastAsia="仿宋" w:hAnsi="仿宋" w:cs="仿宋" w:hint="eastAsia"/>
            <w:lang w:eastAsia="zh-CN"/>
          </w:rPr>
          <w:t>(二)、高低压成套开关柜项目盈利能力分析</w:t>
        </w:r>
        <w:r>
          <w:tab/>
        </w:r>
        <w:r>
          <w:fldChar w:fldCharType="begin"/>
        </w:r>
        <w:r>
          <w:instrText xml:space="preserve"> PAGEREF _Toc14903 \h </w:instrText>
        </w:r>
        <w:r>
          <w:fldChar w:fldCharType="separate"/>
        </w:r>
        <w:r>
          <w:t>33</w:t>
        </w:r>
        <w:r>
          <w:fldChar w:fldCharType="end"/>
        </w:r>
      </w:hyperlink>
    </w:p>
    <w:p>
      <w:pPr>
        <w:pStyle w:val="TOC1"/>
        <w:tabs>
          <w:tab w:val="right" w:leader="dot" w:pos="8306"/>
        </w:tabs>
      </w:pPr>
      <w:hyperlink w:anchor="_Toc26556" w:history="1">
        <w:r>
          <w:rPr>
            <w:rFonts w:ascii="仿宋" w:eastAsia="仿宋" w:hAnsi="仿宋" w:cs="仿宋" w:hint="eastAsia"/>
            <w:lang w:eastAsia="zh-CN"/>
          </w:rPr>
          <w:t>十、高低压成套开关柜项目计划安排</w:t>
        </w:r>
        <w:r>
          <w:tab/>
        </w:r>
        <w:r>
          <w:fldChar w:fldCharType="begin"/>
        </w:r>
        <w:r>
          <w:instrText xml:space="preserve"> PAGEREF _Toc26556 \h </w:instrText>
        </w:r>
        <w:r>
          <w:fldChar w:fldCharType="separate"/>
        </w:r>
        <w:r>
          <w:t>33</w:t>
        </w:r>
        <w:r>
          <w:fldChar w:fldCharType="end"/>
        </w:r>
      </w:hyperlink>
    </w:p>
    <w:p>
      <w:pPr>
        <w:pStyle w:val="TOC2"/>
        <w:tabs>
          <w:tab w:val="right" w:leader="dot" w:pos="8306"/>
        </w:tabs>
      </w:pPr>
      <w:hyperlink w:anchor="_Toc1940" w:history="1">
        <w:r>
          <w:rPr>
            <w:rFonts w:ascii="仿宋" w:eastAsia="仿宋" w:hAnsi="仿宋" w:cs="仿宋" w:hint="eastAsia"/>
            <w:lang w:eastAsia="zh-CN"/>
          </w:rPr>
          <w:t>(一)、建设周期</w:t>
        </w:r>
        <w:r>
          <w:tab/>
        </w:r>
        <w:r>
          <w:fldChar w:fldCharType="begin"/>
        </w:r>
        <w:r>
          <w:instrText xml:space="preserve"> PAGEREF _Toc1940 \h </w:instrText>
        </w:r>
        <w:r>
          <w:fldChar w:fldCharType="separate"/>
        </w:r>
        <w:r>
          <w:t>33</w:t>
        </w:r>
        <w:r>
          <w:fldChar w:fldCharType="end"/>
        </w:r>
      </w:hyperlink>
    </w:p>
    <w:p>
      <w:pPr>
        <w:pStyle w:val="TOC2"/>
        <w:tabs>
          <w:tab w:val="right" w:leader="dot" w:pos="8306"/>
        </w:tabs>
      </w:pPr>
      <w:hyperlink w:anchor="_Toc3460" w:history="1">
        <w:r>
          <w:rPr>
            <w:rFonts w:ascii="仿宋" w:eastAsia="仿宋" w:hAnsi="仿宋" w:cs="仿宋" w:hint="eastAsia"/>
            <w:lang w:eastAsia="zh-CN"/>
          </w:rPr>
          <w:t>(二)、建设进度</w:t>
        </w:r>
        <w:r>
          <w:tab/>
        </w:r>
        <w:r>
          <w:fldChar w:fldCharType="begin"/>
        </w:r>
        <w:r>
          <w:instrText xml:space="preserve"> PAGEREF _Toc3460 \h </w:instrText>
        </w:r>
        <w:r>
          <w:fldChar w:fldCharType="separate"/>
        </w:r>
        <w:r>
          <w:t>34</w:t>
        </w:r>
        <w:r>
          <w:fldChar w:fldCharType="end"/>
        </w:r>
      </w:hyperlink>
    </w:p>
    <w:p>
      <w:pPr>
        <w:pStyle w:val="TOC2"/>
        <w:tabs>
          <w:tab w:val="right" w:leader="dot" w:pos="8306"/>
        </w:tabs>
      </w:pPr>
      <w:hyperlink w:anchor="_Toc28476" w:history="1">
        <w:r>
          <w:rPr>
            <w:rFonts w:ascii="仿宋" w:eastAsia="仿宋" w:hAnsi="仿宋" w:cs="仿宋" w:hint="eastAsia"/>
            <w:lang w:eastAsia="zh-CN"/>
          </w:rPr>
          <w:t>(三)、进度安排注意事项</w:t>
        </w:r>
        <w:r>
          <w:tab/>
        </w:r>
        <w:r>
          <w:fldChar w:fldCharType="begin"/>
        </w:r>
        <w:r>
          <w:instrText xml:space="preserve"> PAGEREF _Toc28476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26" w:history="1">
        <w:r>
          <w:rPr>
            <w:rFonts w:ascii="仿宋" w:eastAsia="仿宋" w:hAnsi="仿宋" w:cs="仿宋" w:hint="eastAsia"/>
            <w:lang w:eastAsia="zh-CN"/>
          </w:rPr>
          <w:t>(四)、人力资源配置</w:t>
        </w:r>
        <w:r>
          <w:tab/>
        </w:r>
        <w:r>
          <w:fldChar w:fldCharType="begin"/>
        </w:r>
        <w:r>
          <w:instrText xml:space="preserve"> PAGEREF _Toc17326 \h </w:instrText>
        </w:r>
        <w:r>
          <w:fldChar w:fldCharType="separate"/>
        </w:r>
        <w:r>
          <w:t>37</w:t>
        </w:r>
        <w:r>
          <w:fldChar w:fldCharType="end"/>
        </w:r>
      </w:hyperlink>
    </w:p>
    <w:p>
      <w:pPr>
        <w:pStyle w:val="TOC1"/>
        <w:tabs>
          <w:tab w:val="right" w:leader="dot" w:pos="8306"/>
        </w:tabs>
      </w:pPr>
      <w:hyperlink w:anchor="_Toc7417" w:history="1">
        <w:r>
          <w:rPr>
            <w:rFonts w:ascii="仿宋" w:eastAsia="仿宋" w:hAnsi="仿宋" w:cs="仿宋" w:hint="eastAsia"/>
            <w:lang w:eastAsia="zh-CN"/>
          </w:rPr>
          <w:t>十一、高低压成套开关柜项目创新与研发</w:t>
        </w:r>
        <w:r>
          <w:tab/>
        </w:r>
        <w:r>
          <w:fldChar w:fldCharType="begin"/>
        </w:r>
        <w:r>
          <w:instrText xml:space="preserve"> PAGEREF _Toc7417 \h </w:instrText>
        </w:r>
        <w:r>
          <w:fldChar w:fldCharType="separate"/>
        </w:r>
        <w:r>
          <w:t>38</w:t>
        </w:r>
        <w:r>
          <w:fldChar w:fldCharType="end"/>
        </w:r>
      </w:hyperlink>
    </w:p>
    <w:p>
      <w:pPr>
        <w:pStyle w:val="TOC2"/>
        <w:tabs>
          <w:tab w:val="right" w:leader="dot" w:pos="8306"/>
        </w:tabs>
      </w:pPr>
      <w:hyperlink w:anchor="_Toc738" w:history="1">
        <w:r>
          <w:rPr>
            <w:rFonts w:ascii="仿宋" w:eastAsia="仿宋" w:hAnsi="仿宋" w:cs="仿宋" w:hint="eastAsia"/>
            <w:lang w:eastAsia="zh-CN"/>
          </w:rPr>
          <w:t>(一)、创新策略与方向</w:t>
        </w:r>
        <w:r>
          <w:tab/>
        </w:r>
        <w:r>
          <w:fldChar w:fldCharType="begin"/>
        </w:r>
        <w:r>
          <w:instrText xml:space="preserve"> PAGEREF _Toc738 \h </w:instrText>
        </w:r>
        <w:r>
          <w:fldChar w:fldCharType="separate"/>
        </w:r>
        <w:r>
          <w:t>38</w:t>
        </w:r>
        <w:r>
          <w:fldChar w:fldCharType="end"/>
        </w:r>
      </w:hyperlink>
    </w:p>
    <w:p>
      <w:pPr>
        <w:pStyle w:val="TOC2"/>
        <w:tabs>
          <w:tab w:val="right" w:leader="dot" w:pos="8306"/>
        </w:tabs>
      </w:pPr>
      <w:hyperlink w:anchor="_Toc23224" w:history="1">
        <w:r>
          <w:rPr>
            <w:rFonts w:ascii="仿宋" w:eastAsia="仿宋" w:hAnsi="仿宋" w:cs="仿宋" w:hint="eastAsia"/>
            <w:lang w:eastAsia="zh-CN"/>
          </w:rPr>
          <w:t>(二)、研发规划与投入</w:t>
        </w:r>
        <w:r>
          <w:tab/>
        </w:r>
        <w:r>
          <w:fldChar w:fldCharType="begin"/>
        </w:r>
        <w:r>
          <w:instrText xml:space="preserve"> PAGEREF _Toc23224 \h </w:instrText>
        </w:r>
        <w:r>
          <w:fldChar w:fldCharType="separate"/>
        </w:r>
        <w:r>
          <w:t>39</w:t>
        </w:r>
        <w:r>
          <w:fldChar w:fldCharType="end"/>
        </w:r>
      </w:hyperlink>
    </w:p>
    <w:p>
      <w:pPr>
        <w:pStyle w:val="TOC1"/>
        <w:tabs>
          <w:tab w:val="right" w:leader="dot" w:pos="8306"/>
        </w:tabs>
      </w:pPr>
      <w:hyperlink w:anchor="_Toc22967" w:history="1">
        <w:r>
          <w:rPr>
            <w:rFonts w:ascii="仿宋" w:eastAsia="仿宋" w:hAnsi="仿宋" w:cs="仿宋" w:hint="eastAsia"/>
            <w:lang w:eastAsia="zh-CN"/>
          </w:rPr>
          <w:t>十二、高低压成套开关柜项目风险管理</w:t>
        </w:r>
        <w:r>
          <w:tab/>
        </w:r>
        <w:r>
          <w:fldChar w:fldCharType="begin"/>
        </w:r>
        <w:r>
          <w:instrText xml:space="preserve"> PAGEREF _Toc22967 \h </w:instrText>
        </w:r>
        <w:r>
          <w:fldChar w:fldCharType="separate"/>
        </w:r>
        <w:r>
          <w:t>41</w:t>
        </w:r>
        <w:r>
          <w:fldChar w:fldCharType="end"/>
        </w:r>
      </w:hyperlink>
    </w:p>
    <w:p>
      <w:pPr>
        <w:pStyle w:val="TOC2"/>
        <w:tabs>
          <w:tab w:val="right" w:leader="dot" w:pos="8306"/>
        </w:tabs>
      </w:pPr>
      <w:hyperlink w:anchor="_Toc8098" w:history="1">
        <w:r>
          <w:rPr>
            <w:rFonts w:ascii="仿宋" w:eastAsia="仿宋" w:hAnsi="仿宋" w:cs="仿宋" w:hint="eastAsia"/>
            <w:lang w:eastAsia="zh-CN"/>
          </w:rPr>
          <w:t>(一)、风险识别与评估</w:t>
        </w:r>
        <w:r>
          <w:tab/>
        </w:r>
        <w:r>
          <w:fldChar w:fldCharType="begin"/>
        </w:r>
        <w:r>
          <w:instrText xml:space="preserve"> PAGEREF _Toc8098 \h </w:instrText>
        </w:r>
        <w:r>
          <w:fldChar w:fldCharType="separate"/>
        </w:r>
        <w:r>
          <w:t>41</w:t>
        </w:r>
        <w:r>
          <w:fldChar w:fldCharType="end"/>
        </w:r>
      </w:hyperlink>
    </w:p>
    <w:p>
      <w:pPr>
        <w:pStyle w:val="TOC2"/>
        <w:tabs>
          <w:tab w:val="right" w:leader="dot" w:pos="8306"/>
        </w:tabs>
      </w:pPr>
      <w:hyperlink w:anchor="_Toc16859" w:history="1">
        <w:r>
          <w:rPr>
            <w:rFonts w:ascii="仿宋" w:eastAsia="仿宋" w:hAnsi="仿宋" w:cs="仿宋" w:hint="eastAsia"/>
            <w:lang w:eastAsia="zh-CN"/>
          </w:rPr>
          <w:t>(二)、风险应对策略</w:t>
        </w:r>
        <w:r>
          <w:tab/>
        </w:r>
        <w:r>
          <w:fldChar w:fldCharType="begin"/>
        </w:r>
        <w:r>
          <w:instrText xml:space="preserve"> PAGEREF _Toc16859 \h </w:instrText>
        </w:r>
        <w:r>
          <w:fldChar w:fldCharType="separate"/>
        </w:r>
        <w:r>
          <w:t>42</w:t>
        </w:r>
        <w:r>
          <w:fldChar w:fldCharType="end"/>
        </w:r>
      </w:hyperlink>
    </w:p>
    <w:p>
      <w:pPr>
        <w:pStyle w:val="TOC2"/>
        <w:tabs>
          <w:tab w:val="right" w:leader="dot" w:pos="8306"/>
        </w:tabs>
      </w:pPr>
      <w:hyperlink w:anchor="_Toc2354" w:history="1">
        <w:r>
          <w:rPr>
            <w:rFonts w:ascii="仿宋" w:eastAsia="仿宋" w:hAnsi="仿宋" w:cs="仿宋" w:hint="eastAsia"/>
            <w:lang w:eastAsia="zh-CN"/>
          </w:rPr>
          <w:t>(三)、风险监控与控制</w:t>
        </w:r>
        <w:r>
          <w:tab/>
        </w:r>
        <w:r>
          <w:fldChar w:fldCharType="begin"/>
        </w:r>
        <w:r>
          <w:instrText xml:space="preserve"> PAGEREF _Toc2354 \h </w:instrText>
        </w:r>
        <w:r>
          <w:fldChar w:fldCharType="separate"/>
        </w:r>
        <w:r>
          <w:t>44</w:t>
        </w:r>
        <w:r>
          <w:fldChar w:fldCharType="end"/>
        </w:r>
      </w:hyperlink>
    </w:p>
    <w:p>
      <w:pPr>
        <w:pStyle w:val="TOC1"/>
        <w:tabs>
          <w:tab w:val="right" w:leader="dot" w:pos="8306"/>
        </w:tabs>
      </w:pPr>
      <w:hyperlink w:anchor="_Toc19284" w:history="1">
        <w:r>
          <w:rPr>
            <w:rFonts w:ascii="仿宋" w:eastAsia="仿宋" w:hAnsi="仿宋" w:cs="仿宋" w:hint="eastAsia"/>
            <w:lang w:eastAsia="zh-CN"/>
          </w:rPr>
          <w:t>十三、利益相关者分析与沟通计划</w:t>
        </w:r>
        <w:r>
          <w:tab/>
        </w:r>
        <w:r>
          <w:fldChar w:fldCharType="begin"/>
        </w:r>
        <w:r>
          <w:instrText xml:space="preserve"> PAGEREF _Toc19284 \h </w:instrText>
        </w:r>
        <w:r>
          <w:fldChar w:fldCharType="separate"/>
        </w:r>
        <w:r>
          <w:t>45</w:t>
        </w:r>
        <w:r>
          <w:fldChar w:fldCharType="end"/>
        </w:r>
      </w:hyperlink>
    </w:p>
    <w:p>
      <w:pPr>
        <w:pStyle w:val="TOC2"/>
        <w:tabs>
          <w:tab w:val="right" w:leader="dot" w:pos="8306"/>
        </w:tabs>
      </w:pPr>
      <w:hyperlink w:anchor="_Toc5608" w:history="1">
        <w:r>
          <w:rPr>
            <w:rFonts w:ascii="仿宋" w:eastAsia="仿宋" w:hAnsi="仿宋" w:cs="仿宋" w:hint="eastAsia"/>
            <w:lang w:eastAsia="zh-CN"/>
          </w:rPr>
          <w:t>(一)、利益相关者分析</w:t>
        </w:r>
        <w:r>
          <w:tab/>
        </w:r>
        <w:r>
          <w:fldChar w:fldCharType="begin"/>
        </w:r>
        <w:r>
          <w:instrText xml:space="preserve"> PAGEREF _Toc5608 \h </w:instrText>
        </w:r>
        <w:r>
          <w:fldChar w:fldCharType="separate"/>
        </w:r>
        <w:r>
          <w:t>45</w:t>
        </w:r>
        <w:r>
          <w:fldChar w:fldCharType="end"/>
        </w:r>
      </w:hyperlink>
    </w:p>
    <w:p>
      <w:pPr>
        <w:pStyle w:val="TOC2"/>
        <w:tabs>
          <w:tab w:val="right" w:leader="dot" w:pos="8306"/>
        </w:tabs>
      </w:pPr>
      <w:hyperlink w:anchor="_Toc14065" w:history="1">
        <w:r>
          <w:rPr>
            <w:rFonts w:ascii="仿宋" w:eastAsia="仿宋" w:hAnsi="仿宋" w:cs="仿宋" w:hint="eastAsia"/>
            <w:lang w:eastAsia="zh-CN"/>
          </w:rPr>
          <w:t>(二)、沟通计划</w:t>
        </w:r>
        <w:r>
          <w:tab/>
        </w:r>
        <w:r>
          <w:fldChar w:fldCharType="begin"/>
        </w:r>
        <w:r>
          <w:instrText xml:space="preserve"> PAGEREF _Toc14065 \h </w:instrText>
        </w:r>
        <w:r>
          <w:fldChar w:fldCharType="separate"/>
        </w:r>
        <w:r>
          <w:t>46</w:t>
        </w:r>
        <w:r>
          <w:fldChar w:fldCharType="end"/>
        </w:r>
      </w:hyperlink>
    </w:p>
    <w:p>
      <w:pPr>
        <w:pStyle w:val="TOC1"/>
        <w:tabs>
          <w:tab w:val="right" w:leader="dot" w:pos="8306"/>
        </w:tabs>
      </w:pPr>
      <w:hyperlink w:anchor="_Toc30330" w:history="1">
        <w:r>
          <w:rPr>
            <w:rFonts w:ascii="仿宋" w:eastAsia="仿宋" w:hAnsi="仿宋" w:cs="仿宋" w:hint="eastAsia"/>
            <w:lang w:eastAsia="zh-CN"/>
          </w:rPr>
          <w:t>十四、高低压成套开关柜项目实施保障措施</w:t>
        </w:r>
        <w:r>
          <w:tab/>
        </w:r>
        <w:r>
          <w:fldChar w:fldCharType="begin"/>
        </w:r>
        <w:r>
          <w:instrText xml:space="preserve"> PAGEREF _Toc30330 \h </w:instrText>
        </w:r>
        <w:r>
          <w:fldChar w:fldCharType="separate"/>
        </w:r>
        <w:r>
          <w:t>47</w:t>
        </w:r>
        <w:r>
          <w:fldChar w:fldCharType="end"/>
        </w:r>
      </w:hyperlink>
    </w:p>
    <w:p>
      <w:pPr>
        <w:pStyle w:val="TOC2"/>
        <w:tabs>
          <w:tab w:val="right" w:leader="dot" w:pos="8306"/>
        </w:tabs>
      </w:pPr>
      <w:hyperlink w:anchor="_Toc8486" w:history="1">
        <w:r>
          <w:rPr>
            <w:rFonts w:ascii="仿宋" w:eastAsia="仿宋" w:hAnsi="仿宋" w:cs="仿宋" w:hint="eastAsia"/>
            <w:lang w:eastAsia="zh-CN"/>
          </w:rPr>
          <w:t>(一)、高低压成套开关柜项目实施保障机制</w:t>
        </w:r>
        <w:r>
          <w:tab/>
        </w:r>
        <w:r>
          <w:fldChar w:fldCharType="begin"/>
        </w:r>
        <w:r>
          <w:instrText xml:space="preserve"> PAGEREF _Toc8486 \h </w:instrText>
        </w:r>
        <w:r>
          <w:fldChar w:fldCharType="separate"/>
        </w:r>
        <w:r>
          <w:t>47</w:t>
        </w:r>
        <w:r>
          <w:fldChar w:fldCharType="end"/>
        </w:r>
      </w:hyperlink>
    </w:p>
    <w:p>
      <w:pPr>
        <w:pStyle w:val="TOC2"/>
        <w:tabs>
          <w:tab w:val="right" w:leader="dot" w:pos="8306"/>
        </w:tabs>
      </w:pPr>
      <w:hyperlink w:anchor="_Toc12730" w:history="1">
        <w:r>
          <w:rPr>
            <w:rFonts w:ascii="仿宋" w:eastAsia="仿宋" w:hAnsi="仿宋" w:cs="仿宋" w:hint="eastAsia"/>
            <w:lang w:eastAsia="zh-CN"/>
          </w:rPr>
          <w:t>(二)、高低压成套开关柜项目法律合规要求</w:t>
        </w:r>
        <w:r>
          <w:tab/>
        </w:r>
        <w:r>
          <w:fldChar w:fldCharType="begin"/>
        </w:r>
        <w:r>
          <w:instrText xml:space="preserve"> PAGEREF _Toc12730 \h </w:instrText>
        </w:r>
        <w:r>
          <w:fldChar w:fldCharType="separate"/>
        </w:r>
        <w:r>
          <w:t>51</w:t>
        </w:r>
        <w:r>
          <w:fldChar w:fldCharType="end"/>
        </w:r>
      </w:hyperlink>
    </w:p>
    <w:p>
      <w:pPr>
        <w:pStyle w:val="TOC2"/>
        <w:tabs>
          <w:tab w:val="right" w:leader="dot" w:pos="8306"/>
        </w:tabs>
      </w:pPr>
      <w:hyperlink w:anchor="_Toc10472" w:history="1">
        <w:r>
          <w:rPr>
            <w:rFonts w:ascii="仿宋" w:eastAsia="仿宋" w:hAnsi="仿宋" w:cs="仿宋" w:hint="eastAsia"/>
            <w:lang w:eastAsia="zh-CN"/>
          </w:rPr>
          <w:t>(三)、高低压成套开关柜项目合同管理与法律事务</w:t>
        </w:r>
        <w:r>
          <w:tab/>
        </w:r>
        <w:r>
          <w:fldChar w:fldCharType="begin"/>
        </w:r>
        <w:r>
          <w:instrText xml:space="preserve"> PAGEREF _Toc10472 \h </w:instrText>
        </w:r>
        <w:r>
          <w:fldChar w:fldCharType="separate"/>
        </w:r>
        <w:r>
          <w:t>56</w:t>
        </w:r>
        <w:r>
          <w:fldChar w:fldCharType="end"/>
        </w:r>
      </w:hyperlink>
    </w:p>
    <w:p>
      <w:pPr>
        <w:pStyle w:val="TOC2"/>
        <w:tabs>
          <w:tab w:val="right" w:leader="dot" w:pos="8306"/>
        </w:tabs>
      </w:pPr>
      <w:hyperlink w:anchor="_Toc30860" w:history="1">
        <w:r>
          <w:rPr>
            <w:rFonts w:ascii="仿宋" w:eastAsia="仿宋" w:hAnsi="仿宋" w:cs="仿宋" w:hint="eastAsia"/>
            <w:lang w:eastAsia="zh-CN"/>
          </w:rPr>
          <w:t>(四)、高低压成套开关柜项目知识产权保护策略</w:t>
        </w:r>
        <w:r>
          <w:tab/>
        </w:r>
        <w:r>
          <w:fldChar w:fldCharType="begin"/>
        </w:r>
        <w:r>
          <w:instrText xml:space="preserve"> PAGEREF _Toc30860 \h </w:instrText>
        </w:r>
        <w:r>
          <w:fldChar w:fldCharType="separate"/>
        </w:r>
        <w:r>
          <w:t>62</w:t>
        </w:r>
        <w:r>
          <w:fldChar w:fldCharType="end"/>
        </w:r>
      </w:hyperlink>
    </w:p>
    <w:p>
      <w:pPr>
        <w:pStyle w:val="TOC1"/>
        <w:tabs>
          <w:tab w:val="right" w:leader="dot" w:pos="8306"/>
        </w:tabs>
      </w:pPr>
      <w:hyperlink w:anchor="_Toc6725" w:history="1">
        <w:r>
          <w:rPr>
            <w:rFonts w:ascii="仿宋" w:eastAsia="仿宋" w:hAnsi="仿宋" w:cs="仿宋" w:hint="eastAsia"/>
            <w:lang w:eastAsia="zh-CN"/>
          </w:rPr>
          <w:t>十五、风险识别与分类</w:t>
        </w:r>
        <w:r>
          <w:tab/>
        </w:r>
        <w:r>
          <w:fldChar w:fldCharType="begin"/>
        </w:r>
        <w:r>
          <w:instrText xml:space="preserve"> PAGEREF _Toc6725 \h </w:instrText>
        </w:r>
        <w:r>
          <w:fldChar w:fldCharType="separate"/>
        </w:r>
        <w:r>
          <w:t>65</w:t>
        </w:r>
        <w:r>
          <w:fldChar w:fldCharType="end"/>
        </w:r>
      </w:hyperlink>
    </w:p>
    <w:p>
      <w:pPr>
        <w:pStyle w:val="TOC2"/>
        <w:tabs>
          <w:tab w:val="right" w:leader="dot" w:pos="8306"/>
        </w:tabs>
      </w:pPr>
      <w:hyperlink w:anchor="_Toc12957" w:history="1">
        <w:r>
          <w:rPr>
            <w:rFonts w:ascii="仿宋" w:eastAsia="仿宋" w:hAnsi="仿宋" w:cs="仿宋" w:hint="eastAsia"/>
            <w:lang w:eastAsia="zh-CN"/>
          </w:rPr>
          <w:t>(一)、风险识别</w:t>
        </w:r>
        <w:r>
          <w:tab/>
        </w:r>
        <w:r>
          <w:fldChar w:fldCharType="begin"/>
        </w:r>
        <w:r>
          <w:instrText xml:space="preserve"> PAGEREF _Toc12957 \h </w:instrText>
        </w:r>
        <w:r>
          <w:fldChar w:fldCharType="separate"/>
        </w:r>
        <w:r>
          <w:t>65</w:t>
        </w:r>
        <w:r>
          <w:fldChar w:fldCharType="end"/>
        </w:r>
      </w:hyperlink>
    </w:p>
    <w:p>
      <w:pPr>
        <w:pStyle w:val="TOC2"/>
        <w:tabs>
          <w:tab w:val="right" w:leader="dot" w:pos="8306"/>
        </w:tabs>
      </w:pPr>
      <w:hyperlink w:anchor="_Toc8898" w:history="1">
        <w:r>
          <w:rPr>
            <w:rFonts w:ascii="仿宋" w:eastAsia="仿宋" w:hAnsi="仿宋" w:cs="仿宋" w:hint="eastAsia"/>
            <w:lang w:eastAsia="zh-CN"/>
          </w:rPr>
          <w:t>(二)、风险分类</w:t>
        </w:r>
        <w:r>
          <w:tab/>
        </w:r>
        <w:r>
          <w:fldChar w:fldCharType="begin"/>
        </w:r>
        <w:r>
          <w:instrText xml:space="preserve"> PAGEREF _Toc8898 \h </w:instrText>
        </w:r>
        <w:r>
          <w:fldChar w:fldCharType="separate"/>
        </w:r>
        <w:r>
          <w:t>66</w:t>
        </w:r>
        <w:r>
          <w:fldChar w:fldCharType="end"/>
        </w:r>
      </w:hyperlink>
    </w:p>
    <w:p>
      <w:pPr>
        <w:pStyle w:val="TOC1"/>
        <w:tabs>
          <w:tab w:val="right" w:leader="dot" w:pos="8306"/>
        </w:tabs>
      </w:pPr>
      <w:hyperlink w:anchor="_Toc20919" w:history="1">
        <w:r>
          <w:rPr>
            <w:rFonts w:ascii="仿宋" w:eastAsia="仿宋" w:hAnsi="仿宋" w:cs="仿宋" w:hint="eastAsia"/>
            <w:lang w:eastAsia="zh-CN"/>
          </w:rPr>
          <w:t>十六、质量管理体系</w:t>
        </w:r>
        <w:r>
          <w:tab/>
        </w:r>
        <w:r>
          <w:fldChar w:fldCharType="begin"/>
        </w:r>
        <w:r>
          <w:instrText xml:space="preserve"> PAGEREF _Toc20919 \h </w:instrText>
        </w:r>
        <w:r>
          <w:fldChar w:fldCharType="separate"/>
        </w:r>
        <w:r>
          <w:t>68</w:t>
        </w:r>
        <w:r>
          <w:fldChar w:fldCharType="end"/>
        </w:r>
      </w:hyperlink>
    </w:p>
    <w:p>
      <w:pPr>
        <w:pStyle w:val="TOC2"/>
        <w:tabs>
          <w:tab w:val="right" w:leader="dot" w:pos="8306"/>
        </w:tabs>
      </w:pPr>
      <w:hyperlink w:anchor="_Toc1494" w:history="1">
        <w:r>
          <w:rPr>
            <w:rFonts w:ascii="仿宋" w:eastAsia="仿宋" w:hAnsi="仿宋" w:cs="仿宋" w:hint="eastAsia"/>
            <w:lang w:eastAsia="zh-CN"/>
          </w:rPr>
          <w:t>(一)、质量目标与方针</w:t>
        </w:r>
        <w:r>
          <w:tab/>
        </w:r>
        <w:r>
          <w:fldChar w:fldCharType="begin"/>
        </w:r>
        <w:r>
          <w:instrText xml:space="preserve"> PAGEREF _Toc1494 \h </w:instrText>
        </w:r>
        <w:r>
          <w:fldChar w:fldCharType="separate"/>
        </w:r>
        <w:r>
          <w:t>68</w:t>
        </w:r>
        <w:r>
          <w:fldChar w:fldCharType="end"/>
        </w:r>
      </w:hyperlink>
    </w:p>
    <w:p>
      <w:pPr>
        <w:pStyle w:val="TOC2"/>
        <w:tabs>
          <w:tab w:val="right" w:leader="dot" w:pos="8306"/>
        </w:tabs>
      </w:pPr>
      <w:hyperlink w:anchor="_Toc10480" w:history="1">
        <w:r>
          <w:rPr>
            <w:rFonts w:ascii="仿宋" w:eastAsia="仿宋" w:hAnsi="仿宋" w:cs="仿宋" w:hint="eastAsia"/>
            <w:lang w:eastAsia="zh-CN"/>
          </w:rPr>
          <w:t>(二)、质量管理责任</w:t>
        </w:r>
        <w:r>
          <w:tab/>
        </w:r>
        <w:r>
          <w:fldChar w:fldCharType="begin"/>
        </w:r>
        <w:r>
          <w:instrText xml:space="preserve"> PAGEREF _Toc10480 \h </w:instrText>
        </w:r>
        <w:r>
          <w:fldChar w:fldCharType="separate"/>
        </w:r>
        <w:r>
          <w:t>69</w:t>
        </w:r>
        <w:r>
          <w:fldChar w:fldCharType="end"/>
        </w:r>
      </w:hyperlink>
    </w:p>
    <w:p>
      <w:pPr>
        <w:pStyle w:val="TOC2"/>
        <w:tabs>
          <w:tab w:val="right" w:leader="dot" w:pos="8306"/>
        </w:tabs>
      </w:pPr>
      <w:hyperlink w:anchor="_Toc14830" w:history="1">
        <w:r>
          <w:rPr>
            <w:rFonts w:ascii="仿宋" w:eastAsia="仿宋" w:hAnsi="仿宋" w:cs="仿宋" w:hint="eastAsia"/>
            <w:lang w:eastAsia="zh-CN"/>
          </w:rPr>
          <w:t>(三)、质量管理体系文件</w:t>
        </w:r>
        <w:r>
          <w:tab/>
        </w:r>
        <w:r>
          <w:fldChar w:fldCharType="begin"/>
        </w:r>
        <w:r>
          <w:instrText xml:space="preserve"> PAGEREF _Toc14830 \h </w:instrText>
        </w:r>
        <w:r>
          <w:fldChar w:fldCharType="separate"/>
        </w:r>
        <w:r>
          <w:t>70</w:t>
        </w:r>
        <w:r>
          <w:fldChar w:fldCharType="end"/>
        </w:r>
      </w:hyperlink>
    </w:p>
    <w:p>
      <w:pPr>
        <w:pStyle w:val="TOC2"/>
        <w:tabs>
          <w:tab w:val="right" w:leader="dot" w:pos="8306"/>
        </w:tabs>
      </w:pPr>
      <w:hyperlink w:anchor="_Toc11775" w:history="1">
        <w:r>
          <w:rPr>
            <w:rFonts w:ascii="仿宋" w:eastAsia="仿宋" w:hAnsi="仿宋" w:cs="仿宋" w:hint="eastAsia"/>
            <w:lang w:eastAsia="zh-CN"/>
          </w:rPr>
          <w:t>(四)、质量培训与教育</w:t>
        </w:r>
        <w:r>
          <w:tab/>
        </w:r>
        <w:r>
          <w:fldChar w:fldCharType="begin"/>
        </w:r>
        <w:r>
          <w:instrText xml:space="preserve"> PAGEREF _Toc11775 \h </w:instrText>
        </w:r>
        <w:r>
          <w:fldChar w:fldCharType="separate"/>
        </w:r>
        <w:r>
          <w:t>73</w:t>
        </w:r>
        <w:r>
          <w:fldChar w:fldCharType="end"/>
        </w:r>
      </w:hyperlink>
    </w:p>
    <w:p>
      <w:pPr>
        <w:pStyle w:val="TOC2"/>
        <w:tabs>
          <w:tab w:val="right" w:leader="dot" w:pos="8306"/>
        </w:tabs>
      </w:pPr>
      <w:hyperlink w:anchor="_Toc23264" w:history="1">
        <w:r>
          <w:rPr>
            <w:rFonts w:ascii="仿宋" w:eastAsia="仿宋" w:hAnsi="仿宋" w:cs="仿宋" w:hint="eastAsia"/>
            <w:lang w:eastAsia="zh-CN"/>
          </w:rPr>
          <w:t>(五)、质量审核与评价</w:t>
        </w:r>
        <w:r>
          <w:tab/>
        </w:r>
        <w:r>
          <w:fldChar w:fldCharType="begin"/>
        </w:r>
        <w:r>
          <w:instrText xml:space="preserve"> PAGEREF _Toc23264 \h </w:instrText>
        </w:r>
        <w:r>
          <w:fldChar w:fldCharType="separate"/>
        </w:r>
        <w:r>
          <w:t>74</w:t>
        </w:r>
        <w:r>
          <w:fldChar w:fldCharType="end"/>
        </w:r>
      </w:hyperlink>
    </w:p>
    <w:p>
      <w:pPr>
        <w:pStyle w:val="TOC2"/>
        <w:tabs>
          <w:tab w:val="right" w:leader="dot" w:pos="8306"/>
        </w:tabs>
      </w:pPr>
      <w:hyperlink w:anchor="_Toc32373" w:history="1">
        <w:r>
          <w:rPr>
            <w:rFonts w:ascii="仿宋" w:eastAsia="仿宋" w:hAnsi="仿宋" w:cs="仿宋" w:hint="eastAsia"/>
            <w:lang w:eastAsia="zh-CN"/>
          </w:rPr>
          <w:t>(六)、不符合与纠正措施</w:t>
        </w:r>
        <w:r>
          <w:tab/>
        </w:r>
        <w:r>
          <w:fldChar w:fldCharType="begin"/>
        </w:r>
        <w:r>
          <w:instrText xml:space="preserve"> PAGEREF _Toc32373 \h </w:instrText>
        </w:r>
        <w:r>
          <w:fldChar w:fldCharType="separate"/>
        </w:r>
        <w:r>
          <w:t>75</w:t>
        </w:r>
        <w:r>
          <w:fldChar w:fldCharType="end"/>
        </w:r>
      </w:hyperlink>
    </w:p>
    <w:p>
      <w:pPr>
        <w:pStyle w:val="TOC1"/>
        <w:tabs>
          <w:tab w:val="right" w:leader="dot" w:pos="8306"/>
        </w:tabs>
      </w:pPr>
      <w:hyperlink w:anchor="_Toc1213" w:history="1">
        <w:r>
          <w:rPr>
            <w:rFonts w:ascii="仿宋" w:eastAsia="仿宋" w:hAnsi="仿宋" w:cs="仿宋" w:hint="eastAsia"/>
            <w:lang w:eastAsia="zh-CN"/>
          </w:rPr>
          <w:t>十七、高低压成套开关柜项目变更管理</w:t>
        </w:r>
        <w:r>
          <w:tab/>
        </w:r>
        <w:r>
          <w:fldChar w:fldCharType="begin"/>
        </w:r>
        <w:r>
          <w:instrText xml:space="preserve"> PAGEREF _Toc1213 \h </w:instrText>
        </w:r>
        <w:r>
          <w:fldChar w:fldCharType="separate"/>
        </w:r>
        <w:r>
          <w:t>76</w:t>
        </w:r>
        <w:r>
          <w:fldChar w:fldCharType="end"/>
        </w:r>
      </w:hyperlink>
    </w:p>
    <w:p>
      <w:pPr>
        <w:pStyle w:val="TOC2"/>
        <w:tabs>
          <w:tab w:val="right" w:leader="dot" w:pos="8306"/>
        </w:tabs>
      </w:pPr>
      <w:hyperlink w:anchor="_Toc4031" w:history="1">
        <w:r>
          <w:rPr>
            <w:rFonts w:ascii="仿宋" w:eastAsia="仿宋" w:hAnsi="仿宋" w:cs="仿宋" w:hint="eastAsia"/>
            <w:lang w:eastAsia="zh-CN"/>
          </w:rPr>
          <w:t>(一)、变更申请与评估</w:t>
        </w:r>
        <w:r>
          <w:tab/>
        </w:r>
        <w:r>
          <w:fldChar w:fldCharType="begin"/>
        </w:r>
        <w:r>
          <w:instrText xml:space="preserve"> PAGEREF _Toc4031 \h </w:instrText>
        </w:r>
        <w:r>
          <w:fldChar w:fldCharType="separate"/>
        </w:r>
        <w:r>
          <w:t>76</w:t>
        </w:r>
        <w:r>
          <w:fldChar w:fldCharType="end"/>
        </w:r>
      </w:hyperlink>
    </w:p>
    <w:p>
      <w:pPr>
        <w:pStyle w:val="TOC2"/>
        <w:tabs>
          <w:tab w:val="right" w:leader="dot" w:pos="8306"/>
        </w:tabs>
      </w:pPr>
      <w:hyperlink w:anchor="_Toc603" w:history="1">
        <w:r>
          <w:rPr>
            <w:rFonts w:ascii="仿宋" w:eastAsia="仿宋" w:hAnsi="仿宋" w:cs="仿宋" w:hint="eastAsia"/>
            <w:lang w:eastAsia="zh-CN"/>
          </w:rPr>
          <w:t>(二)、变更实施与控制</w:t>
        </w:r>
        <w:r>
          <w:tab/>
        </w:r>
        <w:r>
          <w:fldChar w:fldCharType="begin"/>
        </w:r>
        <w:r>
          <w:instrText xml:space="preserve"> PAGEREF _Toc603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496"/>
      <w:r>
        <w:rPr>
          <w:rFonts w:ascii="仿宋" w:eastAsia="仿宋" w:hAnsi="仿宋" w:cs="仿宋" w:hint="eastAsia"/>
          <w:sz w:val="28"/>
          <w:lang w:eastAsia="zh-CN"/>
        </w:rPr>
        <w:t>一、高低压成套开关柜项目危机管理</w:t>
      </w:r>
      <w:bookmarkEnd w:id="2"/>
    </w:p>
    <w:p>
      <w:pPr>
        <w:pStyle w:val="Heading2"/>
        <w:rPr>
          <w:rFonts w:ascii="仿宋" w:eastAsia="仿宋" w:hAnsi="仿宋" w:cs="仿宋" w:hint="eastAsia"/>
          <w:lang w:eastAsia="zh-CN"/>
        </w:rPr>
      </w:pPr>
      <w:bookmarkStart w:id="3" w:name="_Toc19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低压成套开关柜项目危机管理中，危机预警与识别是确保高低压成套开关柜项目稳健运行的核心步骤。通过建立全面的监测机制，高低压成套开关柜项目团队旨在及时发现和理解潜在的风险和危机因素，以便采取及时的预防和应对措施，确保高低压成套开关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低压成套开关柜项目团队全面分析了整个高低压成套开关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低压成套开关柜项目团队着重于明确定义高低压成套开关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低压成套开关柜项目进展的持续监控，团队能够及时发现潜在问题并作出迅速反应。高低压成套开关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在这一阶段，团队的专业素养和反应速度将发挥至关重要的作用，以确保潜在危机能够在初期得到有效的处理，最大程度地减轻负面影响。通过危机预警与识别，高低压成套开关柜项目得以更有序、可控地推进。</w:t>
      </w:r>
    </w:p>
    <w:p>
      <w:pPr>
        <w:pStyle w:val="Heading2"/>
        <w:ind w:firstLine="560" w:firstLineChars="200"/>
        <w:rPr>
          <w:rFonts w:ascii="仿宋" w:eastAsia="仿宋" w:hAnsi="仿宋" w:cs="仿宋" w:hint="eastAsia"/>
          <w:sz w:val="28"/>
          <w:lang w:eastAsia="zh-CN"/>
        </w:rPr>
      </w:pPr>
      <w:bookmarkStart w:id="4" w:name="_Toc3122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在危机发生时，高低压成套开关柜项目团队立即行动，成立了应急小组。该小组的任务是迅速制定并实施紧急应对措施，以最小化潜在损失。以下是采取的主要措施：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暂停高低压成套开关柜项目进度：为遏制危机蔓延，高低压成套开关柜项目暂时停止进行，以便全面评估当前状况。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资源重新分配：重新评估高低压成套开关柜项目资源的分配，确保最大限度地减小损失。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实时沟通：与关键利益相关者建立实时沟通机制，向他们传递高低压成套开关柜项目危机的实际状况，保障高低压成套开关柜项目核心利益。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在紧急应对的同时，高低压成套开关柜项目团队强调了团队协作和有效沟通的重要性。以下是团队协作的关键举措：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信息共享机制：建立了信息共享平台，确保团队成员能够及时获取高低压成套开关柜项目危机的实时信息。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领导者沟通：高低压成套开关柜项目领导者通过定期会议和即时沟通工具，指导团队应对危机，保持团队稳定运行。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随着危机得到初步控制，高低压成套开关柜项目团队转向制定恢复计划，以确保高低压成套开关柜项目能够从中迅速恢复。主要恢复计划包括：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修复受损的进度计划：重新评估高低压成套开关柜项目进度，制定修复计划，确保高低压成套开关柜项目尽快回归正常进程。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重新调整资源分配：优化资源分配，确保高低压成套开关柜项目在有限资源下高效运转。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风险管理机制加强：对高低压成套开关柜项目风险进行全面评估，制定更强化的风险管理策略，以预防未来可能的危机。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480"/>
      <w:r>
        <w:rPr>
          <w:rFonts w:ascii="仿宋" w:eastAsia="仿宋" w:hAnsi="仿宋" w:cs="仿宋" w:hint="eastAsia"/>
          <w:sz w:val="28"/>
          <w:lang w:eastAsia="zh-CN"/>
        </w:rPr>
        <w:t>二、高低压成套开关柜项目选址可行性分析</w:t>
      </w:r>
      <w:bookmarkEnd w:id="5"/>
    </w:p>
    <w:p>
      <w:pPr>
        <w:pStyle w:val="Heading2"/>
        <w:rPr>
          <w:rFonts w:ascii="仿宋" w:eastAsia="仿宋" w:hAnsi="仿宋" w:cs="仿宋" w:hint="eastAsia"/>
          <w:lang w:eastAsia="zh-CN"/>
        </w:rPr>
      </w:pPr>
      <w:bookmarkStart w:id="6" w:name="_Toc24311"/>
      <w:r>
        <w:rPr>
          <w:rFonts w:ascii="仿宋" w:eastAsia="仿宋" w:hAnsi="仿宋" w:cs="仿宋" w:hint="eastAsia"/>
          <w:lang w:eastAsia="zh-CN"/>
        </w:rPr>
        <w:t>(一)、高低压成套开关柜项目选址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该高低压成套开关柜项目选址位于XX省XX市XX区XXX街道</w:t>
      </w:r>
    </w:p>
    <w:p>
      <w:pPr>
        <w:pStyle w:val="Heading2"/>
        <w:ind w:firstLine="560" w:firstLineChars="200"/>
        <w:rPr>
          <w:rFonts w:ascii="仿宋" w:eastAsia="仿宋" w:hAnsi="仿宋" w:cs="仿宋" w:hint="eastAsia"/>
          <w:sz w:val="28"/>
          <w:lang w:eastAsia="zh-CN"/>
        </w:rPr>
      </w:pPr>
      <w:bookmarkStart w:id="7" w:name="_Toc1223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低压成套开关柜项目的征地面积将根据高低压成套开关柜项目的实际规模和需求进行精确规划。具体面积XXX平方米，旨在确保高低压成套开关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净用地面积是在征地面积基础上去除不可利用面积后的实际可开发用地。具体面积XXX平方米，考虑到环保、交通、安全等多方面因素，以确保高低压成套开关柜项目在整体利用效率上达到最优。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高低压成套开关柜项目计划建设的建筑总规模具体面积XXX平方米。这一规模的确定综合考虑了高低压成套开关柜项目的性质、规模，以及城市规划的相关要求，确保建筑布局与周边环境协调一致。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绿地率： 绿地率是高低压成套开关柜项目用地中被规划为绿地的比例。具体面积XXX平方米，旨在通过合理规划绿地，改善高低压成套开关柜项目周边环境，提升居民生活质量，并符合城市整体绿化规划。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容积率是用地上可以建设的建筑总体积与用地面积之比。具体面积XXX，通过合理的容积率规划，确保高低压成套开关柜项目建筑规模与周边环境和谐共生。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低压成套开关柜项目选址与当地城市规划相一致，具体面积XXX平方米。通过与城市规划部门深入沟通，确保高低压成套开关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低压成套开关柜项目选址符合当地产业政策，具体面积XXX平方米。这包括高低压成套开关柜项目对当地经济的促进作用，以及对相关产业的带动效应，确保高低压成套开关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用地总体要求必须符合环保和可持续发展的原则，具体面积XXX平方米。通过采用绿色建筑设计、节能减排等措施，确保高低压成套开关柜项目在建设和运营过程中对环境的影响最小化，达到可持续发展的要求。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确保高低压成套开关柜项目选址具备必要的公共设施配套，具体面积XXX平方米。这包括交通便利性、教育、医疗等基础设施，以提高居民生活品质，使得高低压成套开关柜项目选址更具吸引力。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考虑用地总体要求对当地社会稳定性的影响，具体面积XXX平方米。通过深入了解当地社区反馈，确保高低压成套开关柜项目的选址和建设过程对当地社会和谐稳定产生积极作用。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低压成套开关柜项目选址不仅符合法规和规划，还在实际操作中具有可行性。这一全面规划将为高低压成套开关柜项目的成功实施提供坚实的基础，确保高低压成套开关柜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896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低压成套开关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高低压成套开关柜项目的设备规划和空间设计中，我们将采取灵活设备布局的措施。设备布局将根据实际需求进行灵活设计，避免不必要的浪费。通过合理规划设备摆放位置，我们将提高设备的利用率，减少设备间距，以确保高低压成套开关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低压成套开关柜项目内部引入共享设施的概念，例如共享会议室、办公区等。通过这种方式，我们可以减少对资源的重复建设，提高资源共享效率，从而减小高低压成套开关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757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低压成套开关柜项目的总图布置中，我们将不同功能区域进行明确的规划，以最大程度满足高低压成套开关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533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低压成套开关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高低压成套开关柜项目对环境的影响是综合评价的重要因素之一。我们将详细考虑选址周边的自然环境、生态保护区、水源地等情况，确保高低压成套开关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对选址的评价还需充分考虑当地政府的产业政策和法规。我们将详细了解高低压成套开关柜项目所在地的相关政策，确保高低压成套开关柜项目的规划和运营与当地法规相符，降低不必要的法律风险。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考虑到社会稳定性对企业运营的重要性，我们将评估选址地区的社会安全情况、劳工关系、社区反馈等方面，以确保高低压成套开关柜项目的建设和运营不会受到社会稳定性的负面影响。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最后，我们将综合考虑用地成本，包括土地购置费用、土地开发成本等。通过对用地成本的详细评估，我们能够做出更为精确的经济效益分析，为高低压成套开关柜项目的投资决策提供有力支持。</w:t>
      </w:r>
    </w:p>
    <w:p>
      <w:pPr>
        <w:pStyle w:val="Heading1"/>
        <w:ind w:firstLine="560" w:firstLineChars="200"/>
        <w:rPr>
          <w:rFonts w:ascii="仿宋" w:eastAsia="仿宋" w:hAnsi="仿宋" w:cs="仿宋" w:hint="eastAsia"/>
          <w:sz w:val="28"/>
          <w:lang w:eastAsia="zh-CN"/>
        </w:rPr>
      </w:pPr>
      <w:bookmarkStart w:id="11" w:name="_Toc7673"/>
      <w:r>
        <w:rPr>
          <w:rFonts w:ascii="仿宋" w:eastAsia="仿宋" w:hAnsi="仿宋" w:cs="仿宋" w:hint="eastAsia"/>
          <w:sz w:val="28"/>
          <w:lang w:eastAsia="zh-CN"/>
        </w:rPr>
        <w:t>三、高低压成套开关柜项目土建工程</w:t>
      </w:r>
      <w:bookmarkEnd w:id="11"/>
    </w:p>
    <w:p>
      <w:pPr>
        <w:pStyle w:val="Heading2"/>
        <w:rPr>
          <w:rFonts w:ascii="仿宋" w:eastAsia="仿宋" w:hAnsi="仿宋" w:cs="仿宋" w:hint="eastAsia"/>
          <w:lang w:eastAsia="zh-CN"/>
        </w:rPr>
      </w:pPr>
      <w:bookmarkStart w:id="12" w:name="_Toc1875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在高低压成套开关柜项目的建筑工程设计中，我们将秉承一系列重要的设计原则，以确保高低压成套开关柜项目建筑在功能、美观、可持续性等方面达到最佳效果。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首要原则是确保建筑的功能性得到最大化的发挥。我们将充分理解高低压成套开关柜项目的实际需求，合理布局各个功能区域，保证建筑在满足业务需求的同时，提供高效的工作环境。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在建筑设计中，我们将综合考虑建设和运营成本。通过精细的经济效益分析，确保设计方案在高效利用资源的同时，对高低压成套开关柜项目的长期盈利能力有积极的贡献。</w:t>
      </w:r>
    </w:p>
    <w:p>
      <w:pPr>
        <w:pStyle w:val="Heading2"/>
        <w:ind w:firstLine="560" w:firstLineChars="200"/>
        <w:rPr>
          <w:rFonts w:ascii="仿宋" w:eastAsia="仿宋" w:hAnsi="仿宋" w:cs="仿宋" w:hint="eastAsia"/>
          <w:sz w:val="28"/>
          <w:lang w:eastAsia="zh-CN"/>
        </w:rPr>
      </w:pPr>
      <w:bookmarkStart w:id="13" w:name="_Toc31120"/>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低压成套开关柜项目的土建工程设计中，我们将精准设定设计年限，结合高低压成套开关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低压成套开关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572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高低压成套开关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低压成套开关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低压成套开关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916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本期工程高低压成套开关柜项目预计总建筑面积XXX平方米，其中：计容建筑面积XXX平方米，计划建筑工程投资XX万元，占高低压成套开关柜项目总投资的XX%。</w:t>
      </w:r>
    </w:p>
    <w:p>
      <w:pPr>
        <w:pStyle w:val="Heading1"/>
        <w:ind w:firstLine="560" w:firstLineChars="200"/>
        <w:rPr>
          <w:rFonts w:ascii="仿宋" w:eastAsia="仿宋" w:hAnsi="仿宋" w:cs="仿宋" w:hint="eastAsia"/>
          <w:sz w:val="28"/>
          <w:lang w:eastAsia="zh-CN"/>
        </w:rPr>
      </w:pPr>
      <w:bookmarkStart w:id="16" w:name="_Toc6391"/>
      <w:r>
        <w:rPr>
          <w:rFonts w:ascii="仿宋" w:eastAsia="仿宋" w:hAnsi="仿宋" w:cs="仿宋" w:hint="eastAsia"/>
          <w:sz w:val="28"/>
          <w:lang w:eastAsia="zh-CN"/>
        </w:rPr>
        <w:t>四、高低压成套开关柜项目概论</w:t>
      </w:r>
      <w:bookmarkEnd w:id="16"/>
    </w:p>
    <w:p>
      <w:pPr>
        <w:pStyle w:val="Heading2"/>
        <w:rPr>
          <w:rFonts w:ascii="仿宋" w:eastAsia="仿宋" w:hAnsi="仿宋" w:cs="仿宋" w:hint="eastAsia"/>
          <w:lang w:eastAsia="zh-CN"/>
        </w:rPr>
      </w:pPr>
      <w:bookmarkStart w:id="17" w:name="_Toc18437"/>
      <w:r>
        <w:rPr>
          <w:rFonts w:ascii="仿宋" w:eastAsia="仿宋" w:hAnsi="仿宋" w:cs="仿宋" w:hint="eastAsia"/>
          <w:lang w:eastAsia="zh-CN"/>
        </w:rPr>
        <w:t>(一)、高低压成套开关柜项目概况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的起源追溯至对市场的深入洞察。市场的不断演变与变革为高低压成套开关柜项目提供了难得的机遇。当前市场存在的需求缺口和变革的大环境共同构成了高低压成套开关柜项目的背景。这个高低压成套开关柜项目旨在充分利用市场机遇，填补行业中尚未满足的需求，为客户提供全新的解决方案。市场的变革和需求的增长使得这个高低压成套开关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高低压成套开关柜项目名称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正式命名为高低压成套开关柜。这个名称不仅仅是一个标识，更代表了高低压成套开关柜项目的核心理念和愿景。它蕴含着高低压成套开关柜项目所要解决问题的关键字，具有强烈的表达和辨识度，为高低压成套开关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高低压成套开关柜项目目标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的核心目标是提供一种全新、高效的解决方案，满足客户日益增长的需求。高低压成套开关柜项目追求的不仅仅是满足市场需求，更是在市场中获得卓越的竞争优势。通过不断提升产品或服务的质量和创新水平，高低压成套开关柜项目旨在成为行业中的领军者。</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1.4 高低压成套开关柜项目范围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全面涵盖了产品研发、制造、市场推广和售后服务，确保从产品设计到最终用户体验的全方位关注。这一全面的高低压成套开关柜项目范围是为了确保高低压成套开关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高低压成套开关柜项目时间表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高低压成套开关柜项目计划在未来18个月内完成，包括研发、测试、市场试点和正式推出等不同阶段。这个时间表的合理设计是为了确保高低压成套开关柜项目各个阶段的顺利推进，以便按时交付高质量的成果。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高低压成套开关柜项目预算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总预算估算为XX百万美元，主要分配在研发、市场推广、人员培训和运营等方面。这一充足的预算为高低压成套开关柜项目提供了充足的资源，确保高低压成套开关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高低压成套开关柜项目风险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可能面临的风险包括市场接受度低、技术难题、竞争激烈等。高低压成套开关柜项目团队已经制定了相应的风险应对计划，通过前瞻性的风险管理，确保高低压成套开关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高低压成套开关柜项目团队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https://d.book118.com/567161152142006025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E1090C"/>
    <w:rsid w:val="02E109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7161152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2023-12-27T15:10:00Z</dcterms:created>
  <dcterms:modified xsi:type="dcterms:W3CDTF">2023-12-27T15:11:00Z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EDAA5D24620B417785E6ACD73E00299A_11</vt:lpwstr>
  </property>
  <property fmtid="{D5CDD505-2E9C-101B-9397-08002B2CF9AE}" pid="3" name="KSOProductBuildVer">
    <vt:lpwstr>2052-12.1.0.16120</vt:lpwstr>
  </property>
</Properties>
</file>