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免疫系统用药项目规划设计方案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46" w:history="1">
        <w:r>
          <w:rPr>
            <w:rFonts w:ascii="仿宋" w:eastAsia="仿宋" w:hAnsi="仿宋" w:cs="仿宋" w:hint="eastAsia"/>
            <w:lang w:eastAsia="zh-CN"/>
          </w:rPr>
          <w:t>概论</w:t>
        </w:r>
        <w:r>
          <w:tab/>
        </w:r>
        <w:r>
          <w:fldChar w:fldCharType="begin"/>
        </w:r>
        <w:r>
          <w:instrText xml:space="preserve"> PAGEREF _Toc20846 \h </w:instrText>
        </w:r>
        <w:r>
          <w:fldChar w:fldCharType="separate"/>
        </w:r>
        <w:r>
          <w:t>3</w:t>
        </w:r>
        <w:r>
          <w:fldChar w:fldCharType="end"/>
        </w:r>
      </w:hyperlink>
    </w:p>
    <w:p>
      <w:pPr>
        <w:pStyle w:val="TOC1"/>
        <w:tabs>
          <w:tab w:val="right" w:leader="dot" w:pos="8306"/>
        </w:tabs>
      </w:pPr>
      <w:hyperlink w:anchor="_Toc13515" w:history="1">
        <w:r>
          <w:rPr>
            <w:rFonts w:ascii="仿宋" w:eastAsia="仿宋" w:hAnsi="仿宋" w:cs="仿宋" w:hint="eastAsia"/>
            <w:lang w:eastAsia="zh-CN"/>
          </w:rPr>
          <w:t>一、免疫系统用药项目土建工程</w:t>
        </w:r>
        <w:r>
          <w:tab/>
        </w:r>
        <w:r>
          <w:fldChar w:fldCharType="begin"/>
        </w:r>
        <w:r>
          <w:instrText xml:space="preserve"> PAGEREF _Toc13515 \h </w:instrText>
        </w:r>
        <w:r>
          <w:fldChar w:fldCharType="separate"/>
        </w:r>
        <w:r>
          <w:t>3</w:t>
        </w:r>
        <w:r>
          <w:fldChar w:fldCharType="end"/>
        </w:r>
      </w:hyperlink>
    </w:p>
    <w:p>
      <w:pPr>
        <w:pStyle w:val="TOC2"/>
        <w:tabs>
          <w:tab w:val="right" w:leader="dot" w:pos="8306"/>
        </w:tabs>
      </w:pPr>
      <w:hyperlink w:anchor="_Toc14452" w:history="1">
        <w:r>
          <w:rPr>
            <w:rFonts w:ascii="仿宋" w:eastAsia="仿宋" w:hAnsi="仿宋" w:cs="仿宋" w:hint="eastAsia"/>
            <w:lang w:eastAsia="zh-CN"/>
          </w:rPr>
          <w:t>(一)、建筑工程设计原则</w:t>
        </w:r>
        <w:r>
          <w:tab/>
        </w:r>
        <w:r>
          <w:fldChar w:fldCharType="begin"/>
        </w:r>
        <w:r>
          <w:instrText xml:space="preserve"> PAGEREF _Toc14452 \h </w:instrText>
        </w:r>
        <w:r>
          <w:fldChar w:fldCharType="separate"/>
        </w:r>
        <w:r>
          <w:t>3</w:t>
        </w:r>
        <w:r>
          <w:fldChar w:fldCharType="end"/>
        </w:r>
      </w:hyperlink>
    </w:p>
    <w:p>
      <w:pPr>
        <w:pStyle w:val="TOC2"/>
        <w:tabs>
          <w:tab w:val="right" w:leader="dot" w:pos="8306"/>
        </w:tabs>
      </w:pPr>
      <w:hyperlink w:anchor="_Toc556" w:history="1">
        <w:r>
          <w:rPr>
            <w:rFonts w:ascii="仿宋" w:eastAsia="仿宋" w:hAnsi="仿宋" w:cs="仿宋" w:hint="eastAsia"/>
            <w:lang w:eastAsia="zh-CN"/>
          </w:rPr>
          <w:t>(二)、土建工程设计年限及安全等级</w:t>
        </w:r>
        <w:r>
          <w:tab/>
        </w:r>
        <w:r>
          <w:fldChar w:fldCharType="begin"/>
        </w:r>
        <w:r>
          <w:instrText xml:space="preserve"> PAGEREF _Toc556 \h </w:instrText>
        </w:r>
        <w:r>
          <w:fldChar w:fldCharType="separate"/>
        </w:r>
        <w:r>
          <w:t>4</w:t>
        </w:r>
        <w:r>
          <w:fldChar w:fldCharType="end"/>
        </w:r>
      </w:hyperlink>
    </w:p>
    <w:p>
      <w:pPr>
        <w:pStyle w:val="TOC2"/>
        <w:tabs>
          <w:tab w:val="right" w:leader="dot" w:pos="8306"/>
        </w:tabs>
      </w:pPr>
      <w:hyperlink w:anchor="_Toc19736" w:history="1">
        <w:r>
          <w:rPr>
            <w:rFonts w:ascii="仿宋" w:eastAsia="仿宋" w:hAnsi="仿宋" w:cs="仿宋" w:hint="eastAsia"/>
            <w:lang w:eastAsia="zh-CN"/>
          </w:rPr>
          <w:t>(三)、建筑工程设计总体要求</w:t>
        </w:r>
        <w:r>
          <w:tab/>
        </w:r>
        <w:r>
          <w:fldChar w:fldCharType="begin"/>
        </w:r>
        <w:r>
          <w:instrText xml:space="preserve"> PAGEREF _Toc19736 \h </w:instrText>
        </w:r>
        <w:r>
          <w:fldChar w:fldCharType="separate"/>
        </w:r>
        <w:r>
          <w:t>5</w:t>
        </w:r>
        <w:r>
          <w:fldChar w:fldCharType="end"/>
        </w:r>
      </w:hyperlink>
    </w:p>
    <w:p>
      <w:pPr>
        <w:pStyle w:val="TOC2"/>
        <w:tabs>
          <w:tab w:val="right" w:leader="dot" w:pos="8306"/>
        </w:tabs>
      </w:pPr>
      <w:hyperlink w:anchor="_Toc16776" w:history="1">
        <w:r>
          <w:rPr>
            <w:rFonts w:ascii="仿宋" w:eastAsia="仿宋" w:hAnsi="仿宋" w:cs="仿宋" w:hint="eastAsia"/>
            <w:lang w:eastAsia="zh-CN"/>
          </w:rPr>
          <w:t>(四)、土建工程建设指标</w:t>
        </w:r>
        <w:r>
          <w:tab/>
        </w:r>
        <w:r>
          <w:fldChar w:fldCharType="begin"/>
        </w:r>
        <w:r>
          <w:instrText xml:space="preserve"> PAGEREF _Toc16776 \h </w:instrText>
        </w:r>
        <w:r>
          <w:fldChar w:fldCharType="separate"/>
        </w:r>
        <w:r>
          <w:t>6</w:t>
        </w:r>
        <w:r>
          <w:fldChar w:fldCharType="end"/>
        </w:r>
      </w:hyperlink>
    </w:p>
    <w:p>
      <w:pPr>
        <w:pStyle w:val="TOC1"/>
        <w:tabs>
          <w:tab w:val="right" w:leader="dot" w:pos="8306"/>
        </w:tabs>
      </w:pPr>
      <w:hyperlink w:anchor="_Toc15442" w:history="1">
        <w:r>
          <w:rPr>
            <w:rFonts w:ascii="仿宋" w:eastAsia="仿宋" w:hAnsi="仿宋" w:cs="仿宋" w:hint="eastAsia"/>
            <w:lang w:eastAsia="zh-CN"/>
          </w:rPr>
          <w:t>二、免疫系统用药项目概论</w:t>
        </w:r>
        <w:r>
          <w:tab/>
        </w:r>
        <w:r>
          <w:fldChar w:fldCharType="begin"/>
        </w:r>
        <w:r>
          <w:instrText xml:space="preserve"> PAGEREF _Toc15442 \h </w:instrText>
        </w:r>
        <w:r>
          <w:fldChar w:fldCharType="separate"/>
        </w:r>
        <w:r>
          <w:t>6</w:t>
        </w:r>
        <w:r>
          <w:fldChar w:fldCharType="end"/>
        </w:r>
      </w:hyperlink>
    </w:p>
    <w:p>
      <w:pPr>
        <w:pStyle w:val="TOC2"/>
        <w:tabs>
          <w:tab w:val="right" w:leader="dot" w:pos="8306"/>
        </w:tabs>
      </w:pPr>
      <w:hyperlink w:anchor="_Toc31896" w:history="1">
        <w:r>
          <w:rPr>
            <w:rFonts w:ascii="仿宋" w:eastAsia="仿宋" w:hAnsi="仿宋" w:cs="仿宋" w:hint="eastAsia"/>
            <w:lang w:eastAsia="zh-CN"/>
          </w:rPr>
          <w:t>(一)、免疫系统用药项目概况</w:t>
        </w:r>
        <w:r>
          <w:tab/>
        </w:r>
        <w:r>
          <w:fldChar w:fldCharType="begin"/>
        </w:r>
        <w:r>
          <w:instrText xml:space="preserve"> PAGEREF _Toc31896 \h </w:instrText>
        </w:r>
        <w:r>
          <w:fldChar w:fldCharType="separate"/>
        </w:r>
        <w:r>
          <w:t>6</w:t>
        </w:r>
        <w:r>
          <w:fldChar w:fldCharType="end"/>
        </w:r>
      </w:hyperlink>
    </w:p>
    <w:p>
      <w:pPr>
        <w:pStyle w:val="TOC2"/>
        <w:tabs>
          <w:tab w:val="right" w:leader="dot" w:pos="8306"/>
        </w:tabs>
      </w:pPr>
      <w:hyperlink w:anchor="_Toc16139" w:history="1">
        <w:r>
          <w:rPr>
            <w:rFonts w:ascii="仿宋" w:eastAsia="仿宋" w:hAnsi="仿宋" w:cs="仿宋" w:hint="eastAsia"/>
            <w:lang w:eastAsia="zh-CN"/>
          </w:rPr>
          <w:t>(二)、免疫系统用药项目目标</w:t>
        </w:r>
        <w:r>
          <w:tab/>
        </w:r>
        <w:r>
          <w:fldChar w:fldCharType="begin"/>
        </w:r>
        <w:r>
          <w:instrText xml:space="preserve"> PAGEREF _Toc16139 \h </w:instrText>
        </w:r>
        <w:r>
          <w:fldChar w:fldCharType="separate"/>
        </w:r>
        <w:r>
          <w:t>9</w:t>
        </w:r>
        <w:r>
          <w:fldChar w:fldCharType="end"/>
        </w:r>
      </w:hyperlink>
    </w:p>
    <w:p>
      <w:pPr>
        <w:pStyle w:val="TOC2"/>
        <w:tabs>
          <w:tab w:val="right" w:leader="dot" w:pos="8306"/>
        </w:tabs>
      </w:pPr>
      <w:hyperlink w:anchor="_Toc28241" w:history="1">
        <w:r>
          <w:rPr>
            <w:rFonts w:ascii="仿宋" w:eastAsia="仿宋" w:hAnsi="仿宋" w:cs="仿宋" w:hint="eastAsia"/>
            <w:lang w:eastAsia="zh-CN"/>
          </w:rPr>
          <w:t>(三)、免疫系统用药项目提出的理由</w:t>
        </w:r>
        <w:r>
          <w:tab/>
        </w:r>
        <w:r>
          <w:fldChar w:fldCharType="begin"/>
        </w:r>
        <w:r>
          <w:instrText xml:space="preserve"> PAGEREF _Toc28241 \h </w:instrText>
        </w:r>
        <w:r>
          <w:fldChar w:fldCharType="separate"/>
        </w:r>
        <w:r>
          <w:t>9</w:t>
        </w:r>
        <w:r>
          <w:fldChar w:fldCharType="end"/>
        </w:r>
      </w:hyperlink>
    </w:p>
    <w:p>
      <w:pPr>
        <w:pStyle w:val="TOC2"/>
        <w:tabs>
          <w:tab w:val="right" w:leader="dot" w:pos="8306"/>
        </w:tabs>
      </w:pPr>
      <w:hyperlink w:anchor="_Toc15184" w:history="1">
        <w:r>
          <w:rPr>
            <w:rFonts w:ascii="仿宋" w:eastAsia="仿宋" w:hAnsi="仿宋" w:cs="仿宋" w:hint="eastAsia"/>
            <w:lang w:eastAsia="zh-CN"/>
          </w:rPr>
          <w:t>(四)、免疫系统用药项目意义</w:t>
        </w:r>
        <w:r>
          <w:tab/>
        </w:r>
        <w:r>
          <w:fldChar w:fldCharType="begin"/>
        </w:r>
        <w:r>
          <w:instrText xml:space="preserve"> PAGEREF _Toc15184 \h </w:instrText>
        </w:r>
        <w:r>
          <w:fldChar w:fldCharType="separate"/>
        </w:r>
        <w:r>
          <w:t>11</w:t>
        </w:r>
        <w:r>
          <w:fldChar w:fldCharType="end"/>
        </w:r>
      </w:hyperlink>
    </w:p>
    <w:p>
      <w:pPr>
        <w:pStyle w:val="TOC2"/>
        <w:tabs>
          <w:tab w:val="right" w:leader="dot" w:pos="8306"/>
        </w:tabs>
      </w:pPr>
      <w:hyperlink w:anchor="_Toc18385" w:history="1">
        <w:r>
          <w:rPr>
            <w:rFonts w:ascii="仿宋" w:eastAsia="仿宋" w:hAnsi="仿宋" w:cs="仿宋" w:hint="eastAsia"/>
            <w:lang w:eastAsia="zh-CN"/>
          </w:rPr>
          <w:t>(五)、免疫系统用药项目背景</w:t>
        </w:r>
        <w:r>
          <w:tab/>
        </w:r>
        <w:r>
          <w:fldChar w:fldCharType="begin"/>
        </w:r>
        <w:r>
          <w:instrText xml:space="preserve"> PAGEREF _Toc18385 \h </w:instrText>
        </w:r>
        <w:r>
          <w:fldChar w:fldCharType="separate"/>
        </w:r>
        <w:r>
          <w:t>12</w:t>
        </w:r>
        <w:r>
          <w:fldChar w:fldCharType="end"/>
        </w:r>
      </w:hyperlink>
    </w:p>
    <w:p>
      <w:pPr>
        <w:pStyle w:val="TOC1"/>
        <w:tabs>
          <w:tab w:val="right" w:leader="dot" w:pos="8306"/>
        </w:tabs>
      </w:pPr>
      <w:hyperlink w:anchor="_Toc31744" w:history="1">
        <w:r>
          <w:rPr>
            <w:rFonts w:ascii="仿宋" w:eastAsia="仿宋" w:hAnsi="仿宋" w:cs="仿宋" w:hint="eastAsia"/>
            <w:lang w:eastAsia="zh-CN"/>
          </w:rPr>
          <w:t>三、免疫系统用药项目可持续发展</w:t>
        </w:r>
        <w:r>
          <w:tab/>
        </w:r>
        <w:r>
          <w:fldChar w:fldCharType="begin"/>
        </w:r>
        <w:r>
          <w:instrText xml:space="preserve"> PAGEREF _Toc31744 \h </w:instrText>
        </w:r>
        <w:r>
          <w:fldChar w:fldCharType="separate"/>
        </w:r>
        <w:r>
          <w:t>13</w:t>
        </w:r>
        <w:r>
          <w:fldChar w:fldCharType="end"/>
        </w:r>
      </w:hyperlink>
    </w:p>
    <w:p>
      <w:pPr>
        <w:pStyle w:val="TOC2"/>
        <w:tabs>
          <w:tab w:val="right" w:leader="dot" w:pos="8306"/>
        </w:tabs>
      </w:pPr>
      <w:hyperlink w:anchor="_Toc30158" w:history="1">
        <w:r>
          <w:rPr>
            <w:rFonts w:ascii="仿宋" w:eastAsia="仿宋" w:hAnsi="仿宋" w:cs="仿宋" w:hint="eastAsia"/>
            <w:lang w:eastAsia="zh-CN"/>
          </w:rPr>
          <w:t>(一)、可持续战略与实践</w:t>
        </w:r>
        <w:r>
          <w:tab/>
        </w:r>
        <w:r>
          <w:fldChar w:fldCharType="begin"/>
        </w:r>
        <w:r>
          <w:instrText xml:space="preserve"> PAGEREF _Toc30158 \h </w:instrText>
        </w:r>
        <w:r>
          <w:fldChar w:fldCharType="separate"/>
        </w:r>
        <w:r>
          <w:t>13</w:t>
        </w:r>
        <w:r>
          <w:fldChar w:fldCharType="end"/>
        </w:r>
      </w:hyperlink>
    </w:p>
    <w:p>
      <w:pPr>
        <w:pStyle w:val="TOC2"/>
        <w:tabs>
          <w:tab w:val="right" w:leader="dot" w:pos="8306"/>
        </w:tabs>
      </w:pPr>
      <w:hyperlink w:anchor="_Toc6919" w:history="1">
        <w:r>
          <w:rPr>
            <w:rFonts w:ascii="仿宋" w:eastAsia="仿宋" w:hAnsi="仿宋" w:cs="仿宋" w:hint="eastAsia"/>
            <w:lang w:eastAsia="zh-CN"/>
          </w:rPr>
          <w:t>(二)、环保与社会责任</w:t>
        </w:r>
        <w:r>
          <w:tab/>
        </w:r>
        <w:r>
          <w:fldChar w:fldCharType="begin"/>
        </w:r>
        <w:r>
          <w:instrText xml:space="preserve"> PAGEREF _Toc6919 \h </w:instrText>
        </w:r>
        <w:r>
          <w:fldChar w:fldCharType="separate"/>
        </w:r>
        <w:r>
          <w:t>14</w:t>
        </w:r>
        <w:r>
          <w:fldChar w:fldCharType="end"/>
        </w:r>
      </w:hyperlink>
    </w:p>
    <w:p>
      <w:pPr>
        <w:pStyle w:val="TOC1"/>
        <w:tabs>
          <w:tab w:val="right" w:leader="dot" w:pos="8306"/>
        </w:tabs>
      </w:pPr>
      <w:hyperlink w:anchor="_Toc12899" w:history="1">
        <w:r>
          <w:rPr>
            <w:rFonts w:ascii="仿宋" w:eastAsia="仿宋" w:hAnsi="仿宋" w:cs="仿宋" w:hint="eastAsia"/>
            <w:lang w:eastAsia="zh-CN"/>
          </w:rPr>
          <w:t>四、产品规划分析</w:t>
        </w:r>
        <w:r>
          <w:tab/>
        </w:r>
        <w:r>
          <w:fldChar w:fldCharType="begin"/>
        </w:r>
        <w:r>
          <w:instrText xml:space="preserve"> PAGEREF _Toc12899 \h </w:instrText>
        </w:r>
        <w:r>
          <w:fldChar w:fldCharType="separate"/>
        </w:r>
        <w:r>
          <w:t>15</w:t>
        </w:r>
        <w:r>
          <w:fldChar w:fldCharType="end"/>
        </w:r>
      </w:hyperlink>
    </w:p>
    <w:p>
      <w:pPr>
        <w:pStyle w:val="TOC2"/>
        <w:tabs>
          <w:tab w:val="right" w:leader="dot" w:pos="8306"/>
        </w:tabs>
      </w:pPr>
      <w:hyperlink w:anchor="_Toc23146" w:history="1">
        <w:r>
          <w:rPr>
            <w:rFonts w:ascii="仿宋" w:eastAsia="仿宋" w:hAnsi="仿宋" w:cs="仿宋" w:hint="eastAsia"/>
            <w:lang w:eastAsia="zh-CN"/>
          </w:rPr>
          <w:t>(一)、产品规划</w:t>
        </w:r>
        <w:r>
          <w:tab/>
        </w:r>
        <w:r>
          <w:fldChar w:fldCharType="begin"/>
        </w:r>
        <w:r>
          <w:instrText xml:space="preserve"> PAGEREF _Toc23146 \h </w:instrText>
        </w:r>
        <w:r>
          <w:fldChar w:fldCharType="separate"/>
        </w:r>
        <w:r>
          <w:t>15</w:t>
        </w:r>
        <w:r>
          <w:fldChar w:fldCharType="end"/>
        </w:r>
      </w:hyperlink>
    </w:p>
    <w:p>
      <w:pPr>
        <w:pStyle w:val="TOC2"/>
        <w:tabs>
          <w:tab w:val="right" w:leader="dot" w:pos="8306"/>
        </w:tabs>
      </w:pPr>
      <w:hyperlink w:anchor="_Toc20082" w:history="1">
        <w:r>
          <w:rPr>
            <w:rFonts w:ascii="仿宋" w:eastAsia="仿宋" w:hAnsi="仿宋" w:cs="仿宋" w:hint="eastAsia"/>
            <w:lang w:eastAsia="zh-CN"/>
          </w:rPr>
          <w:t>(二)、建设规模</w:t>
        </w:r>
        <w:r>
          <w:tab/>
        </w:r>
        <w:r>
          <w:fldChar w:fldCharType="begin"/>
        </w:r>
        <w:r>
          <w:instrText xml:space="preserve"> PAGEREF _Toc20082 \h </w:instrText>
        </w:r>
        <w:r>
          <w:fldChar w:fldCharType="separate"/>
        </w:r>
        <w:r>
          <w:t>15</w:t>
        </w:r>
        <w:r>
          <w:fldChar w:fldCharType="end"/>
        </w:r>
      </w:hyperlink>
    </w:p>
    <w:p>
      <w:pPr>
        <w:pStyle w:val="TOC1"/>
        <w:tabs>
          <w:tab w:val="right" w:leader="dot" w:pos="8306"/>
        </w:tabs>
      </w:pPr>
      <w:hyperlink w:anchor="_Toc19116" w:history="1">
        <w:r>
          <w:rPr>
            <w:rFonts w:ascii="仿宋" w:eastAsia="仿宋" w:hAnsi="仿宋" w:cs="仿宋" w:hint="eastAsia"/>
            <w:lang w:eastAsia="zh-CN"/>
          </w:rPr>
          <w:t>五、免疫系统用药项目建设背景及必要性分析</w:t>
        </w:r>
        <w:r>
          <w:tab/>
        </w:r>
        <w:r>
          <w:fldChar w:fldCharType="begin"/>
        </w:r>
        <w:r>
          <w:instrText xml:space="preserve"> PAGEREF _Toc19116 \h </w:instrText>
        </w:r>
        <w:r>
          <w:fldChar w:fldCharType="separate"/>
        </w:r>
        <w:r>
          <w:t>17</w:t>
        </w:r>
        <w:r>
          <w:fldChar w:fldCharType="end"/>
        </w:r>
      </w:hyperlink>
    </w:p>
    <w:p>
      <w:pPr>
        <w:pStyle w:val="TOC2"/>
        <w:tabs>
          <w:tab w:val="right" w:leader="dot" w:pos="8306"/>
        </w:tabs>
      </w:pPr>
      <w:hyperlink w:anchor="_Toc14074" w:history="1">
        <w:r>
          <w:rPr>
            <w:rFonts w:ascii="仿宋" w:eastAsia="仿宋" w:hAnsi="仿宋" w:cs="仿宋" w:hint="eastAsia"/>
            <w:lang w:eastAsia="zh-CN"/>
          </w:rPr>
          <w:t>(一)、免疫系统用药项目背景分析</w:t>
        </w:r>
        <w:r>
          <w:tab/>
        </w:r>
        <w:r>
          <w:fldChar w:fldCharType="begin"/>
        </w:r>
        <w:r>
          <w:instrText xml:space="preserve"> PAGEREF _Toc14074 \h </w:instrText>
        </w:r>
        <w:r>
          <w:fldChar w:fldCharType="separate"/>
        </w:r>
        <w:r>
          <w:t>17</w:t>
        </w:r>
        <w:r>
          <w:fldChar w:fldCharType="end"/>
        </w:r>
      </w:hyperlink>
    </w:p>
    <w:p>
      <w:pPr>
        <w:pStyle w:val="TOC2"/>
        <w:tabs>
          <w:tab w:val="right" w:leader="dot" w:pos="8306"/>
        </w:tabs>
      </w:pPr>
      <w:hyperlink w:anchor="_Toc20815" w:history="1">
        <w:r>
          <w:rPr>
            <w:rFonts w:ascii="仿宋" w:eastAsia="仿宋" w:hAnsi="仿宋" w:cs="仿宋" w:hint="eastAsia"/>
            <w:lang w:eastAsia="zh-CN"/>
          </w:rPr>
          <w:t>(二)、免疫系统用药项目建设必要性分析</w:t>
        </w:r>
        <w:r>
          <w:tab/>
        </w:r>
        <w:r>
          <w:fldChar w:fldCharType="begin"/>
        </w:r>
        <w:r>
          <w:instrText xml:space="preserve"> PAGEREF _Toc20815 \h </w:instrText>
        </w:r>
        <w:r>
          <w:fldChar w:fldCharType="separate"/>
        </w:r>
        <w:r>
          <w:t>18</w:t>
        </w:r>
        <w:r>
          <w:fldChar w:fldCharType="end"/>
        </w:r>
      </w:hyperlink>
    </w:p>
    <w:p>
      <w:pPr>
        <w:pStyle w:val="TOC1"/>
        <w:tabs>
          <w:tab w:val="right" w:leader="dot" w:pos="8306"/>
        </w:tabs>
      </w:pPr>
      <w:hyperlink w:anchor="_Toc7681" w:history="1">
        <w:r>
          <w:rPr>
            <w:rFonts w:ascii="仿宋" w:eastAsia="仿宋" w:hAnsi="仿宋" w:cs="仿宋" w:hint="eastAsia"/>
            <w:lang w:eastAsia="zh-CN"/>
          </w:rPr>
          <w:t>六、市场分析、调研</w:t>
        </w:r>
        <w:r>
          <w:tab/>
        </w:r>
        <w:r>
          <w:fldChar w:fldCharType="begin"/>
        </w:r>
        <w:r>
          <w:instrText xml:space="preserve"> PAGEREF _Toc7681 \h </w:instrText>
        </w:r>
        <w:r>
          <w:fldChar w:fldCharType="separate"/>
        </w:r>
        <w:r>
          <w:t>20</w:t>
        </w:r>
        <w:r>
          <w:fldChar w:fldCharType="end"/>
        </w:r>
      </w:hyperlink>
    </w:p>
    <w:p>
      <w:pPr>
        <w:pStyle w:val="TOC2"/>
        <w:tabs>
          <w:tab w:val="right" w:leader="dot" w:pos="8306"/>
        </w:tabs>
      </w:pPr>
      <w:hyperlink w:anchor="_Toc30855" w:history="1">
        <w:r>
          <w:rPr>
            <w:rFonts w:ascii="仿宋" w:eastAsia="仿宋" w:hAnsi="仿宋" w:cs="仿宋" w:hint="eastAsia"/>
            <w:lang w:eastAsia="zh-CN"/>
          </w:rPr>
          <w:t>(一)、免疫系统用药行业分析</w:t>
        </w:r>
        <w:r>
          <w:tab/>
        </w:r>
        <w:r>
          <w:fldChar w:fldCharType="begin"/>
        </w:r>
        <w:r>
          <w:instrText xml:space="preserve"> PAGEREF _Toc30855 \h </w:instrText>
        </w:r>
        <w:r>
          <w:fldChar w:fldCharType="separate"/>
        </w:r>
        <w:r>
          <w:t>20</w:t>
        </w:r>
        <w:r>
          <w:fldChar w:fldCharType="end"/>
        </w:r>
      </w:hyperlink>
    </w:p>
    <w:p>
      <w:pPr>
        <w:pStyle w:val="TOC2"/>
        <w:tabs>
          <w:tab w:val="right" w:leader="dot" w:pos="8306"/>
        </w:tabs>
      </w:pPr>
      <w:hyperlink w:anchor="_Toc11280" w:history="1">
        <w:r>
          <w:rPr>
            <w:rFonts w:ascii="仿宋" w:eastAsia="仿宋" w:hAnsi="仿宋" w:cs="仿宋" w:hint="eastAsia"/>
            <w:lang w:eastAsia="zh-CN"/>
          </w:rPr>
          <w:t>(二)、免疫系统用药市场分析预测</w:t>
        </w:r>
        <w:r>
          <w:tab/>
        </w:r>
        <w:r>
          <w:fldChar w:fldCharType="begin"/>
        </w:r>
        <w:r>
          <w:instrText xml:space="preserve"> PAGEREF _Toc11280 \h </w:instrText>
        </w:r>
        <w:r>
          <w:fldChar w:fldCharType="separate"/>
        </w:r>
        <w:r>
          <w:t>20</w:t>
        </w:r>
        <w:r>
          <w:fldChar w:fldCharType="end"/>
        </w:r>
      </w:hyperlink>
    </w:p>
    <w:p>
      <w:pPr>
        <w:pStyle w:val="TOC1"/>
        <w:tabs>
          <w:tab w:val="right" w:leader="dot" w:pos="8306"/>
        </w:tabs>
      </w:pPr>
      <w:hyperlink w:anchor="_Toc31063" w:history="1">
        <w:r>
          <w:rPr>
            <w:rFonts w:ascii="仿宋" w:eastAsia="仿宋" w:hAnsi="仿宋" w:cs="仿宋" w:hint="eastAsia"/>
            <w:lang w:eastAsia="zh-CN"/>
          </w:rPr>
          <w:t>七、免疫系统用药项目创新与研发</w:t>
        </w:r>
        <w:r>
          <w:tab/>
        </w:r>
        <w:r>
          <w:fldChar w:fldCharType="begin"/>
        </w:r>
        <w:r>
          <w:instrText xml:space="preserve"> PAGEREF _Toc31063 \h </w:instrText>
        </w:r>
        <w:r>
          <w:fldChar w:fldCharType="separate"/>
        </w:r>
        <w:r>
          <w:t>21</w:t>
        </w:r>
        <w:r>
          <w:fldChar w:fldCharType="end"/>
        </w:r>
      </w:hyperlink>
    </w:p>
    <w:p>
      <w:pPr>
        <w:pStyle w:val="TOC2"/>
        <w:tabs>
          <w:tab w:val="right" w:leader="dot" w:pos="8306"/>
        </w:tabs>
      </w:pPr>
      <w:hyperlink w:anchor="_Toc1616" w:history="1">
        <w:r>
          <w:rPr>
            <w:rFonts w:ascii="仿宋" w:eastAsia="仿宋" w:hAnsi="仿宋" w:cs="仿宋" w:hint="eastAsia"/>
            <w:lang w:eastAsia="zh-CN"/>
          </w:rPr>
          <w:t>(一)、创新策略与方向</w:t>
        </w:r>
        <w:r>
          <w:tab/>
        </w:r>
        <w:r>
          <w:fldChar w:fldCharType="begin"/>
        </w:r>
        <w:r>
          <w:instrText xml:space="preserve"> PAGEREF _Toc1616 \h </w:instrText>
        </w:r>
        <w:r>
          <w:fldChar w:fldCharType="separate"/>
        </w:r>
        <w:r>
          <w:t>21</w:t>
        </w:r>
        <w:r>
          <w:fldChar w:fldCharType="end"/>
        </w:r>
      </w:hyperlink>
    </w:p>
    <w:p>
      <w:pPr>
        <w:pStyle w:val="TOC2"/>
        <w:tabs>
          <w:tab w:val="right" w:leader="dot" w:pos="8306"/>
        </w:tabs>
      </w:pPr>
      <w:hyperlink w:anchor="_Toc15271" w:history="1">
        <w:r>
          <w:rPr>
            <w:rFonts w:ascii="仿宋" w:eastAsia="仿宋" w:hAnsi="仿宋" w:cs="仿宋" w:hint="eastAsia"/>
            <w:lang w:eastAsia="zh-CN"/>
          </w:rPr>
          <w:t>(二)、研发规划与投入</w:t>
        </w:r>
        <w:r>
          <w:tab/>
        </w:r>
        <w:r>
          <w:fldChar w:fldCharType="begin"/>
        </w:r>
        <w:r>
          <w:instrText xml:space="preserve"> PAGEREF _Toc15271 \h </w:instrText>
        </w:r>
        <w:r>
          <w:fldChar w:fldCharType="separate"/>
        </w:r>
        <w:r>
          <w:t>23</w:t>
        </w:r>
        <w:r>
          <w:fldChar w:fldCharType="end"/>
        </w:r>
      </w:hyperlink>
    </w:p>
    <w:p>
      <w:pPr>
        <w:pStyle w:val="TOC1"/>
        <w:tabs>
          <w:tab w:val="right" w:leader="dot" w:pos="8306"/>
        </w:tabs>
      </w:pPr>
      <w:hyperlink w:anchor="_Toc5832" w:history="1">
        <w:r>
          <w:rPr>
            <w:rFonts w:ascii="仿宋" w:eastAsia="仿宋" w:hAnsi="仿宋" w:cs="仿宋" w:hint="eastAsia"/>
            <w:lang w:eastAsia="zh-CN"/>
          </w:rPr>
          <w:t>八、免疫系统用药项目环境影响分析</w:t>
        </w:r>
        <w:r>
          <w:tab/>
        </w:r>
        <w:r>
          <w:fldChar w:fldCharType="begin"/>
        </w:r>
        <w:r>
          <w:instrText xml:space="preserve"> PAGEREF _Toc5832 \h </w:instrText>
        </w:r>
        <w:r>
          <w:fldChar w:fldCharType="separate"/>
        </w:r>
        <w:r>
          <w:t>24</w:t>
        </w:r>
        <w:r>
          <w:fldChar w:fldCharType="end"/>
        </w:r>
      </w:hyperlink>
    </w:p>
    <w:p>
      <w:pPr>
        <w:pStyle w:val="TOC2"/>
        <w:tabs>
          <w:tab w:val="right" w:leader="dot" w:pos="8306"/>
        </w:tabs>
      </w:pPr>
      <w:hyperlink w:anchor="_Toc9251" w:history="1">
        <w:r>
          <w:rPr>
            <w:rFonts w:ascii="仿宋" w:eastAsia="仿宋" w:hAnsi="仿宋" w:cs="仿宋" w:hint="eastAsia"/>
            <w:lang w:eastAsia="zh-CN"/>
          </w:rPr>
          <w:t>(一)、建设区域环境质量现状</w:t>
        </w:r>
        <w:r>
          <w:tab/>
        </w:r>
        <w:r>
          <w:fldChar w:fldCharType="begin"/>
        </w:r>
        <w:r>
          <w:instrText xml:space="preserve"> PAGEREF _Toc9251 \h </w:instrText>
        </w:r>
        <w:r>
          <w:fldChar w:fldCharType="separate"/>
        </w:r>
        <w:r>
          <w:t>24</w:t>
        </w:r>
        <w:r>
          <w:fldChar w:fldCharType="end"/>
        </w:r>
      </w:hyperlink>
    </w:p>
    <w:p>
      <w:pPr>
        <w:pStyle w:val="TOC2"/>
        <w:tabs>
          <w:tab w:val="right" w:leader="dot" w:pos="8306"/>
        </w:tabs>
      </w:pPr>
      <w:hyperlink w:anchor="_Toc12109" w:history="1">
        <w:r>
          <w:rPr>
            <w:rFonts w:ascii="仿宋" w:eastAsia="仿宋" w:hAnsi="仿宋" w:cs="仿宋" w:hint="eastAsia"/>
            <w:lang w:eastAsia="zh-CN"/>
          </w:rPr>
          <w:t>(二)、建设期环境保护</w:t>
        </w:r>
        <w:r>
          <w:tab/>
        </w:r>
        <w:r>
          <w:fldChar w:fldCharType="begin"/>
        </w:r>
        <w:r>
          <w:instrText xml:space="preserve"> PAGEREF _Toc12109 \h </w:instrText>
        </w:r>
        <w:r>
          <w:fldChar w:fldCharType="separate"/>
        </w:r>
        <w:r>
          <w:t>26</w:t>
        </w:r>
        <w:r>
          <w:fldChar w:fldCharType="end"/>
        </w:r>
      </w:hyperlink>
    </w:p>
    <w:p>
      <w:pPr>
        <w:pStyle w:val="TOC2"/>
        <w:tabs>
          <w:tab w:val="right" w:leader="dot" w:pos="8306"/>
        </w:tabs>
      </w:pPr>
      <w:hyperlink w:anchor="_Toc1493" w:history="1">
        <w:r>
          <w:rPr>
            <w:rFonts w:ascii="仿宋" w:eastAsia="仿宋" w:hAnsi="仿宋" w:cs="仿宋" w:hint="eastAsia"/>
            <w:lang w:eastAsia="zh-CN"/>
          </w:rPr>
          <w:t>(三)、运营期环境保护</w:t>
        </w:r>
        <w:r>
          <w:tab/>
        </w:r>
        <w:r>
          <w:fldChar w:fldCharType="begin"/>
        </w:r>
        <w:r>
          <w:instrText xml:space="preserve"> PAGEREF _Toc1493 \h </w:instrText>
        </w:r>
        <w:r>
          <w:fldChar w:fldCharType="separate"/>
        </w:r>
        <w:r>
          <w:t>27</w:t>
        </w:r>
        <w:r>
          <w:fldChar w:fldCharType="end"/>
        </w:r>
      </w:hyperlink>
    </w:p>
    <w:p>
      <w:pPr>
        <w:pStyle w:val="TOC2"/>
        <w:tabs>
          <w:tab w:val="right" w:leader="dot" w:pos="8306"/>
        </w:tabs>
      </w:pPr>
      <w:hyperlink w:anchor="_Toc9498" w:history="1">
        <w:r>
          <w:rPr>
            <w:rFonts w:ascii="仿宋" w:eastAsia="仿宋" w:hAnsi="仿宋" w:cs="仿宋" w:hint="eastAsia"/>
            <w:lang w:eastAsia="zh-CN"/>
          </w:rPr>
          <w:t>(四)、免疫系统用药项目建设对区域经济的影响</w:t>
        </w:r>
        <w:r>
          <w:tab/>
        </w:r>
        <w:r>
          <w:fldChar w:fldCharType="begin"/>
        </w:r>
        <w:r>
          <w:instrText xml:space="preserve"> PAGEREF _Toc9498 \h </w:instrText>
        </w:r>
        <w:r>
          <w:fldChar w:fldCharType="separate"/>
        </w:r>
        <w:r>
          <w:t>29</w:t>
        </w:r>
        <w:r>
          <w:fldChar w:fldCharType="end"/>
        </w:r>
      </w:hyperlink>
    </w:p>
    <w:p>
      <w:pPr>
        <w:pStyle w:val="TOC2"/>
        <w:tabs>
          <w:tab w:val="right" w:leader="dot" w:pos="8306"/>
        </w:tabs>
      </w:pPr>
      <w:hyperlink w:anchor="_Toc32223" w:history="1">
        <w:r>
          <w:rPr>
            <w:rFonts w:ascii="仿宋" w:eastAsia="仿宋" w:hAnsi="仿宋" w:cs="仿宋" w:hint="eastAsia"/>
            <w:lang w:eastAsia="zh-CN"/>
          </w:rPr>
          <w:t>(五)、废弃物处理</w:t>
        </w:r>
        <w:r>
          <w:tab/>
        </w:r>
        <w:r>
          <w:fldChar w:fldCharType="begin"/>
        </w:r>
        <w:r>
          <w:instrText xml:space="preserve"> PAGEREF _Toc32223 \h </w:instrText>
        </w:r>
        <w:r>
          <w:fldChar w:fldCharType="separate"/>
        </w:r>
        <w:r>
          <w:t>30</w:t>
        </w:r>
        <w:r>
          <w:fldChar w:fldCharType="end"/>
        </w:r>
      </w:hyperlink>
    </w:p>
    <w:p>
      <w:pPr>
        <w:pStyle w:val="TOC2"/>
        <w:tabs>
          <w:tab w:val="right" w:leader="dot" w:pos="8306"/>
        </w:tabs>
      </w:pPr>
      <w:hyperlink w:anchor="_Toc12862" w:history="1">
        <w:r>
          <w:rPr>
            <w:rFonts w:ascii="仿宋" w:eastAsia="仿宋" w:hAnsi="仿宋" w:cs="仿宋" w:hint="eastAsia"/>
            <w:lang w:eastAsia="zh-CN"/>
          </w:rPr>
          <w:t>(六)、特殊环境影响分析</w:t>
        </w:r>
        <w:r>
          <w:tab/>
        </w:r>
        <w:r>
          <w:fldChar w:fldCharType="begin"/>
        </w:r>
        <w:r>
          <w:instrText xml:space="preserve"> PAGEREF _Toc12862 \h </w:instrText>
        </w:r>
        <w:r>
          <w:fldChar w:fldCharType="separate"/>
        </w:r>
        <w:r>
          <w:t>32</w:t>
        </w:r>
        <w:r>
          <w:fldChar w:fldCharType="end"/>
        </w:r>
      </w:hyperlink>
    </w:p>
    <w:p>
      <w:pPr>
        <w:pStyle w:val="TOC2"/>
        <w:tabs>
          <w:tab w:val="right" w:leader="dot" w:pos="8306"/>
        </w:tabs>
      </w:pPr>
      <w:hyperlink w:anchor="_Toc29126" w:history="1">
        <w:r>
          <w:rPr>
            <w:rFonts w:ascii="仿宋" w:eastAsia="仿宋" w:hAnsi="仿宋" w:cs="仿宋" w:hint="eastAsia"/>
            <w:lang w:eastAsia="zh-CN"/>
          </w:rPr>
          <w:t>(七)、清洁生产</w:t>
        </w:r>
        <w:r>
          <w:tab/>
        </w:r>
        <w:r>
          <w:fldChar w:fldCharType="begin"/>
        </w:r>
        <w:r>
          <w:instrText xml:space="preserve"> PAGEREF _Toc29126 \h </w:instrText>
        </w:r>
        <w:r>
          <w:fldChar w:fldCharType="separate"/>
        </w:r>
        <w:r>
          <w:t>33</w:t>
        </w:r>
        <w:r>
          <w:fldChar w:fldCharType="end"/>
        </w:r>
      </w:hyperlink>
    </w:p>
    <w:p>
      <w:pPr>
        <w:pStyle w:val="TOC2"/>
        <w:tabs>
          <w:tab w:val="right" w:leader="dot" w:pos="8306"/>
        </w:tabs>
      </w:pPr>
      <w:hyperlink w:anchor="_Toc4913" w:history="1">
        <w:r>
          <w:rPr>
            <w:rFonts w:ascii="仿宋" w:eastAsia="仿宋" w:hAnsi="仿宋" w:cs="仿宋" w:hint="eastAsia"/>
            <w:lang w:eastAsia="zh-CN"/>
          </w:rPr>
          <w:t>(八)、环境保护综合评价</w:t>
        </w:r>
        <w:r>
          <w:tab/>
        </w:r>
        <w:r>
          <w:fldChar w:fldCharType="begin"/>
        </w:r>
        <w:r>
          <w:instrText xml:space="preserve"> PAGEREF _Toc4913 \h </w:instrText>
        </w:r>
        <w:r>
          <w:fldChar w:fldCharType="separate"/>
        </w:r>
        <w:r>
          <w:t>34</w:t>
        </w:r>
        <w:r>
          <w:fldChar w:fldCharType="end"/>
        </w:r>
      </w:hyperlink>
    </w:p>
    <w:p>
      <w:pPr>
        <w:pStyle w:val="TOC1"/>
        <w:tabs>
          <w:tab w:val="right" w:leader="dot" w:pos="8306"/>
        </w:tabs>
      </w:pPr>
      <w:hyperlink w:anchor="_Toc27931" w:history="1">
        <w:r>
          <w:rPr>
            <w:rFonts w:ascii="仿宋" w:eastAsia="仿宋" w:hAnsi="仿宋" w:cs="仿宋" w:hint="eastAsia"/>
            <w:lang w:eastAsia="zh-CN"/>
          </w:rPr>
          <w:t>九、免疫系统用药项目人力资源培养与发展</w:t>
        </w:r>
        <w:r>
          <w:tab/>
        </w:r>
        <w:r>
          <w:fldChar w:fldCharType="begin"/>
        </w:r>
        <w:r>
          <w:instrText xml:space="preserve"> PAGEREF _Toc27931 \h </w:instrText>
        </w:r>
        <w:r>
          <w:fldChar w:fldCharType="separate"/>
        </w:r>
        <w:r>
          <w:t>35</w:t>
        </w:r>
        <w:r>
          <w:fldChar w:fldCharType="end"/>
        </w:r>
      </w:hyperlink>
    </w:p>
    <w:p>
      <w:pPr>
        <w:pStyle w:val="TOC2"/>
        <w:tabs>
          <w:tab w:val="right" w:leader="dot" w:pos="8306"/>
        </w:tabs>
      </w:pPr>
      <w:hyperlink w:anchor="_Toc19022" w:history="1">
        <w:r>
          <w:rPr>
            <w:rFonts w:ascii="仿宋" w:eastAsia="仿宋" w:hAnsi="仿宋" w:cs="仿宋" w:hint="eastAsia"/>
            <w:lang w:eastAsia="zh-CN"/>
          </w:rPr>
          <w:t>(一)、人才需求与规划</w:t>
        </w:r>
        <w:r>
          <w:tab/>
        </w:r>
        <w:r>
          <w:fldChar w:fldCharType="begin"/>
        </w:r>
        <w:r>
          <w:instrText xml:space="preserve"> PAGEREF _Toc19022 \h </w:instrText>
        </w:r>
        <w:r>
          <w:fldChar w:fldCharType="separate"/>
        </w:r>
        <w:r>
          <w:t>35</w:t>
        </w:r>
        <w:r>
          <w:fldChar w:fldCharType="end"/>
        </w:r>
      </w:hyperlink>
    </w:p>
    <w:p>
      <w:pPr>
        <w:pStyle w:val="TOC2"/>
        <w:tabs>
          <w:tab w:val="right" w:leader="dot" w:pos="8306"/>
        </w:tabs>
      </w:pPr>
      <w:hyperlink w:anchor="_Toc16789" w:history="1">
        <w:r>
          <w:rPr>
            <w:rFonts w:ascii="仿宋" w:eastAsia="仿宋" w:hAnsi="仿宋" w:cs="仿宋" w:hint="eastAsia"/>
            <w:lang w:eastAsia="zh-CN"/>
          </w:rPr>
          <w:t>(二)、培训与发展计划</w:t>
        </w:r>
        <w:r>
          <w:tab/>
        </w:r>
        <w:r>
          <w:fldChar w:fldCharType="begin"/>
        </w:r>
        <w:r>
          <w:instrText xml:space="preserve"> PAGEREF _Toc16789 \h </w:instrText>
        </w:r>
        <w:r>
          <w:fldChar w:fldCharType="separate"/>
        </w:r>
        <w:r>
          <w:t>36</w:t>
        </w:r>
        <w:r>
          <w:fldChar w:fldCharType="end"/>
        </w:r>
      </w:hyperlink>
    </w:p>
    <w:p>
      <w:pPr>
        <w:pStyle w:val="TOC1"/>
        <w:tabs>
          <w:tab w:val="right" w:leader="dot" w:pos="8306"/>
        </w:tabs>
      </w:pPr>
      <w:hyperlink w:anchor="_Toc17" w:history="1">
        <w:r>
          <w:rPr>
            <w:rFonts w:ascii="仿宋" w:eastAsia="仿宋" w:hAnsi="仿宋" w:cs="仿宋" w:hint="eastAsia"/>
            <w:lang w:eastAsia="zh-CN"/>
          </w:rPr>
          <w:t>十、免疫系统用药项目经营效益</w:t>
        </w:r>
        <w:r>
          <w:tab/>
        </w:r>
        <w:r>
          <w:fldChar w:fldCharType="begin"/>
        </w:r>
        <w:r>
          <w:instrText xml:space="preserve"> PAGEREF _Toc17 \h </w:instrText>
        </w:r>
        <w:r>
          <w:fldChar w:fldCharType="separate"/>
        </w:r>
        <w:r>
          <w:t>36</w:t>
        </w:r>
        <w:r>
          <w:fldChar w:fldCharType="end"/>
        </w:r>
      </w:hyperlink>
    </w:p>
    <w:p>
      <w:pPr>
        <w:pStyle w:val="TOC2"/>
        <w:tabs>
          <w:tab w:val="right" w:leader="dot" w:pos="8306"/>
        </w:tabs>
      </w:pPr>
      <w:hyperlink w:anchor="_Toc9430" w:history="1">
        <w:r>
          <w:rPr>
            <w:rFonts w:ascii="仿宋" w:eastAsia="仿宋" w:hAnsi="仿宋" w:cs="仿宋" w:hint="eastAsia"/>
            <w:lang w:eastAsia="zh-CN"/>
          </w:rPr>
          <w:t>(一)、经济评价财务测算</w:t>
        </w:r>
        <w:r>
          <w:tab/>
        </w:r>
        <w:r>
          <w:fldChar w:fldCharType="begin"/>
        </w:r>
        <w:r>
          <w:instrText xml:space="preserve"> PAGEREF _Toc9430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9" w:history="1">
        <w:r>
          <w:rPr>
            <w:rFonts w:ascii="仿宋" w:eastAsia="仿宋" w:hAnsi="仿宋" w:cs="仿宋" w:hint="eastAsia"/>
            <w:lang w:eastAsia="zh-CN"/>
          </w:rPr>
          <w:t>(二)、免疫系统用药项目盈利能力分析</w:t>
        </w:r>
        <w:r>
          <w:tab/>
        </w:r>
        <w:r>
          <w:fldChar w:fldCharType="begin"/>
        </w:r>
        <w:r>
          <w:instrText xml:space="preserve"> PAGEREF _Toc28229 \h </w:instrText>
        </w:r>
        <w:r>
          <w:fldChar w:fldCharType="separate"/>
        </w:r>
        <w:r>
          <w:t>38</w:t>
        </w:r>
        <w:r>
          <w:fldChar w:fldCharType="end"/>
        </w:r>
      </w:hyperlink>
    </w:p>
    <w:p>
      <w:pPr>
        <w:pStyle w:val="TOC1"/>
        <w:tabs>
          <w:tab w:val="right" w:leader="dot" w:pos="8306"/>
        </w:tabs>
      </w:pPr>
      <w:hyperlink w:anchor="_Toc8560" w:history="1">
        <w:r>
          <w:rPr>
            <w:rFonts w:ascii="仿宋" w:eastAsia="仿宋" w:hAnsi="仿宋" w:cs="仿宋" w:hint="eastAsia"/>
            <w:lang w:eastAsia="zh-CN"/>
          </w:rPr>
          <w:t>十一、免疫系统用药项目人力资源管理</w:t>
        </w:r>
        <w:r>
          <w:tab/>
        </w:r>
        <w:r>
          <w:fldChar w:fldCharType="begin"/>
        </w:r>
        <w:r>
          <w:instrText xml:space="preserve"> PAGEREF _Toc8560 \h </w:instrText>
        </w:r>
        <w:r>
          <w:fldChar w:fldCharType="separate"/>
        </w:r>
        <w:r>
          <w:t>38</w:t>
        </w:r>
        <w:r>
          <w:fldChar w:fldCharType="end"/>
        </w:r>
      </w:hyperlink>
    </w:p>
    <w:p>
      <w:pPr>
        <w:pStyle w:val="TOC2"/>
        <w:tabs>
          <w:tab w:val="right" w:leader="dot" w:pos="8306"/>
        </w:tabs>
      </w:pPr>
      <w:hyperlink w:anchor="_Toc30077" w:history="1">
        <w:r>
          <w:rPr>
            <w:rFonts w:ascii="仿宋" w:eastAsia="仿宋" w:hAnsi="仿宋" w:cs="仿宋" w:hint="eastAsia"/>
            <w:lang w:eastAsia="zh-CN"/>
          </w:rPr>
          <w:t>(一)、建立健全的预算管理制度</w:t>
        </w:r>
        <w:r>
          <w:tab/>
        </w:r>
        <w:r>
          <w:fldChar w:fldCharType="begin"/>
        </w:r>
        <w:r>
          <w:instrText xml:space="preserve"> PAGEREF _Toc30077 \h </w:instrText>
        </w:r>
        <w:r>
          <w:fldChar w:fldCharType="separate"/>
        </w:r>
        <w:r>
          <w:t>38</w:t>
        </w:r>
        <w:r>
          <w:fldChar w:fldCharType="end"/>
        </w:r>
      </w:hyperlink>
    </w:p>
    <w:p>
      <w:pPr>
        <w:pStyle w:val="TOC2"/>
        <w:tabs>
          <w:tab w:val="right" w:leader="dot" w:pos="8306"/>
        </w:tabs>
      </w:pPr>
      <w:hyperlink w:anchor="_Toc7388" w:history="1">
        <w:r>
          <w:rPr>
            <w:rFonts w:ascii="仿宋" w:eastAsia="仿宋" w:hAnsi="仿宋" w:cs="仿宋" w:hint="eastAsia"/>
            <w:lang w:eastAsia="zh-CN"/>
          </w:rPr>
          <w:t>(二)、加强资金流动监控</w:t>
        </w:r>
        <w:r>
          <w:tab/>
        </w:r>
        <w:r>
          <w:fldChar w:fldCharType="begin"/>
        </w:r>
        <w:r>
          <w:instrText xml:space="preserve"> PAGEREF _Toc7388 \h </w:instrText>
        </w:r>
        <w:r>
          <w:fldChar w:fldCharType="separate"/>
        </w:r>
        <w:r>
          <w:t>40</w:t>
        </w:r>
        <w:r>
          <w:fldChar w:fldCharType="end"/>
        </w:r>
      </w:hyperlink>
    </w:p>
    <w:p>
      <w:pPr>
        <w:pStyle w:val="TOC2"/>
        <w:tabs>
          <w:tab w:val="right" w:leader="dot" w:pos="8306"/>
        </w:tabs>
      </w:pPr>
      <w:hyperlink w:anchor="_Toc14231" w:history="1">
        <w:r>
          <w:rPr>
            <w:rFonts w:ascii="仿宋" w:eastAsia="仿宋" w:hAnsi="仿宋" w:cs="仿宋" w:hint="eastAsia"/>
            <w:lang w:eastAsia="zh-CN"/>
          </w:rPr>
          <w:t>(三)、制定完善的风险控制机制</w:t>
        </w:r>
        <w:r>
          <w:tab/>
        </w:r>
        <w:r>
          <w:fldChar w:fldCharType="begin"/>
        </w:r>
        <w:r>
          <w:instrText xml:space="preserve"> PAGEREF _Toc14231 \h </w:instrText>
        </w:r>
        <w:r>
          <w:fldChar w:fldCharType="separate"/>
        </w:r>
        <w:r>
          <w:t>41</w:t>
        </w:r>
        <w:r>
          <w:fldChar w:fldCharType="end"/>
        </w:r>
      </w:hyperlink>
    </w:p>
    <w:p>
      <w:pPr>
        <w:pStyle w:val="TOC2"/>
        <w:tabs>
          <w:tab w:val="right" w:leader="dot" w:pos="8306"/>
        </w:tabs>
      </w:pPr>
      <w:hyperlink w:anchor="_Toc657" w:history="1">
        <w:r>
          <w:rPr>
            <w:rFonts w:ascii="仿宋" w:eastAsia="仿宋" w:hAnsi="仿宋" w:cs="仿宋" w:hint="eastAsia"/>
            <w:lang w:eastAsia="zh-CN"/>
          </w:rPr>
          <w:t>(四)、优化成本管理</w:t>
        </w:r>
        <w:r>
          <w:tab/>
        </w:r>
        <w:r>
          <w:fldChar w:fldCharType="begin"/>
        </w:r>
        <w:r>
          <w:instrText xml:space="preserve"> PAGEREF _Toc657 \h </w:instrText>
        </w:r>
        <w:r>
          <w:fldChar w:fldCharType="separate"/>
        </w:r>
        <w:r>
          <w:t>42</w:t>
        </w:r>
        <w:r>
          <w:fldChar w:fldCharType="end"/>
        </w:r>
      </w:hyperlink>
    </w:p>
    <w:p>
      <w:pPr>
        <w:pStyle w:val="TOC1"/>
        <w:tabs>
          <w:tab w:val="right" w:leader="dot" w:pos="8306"/>
        </w:tabs>
      </w:pPr>
      <w:hyperlink w:anchor="_Toc10008" w:history="1">
        <w:r>
          <w:rPr>
            <w:rFonts w:ascii="仿宋" w:eastAsia="仿宋" w:hAnsi="仿宋" w:cs="仿宋" w:hint="eastAsia"/>
            <w:lang w:eastAsia="zh-CN"/>
          </w:rPr>
          <w:t>十二、免疫系统用药项目技术管理</w:t>
        </w:r>
        <w:r>
          <w:tab/>
        </w:r>
        <w:r>
          <w:fldChar w:fldCharType="begin"/>
        </w:r>
        <w:r>
          <w:instrText xml:space="preserve"> PAGEREF _Toc10008 \h </w:instrText>
        </w:r>
        <w:r>
          <w:fldChar w:fldCharType="separate"/>
        </w:r>
        <w:r>
          <w:t>44</w:t>
        </w:r>
        <w:r>
          <w:fldChar w:fldCharType="end"/>
        </w:r>
      </w:hyperlink>
    </w:p>
    <w:p>
      <w:pPr>
        <w:pStyle w:val="TOC2"/>
        <w:tabs>
          <w:tab w:val="right" w:leader="dot" w:pos="8306"/>
        </w:tabs>
      </w:pPr>
      <w:hyperlink w:anchor="_Toc25683" w:history="1">
        <w:r>
          <w:rPr>
            <w:rFonts w:ascii="仿宋" w:eastAsia="仿宋" w:hAnsi="仿宋" w:cs="仿宋" w:hint="eastAsia"/>
            <w:lang w:eastAsia="zh-CN"/>
          </w:rPr>
          <w:t>(一)、技术方案选用方向</w:t>
        </w:r>
        <w:r>
          <w:tab/>
        </w:r>
        <w:r>
          <w:fldChar w:fldCharType="begin"/>
        </w:r>
        <w:r>
          <w:instrText xml:space="preserve"> PAGEREF _Toc25683 \h </w:instrText>
        </w:r>
        <w:r>
          <w:fldChar w:fldCharType="separate"/>
        </w:r>
        <w:r>
          <w:t>44</w:t>
        </w:r>
        <w:r>
          <w:fldChar w:fldCharType="end"/>
        </w:r>
      </w:hyperlink>
    </w:p>
    <w:p>
      <w:pPr>
        <w:pStyle w:val="TOC2"/>
        <w:tabs>
          <w:tab w:val="right" w:leader="dot" w:pos="8306"/>
        </w:tabs>
      </w:pPr>
      <w:hyperlink w:anchor="_Toc15008" w:history="1">
        <w:r>
          <w:rPr>
            <w:rFonts w:ascii="仿宋" w:eastAsia="仿宋" w:hAnsi="仿宋" w:cs="仿宋" w:hint="eastAsia"/>
            <w:lang w:eastAsia="zh-CN"/>
          </w:rPr>
          <w:t>(二)、工艺技术方案选用原则</w:t>
        </w:r>
        <w:r>
          <w:tab/>
        </w:r>
        <w:r>
          <w:fldChar w:fldCharType="begin"/>
        </w:r>
        <w:r>
          <w:instrText xml:space="preserve"> PAGEREF _Toc15008 \h </w:instrText>
        </w:r>
        <w:r>
          <w:fldChar w:fldCharType="separate"/>
        </w:r>
        <w:r>
          <w:t>46</w:t>
        </w:r>
        <w:r>
          <w:fldChar w:fldCharType="end"/>
        </w:r>
      </w:hyperlink>
    </w:p>
    <w:p>
      <w:pPr>
        <w:pStyle w:val="TOC2"/>
        <w:tabs>
          <w:tab w:val="right" w:leader="dot" w:pos="8306"/>
        </w:tabs>
      </w:pPr>
      <w:hyperlink w:anchor="_Toc8815" w:history="1">
        <w:r>
          <w:rPr>
            <w:rFonts w:ascii="仿宋" w:eastAsia="仿宋" w:hAnsi="仿宋" w:cs="仿宋" w:hint="eastAsia"/>
            <w:lang w:eastAsia="zh-CN"/>
          </w:rPr>
          <w:t>(三)、工艺技术方案要求</w:t>
        </w:r>
        <w:r>
          <w:tab/>
        </w:r>
        <w:r>
          <w:fldChar w:fldCharType="begin"/>
        </w:r>
        <w:r>
          <w:instrText xml:space="preserve"> PAGEREF _Toc8815 \h </w:instrText>
        </w:r>
        <w:r>
          <w:fldChar w:fldCharType="separate"/>
        </w:r>
        <w:r>
          <w:t>48</w:t>
        </w:r>
        <w:r>
          <w:fldChar w:fldCharType="end"/>
        </w:r>
      </w:hyperlink>
    </w:p>
    <w:p>
      <w:pPr>
        <w:pStyle w:val="TOC1"/>
        <w:tabs>
          <w:tab w:val="right" w:leader="dot" w:pos="8306"/>
        </w:tabs>
      </w:pPr>
      <w:hyperlink w:anchor="_Toc11466" w:history="1">
        <w:r>
          <w:rPr>
            <w:rFonts w:ascii="仿宋" w:eastAsia="仿宋" w:hAnsi="仿宋" w:cs="仿宋" w:hint="eastAsia"/>
            <w:lang w:eastAsia="zh-CN"/>
          </w:rPr>
          <w:t>十三、免疫系统用药项目治理与监督</w:t>
        </w:r>
        <w:r>
          <w:tab/>
        </w:r>
        <w:r>
          <w:fldChar w:fldCharType="begin"/>
        </w:r>
        <w:r>
          <w:instrText xml:space="preserve"> PAGEREF _Toc11466 \h </w:instrText>
        </w:r>
        <w:r>
          <w:fldChar w:fldCharType="separate"/>
        </w:r>
        <w:r>
          <w:t>50</w:t>
        </w:r>
        <w:r>
          <w:fldChar w:fldCharType="end"/>
        </w:r>
      </w:hyperlink>
    </w:p>
    <w:p>
      <w:pPr>
        <w:pStyle w:val="TOC2"/>
        <w:tabs>
          <w:tab w:val="right" w:leader="dot" w:pos="8306"/>
        </w:tabs>
      </w:pPr>
      <w:hyperlink w:anchor="_Toc656" w:history="1">
        <w:r>
          <w:rPr>
            <w:rFonts w:ascii="仿宋" w:eastAsia="仿宋" w:hAnsi="仿宋" w:cs="仿宋" w:hint="eastAsia"/>
            <w:lang w:eastAsia="zh-CN"/>
          </w:rPr>
          <w:t>(一)、免疫系统用药项目治理结构</w:t>
        </w:r>
        <w:r>
          <w:tab/>
        </w:r>
        <w:r>
          <w:fldChar w:fldCharType="begin"/>
        </w:r>
        <w:r>
          <w:instrText xml:space="preserve"> PAGEREF _Toc656 \h </w:instrText>
        </w:r>
        <w:r>
          <w:fldChar w:fldCharType="separate"/>
        </w:r>
        <w:r>
          <w:t>50</w:t>
        </w:r>
        <w:r>
          <w:fldChar w:fldCharType="end"/>
        </w:r>
      </w:hyperlink>
    </w:p>
    <w:p>
      <w:pPr>
        <w:pStyle w:val="TOC2"/>
        <w:tabs>
          <w:tab w:val="right" w:leader="dot" w:pos="8306"/>
        </w:tabs>
      </w:pPr>
      <w:hyperlink w:anchor="_Toc13358" w:history="1">
        <w:r>
          <w:rPr>
            <w:rFonts w:ascii="仿宋" w:eastAsia="仿宋" w:hAnsi="仿宋" w:cs="仿宋" w:hint="eastAsia"/>
            <w:lang w:eastAsia="zh-CN"/>
          </w:rPr>
          <w:t>(二)、监督与审计</w:t>
        </w:r>
        <w:r>
          <w:tab/>
        </w:r>
        <w:r>
          <w:fldChar w:fldCharType="begin"/>
        </w:r>
        <w:r>
          <w:instrText xml:space="preserve"> PAGEREF _Toc13358 \h </w:instrText>
        </w:r>
        <w:r>
          <w:fldChar w:fldCharType="separate"/>
        </w:r>
        <w:r>
          <w:t>52</w:t>
        </w:r>
        <w:r>
          <w:fldChar w:fldCharType="end"/>
        </w:r>
      </w:hyperlink>
    </w:p>
    <w:p>
      <w:pPr>
        <w:pStyle w:val="TOC1"/>
        <w:tabs>
          <w:tab w:val="right" w:leader="dot" w:pos="8306"/>
        </w:tabs>
      </w:pPr>
      <w:hyperlink w:anchor="_Toc4662" w:history="1">
        <w:r>
          <w:rPr>
            <w:rFonts w:ascii="仿宋" w:eastAsia="仿宋" w:hAnsi="仿宋" w:cs="仿宋" w:hint="eastAsia"/>
            <w:lang w:eastAsia="zh-CN"/>
          </w:rPr>
          <w:t>十四、营销与推广策略</w:t>
        </w:r>
        <w:r>
          <w:tab/>
        </w:r>
        <w:r>
          <w:fldChar w:fldCharType="begin"/>
        </w:r>
        <w:r>
          <w:instrText xml:space="preserve"> PAGEREF _Toc4662 \h </w:instrText>
        </w:r>
        <w:r>
          <w:fldChar w:fldCharType="separate"/>
        </w:r>
        <w:r>
          <w:t>53</w:t>
        </w:r>
        <w:r>
          <w:fldChar w:fldCharType="end"/>
        </w:r>
      </w:hyperlink>
    </w:p>
    <w:p>
      <w:pPr>
        <w:pStyle w:val="TOC2"/>
        <w:tabs>
          <w:tab w:val="right" w:leader="dot" w:pos="8306"/>
        </w:tabs>
      </w:pPr>
      <w:hyperlink w:anchor="_Toc15461" w:history="1">
        <w:r>
          <w:rPr>
            <w:rFonts w:ascii="仿宋" w:eastAsia="仿宋" w:hAnsi="仿宋" w:cs="仿宋" w:hint="eastAsia"/>
            <w:lang w:eastAsia="zh-CN"/>
          </w:rPr>
          <w:t>(一)、产品/服务定位与特点</w:t>
        </w:r>
        <w:r>
          <w:tab/>
        </w:r>
        <w:r>
          <w:fldChar w:fldCharType="begin"/>
        </w:r>
        <w:r>
          <w:instrText xml:space="preserve"> PAGEREF _Toc15461 \h </w:instrText>
        </w:r>
        <w:r>
          <w:fldChar w:fldCharType="separate"/>
        </w:r>
        <w:r>
          <w:t>53</w:t>
        </w:r>
        <w:r>
          <w:fldChar w:fldCharType="end"/>
        </w:r>
      </w:hyperlink>
    </w:p>
    <w:p>
      <w:pPr>
        <w:pStyle w:val="TOC2"/>
        <w:tabs>
          <w:tab w:val="right" w:leader="dot" w:pos="8306"/>
        </w:tabs>
      </w:pPr>
      <w:hyperlink w:anchor="_Toc23087" w:history="1">
        <w:r>
          <w:rPr>
            <w:rFonts w:ascii="仿宋" w:eastAsia="仿宋" w:hAnsi="仿宋" w:cs="仿宋" w:hint="eastAsia"/>
            <w:lang w:eastAsia="zh-CN"/>
          </w:rPr>
          <w:t>(二)、市场定位与竞争分析</w:t>
        </w:r>
        <w:r>
          <w:tab/>
        </w:r>
        <w:r>
          <w:fldChar w:fldCharType="begin"/>
        </w:r>
        <w:r>
          <w:instrText xml:space="preserve"> PAGEREF _Toc23087 \h </w:instrText>
        </w:r>
        <w:r>
          <w:fldChar w:fldCharType="separate"/>
        </w:r>
        <w:r>
          <w:t>54</w:t>
        </w:r>
        <w:r>
          <w:fldChar w:fldCharType="end"/>
        </w:r>
      </w:hyperlink>
    </w:p>
    <w:p>
      <w:pPr>
        <w:pStyle w:val="TOC2"/>
        <w:tabs>
          <w:tab w:val="right" w:leader="dot" w:pos="8306"/>
        </w:tabs>
      </w:pPr>
      <w:hyperlink w:anchor="_Toc12352" w:history="1">
        <w:r>
          <w:rPr>
            <w:rFonts w:ascii="仿宋" w:eastAsia="仿宋" w:hAnsi="仿宋" w:cs="仿宋" w:hint="eastAsia"/>
            <w:lang w:eastAsia="zh-CN"/>
          </w:rPr>
          <w:t>(三)、营销渠道与策略</w:t>
        </w:r>
        <w:r>
          <w:tab/>
        </w:r>
        <w:r>
          <w:fldChar w:fldCharType="begin"/>
        </w:r>
        <w:r>
          <w:instrText xml:space="preserve"> PAGEREF _Toc12352 \h </w:instrText>
        </w:r>
        <w:r>
          <w:fldChar w:fldCharType="separate"/>
        </w:r>
        <w:r>
          <w:t>56</w:t>
        </w:r>
        <w:r>
          <w:fldChar w:fldCharType="end"/>
        </w:r>
      </w:hyperlink>
    </w:p>
    <w:p>
      <w:pPr>
        <w:pStyle w:val="TOC2"/>
        <w:tabs>
          <w:tab w:val="right" w:leader="dot" w:pos="8306"/>
        </w:tabs>
      </w:pPr>
      <w:hyperlink w:anchor="_Toc21109" w:history="1">
        <w:r>
          <w:rPr>
            <w:rFonts w:ascii="仿宋" w:eastAsia="仿宋" w:hAnsi="仿宋" w:cs="仿宋" w:hint="eastAsia"/>
            <w:lang w:eastAsia="zh-CN"/>
          </w:rPr>
          <w:t>(四)、推广与宣传活动</w:t>
        </w:r>
        <w:r>
          <w:tab/>
        </w:r>
        <w:r>
          <w:fldChar w:fldCharType="begin"/>
        </w:r>
        <w:r>
          <w:instrText xml:space="preserve"> PAGEREF _Toc21109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15"/>
      <w:r>
        <w:rPr>
          <w:rFonts w:ascii="仿宋" w:eastAsia="仿宋" w:hAnsi="仿宋" w:cs="仿宋" w:hint="eastAsia"/>
          <w:sz w:val="28"/>
          <w:lang w:eastAsia="zh-CN"/>
        </w:rPr>
        <w:t>一、免疫系统用药项目土建工程</w:t>
      </w:r>
      <w:bookmarkEnd w:id="2"/>
    </w:p>
    <w:p>
      <w:pPr>
        <w:pStyle w:val="Heading2"/>
        <w:rPr>
          <w:rFonts w:ascii="仿宋" w:eastAsia="仿宋" w:hAnsi="仿宋" w:cs="仿宋" w:hint="eastAsia"/>
          <w:lang w:eastAsia="zh-CN"/>
        </w:rPr>
      </w:pPr>
      <w:bookmarkStart w:id="3" w:name="_Toc144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在免疫系统用药项目的建筑工程设计中，我们将秉承一系列重要的设计原则，以确保免疫系统用药项目建筑在功能、美观、可持续性等方面达到最佳效果。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首要原则是确保建筑的功能性得到最大化的发挥。我们将充分理解免疫系统用药项目的实际需求，合理布局各个功能区域，保证建筑在满足业务需求的同时，提供高效的工作环境。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在建筑设计中，我们将综合考虑建设和运营成本。通过精细的经济效益分析，确保设计方案在高效利用资源的同时，对免疫系统用药项目的长期盈利能力有积极的贡献。</w:t>
      </w:r>
    </w:p>
    <w:p>
      <w:pPr>
        <w:pStyle w:val="Heading2"/>
        <w:ind w:firstLine="560" w:firstLineChars="200"/>
        <w:rPr>
          <w:rFonts w:ascii="仿宋" w:eastAsia="仿宋" w:hAnsi="仿宋" w:cs="仿宋" w:hint="eastAsia"/>
          <w:sz w:val="28"/>
          <w:lang w:eastAsia="zh-CN"/>
        </w:rPr>
      </w:pPr>
      <w:bookmarkStart w:id="4" w:name="_Toc5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系统用药项目的土建工程设计中，我们将精准设定设计年限，结合免疫系统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系统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7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免疫系统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系统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系统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77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本期工程免疫系统用药项目预计总建筑面积XXX平方米，其中：计容建筑面积XXX平方米，计划建筑工程投资XX万元，占免疫系统用药项目总投资的XX%。</w:t>
      </w:r>
    </w:p>
    <w:p>
      <w:pPr>
        <w:pStyle w:val="Heading1"/>
        <w:ind w:firstLine="560" w:firstLineChars="200"/>
        <w:rPr>
          <w:rFonts w:ascii="仿宋" w:eastAsia="仿宋" w:hAnsi="仿宋" w:cs="仿宋" w:hint="eastAsia"/>
          <w:sz w:val="28"/>
          <w:lang w:eastAsia="zh-CN"/>
        </w:rPr>
      </w:pPr>
      <w:bookmarkStart w:id="7" w:name="_Toc15442"/>
      <w:r>
        <w:rPr>
          <w:rFonts w:ascii="仿宋" w:eastAsia="仿宋" w:hAnsi="仿宋" w:cs="仿宋" w:hint="eastAsia"/>
          <w:sz w:val="28"/>
          <w:lang w:eastAsia="zh-CN"/>
        </w:rPr>
        <w:t>二、免疫系统用药项目概论</w:t>
      </w:r>
      <w:bookmarkEnd w:id="7"/>
    </w:p>
    <w:p>
      <w:pPr>
        <w:pStyle w:val="Heading2"/>
        <w:rPr>
          <w:rFonts w:ascii="仿宋" w:eastAsia="仿宋" w:hAnsi="仿宋" w:cs="仿宋" w:hint="eastAsia"/>
          <w:lang w:eastAsia="zh-CN"/>
        </w:rPr>
      </w:pPr>
      <w:bookmarkStart w:id="8" w:name="_Toc31896"/>
      <w:r>
        <w:rPr>
          <w:rFonts w:ascii="仿宋" w:eastAsia="仿宋" w:hAnsi="仿宋" w:cs="仿宋" w:hint="eastAsia"/>
          <w:lang w:eastAsia="zh-CN"/>
        </w:rPr>
        <w:t>(一)、免疫系统用药项目概况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起源追溯至对市场的深入洞察。市场的不断演变与变革为免疫系统用药项目提供了难得的机遇。当前市场存在的需求缺口和变革的大环境共同构成了免疫系统用药项目的背景。这个免疫系统用药项目旨在充分利用市场机遇，填补行业中尚未满足的需求，为客户提供全新的解决方案。市场的变革和需求的增长使得这个免疫系统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免疫系统用药项目名称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正式命名为免疫系统用药。这个名称不仅仅是一个标识，更代表了免疫系统用药项目的核心理念和愿景。它蕴含着免疫系统用药项目所要解决问题的关键字，具有强烈的表达和辨识度，为免疫系统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免疫系统用药项目目标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核心目标是提供一种全新、高效的解决方案，满足客户日益增长的需求。免疫系统用药项目追求的不仅仅是满足市场需求，更是在市场中获得卓越的竞争优势。通过不断提升产品或服务的质量和创新水平，免疫系统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免疫系统用药项目范围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全面涵盖了产品研发、制造、市场推广和售后服务，确保从产品设计到最终用户体验的全方位关注。这一全面的免疫系统用药项目范围是为了确保免疫系统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免疫系统用药项目时间表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免疫系统用药项目计划在未来18个月内完成，包括研发、测试、市场试点和正式推出等不同阶段。这个时间表的合理设计是为了确保免疫系统用药项目各个阶段的顺利推进，以便按时交付高质量的成果。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免疫系统用药项目预算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总预算估算为XX百万美元，主要分配在研发、市场推广、人员培训和运营等方面。这一充足的预算为免疫系统用药项目提供了充足的资源，确保免疫系统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免疫系统用药项目风险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可能面临的风险包括市场接受度低、技术难题、竞争激烈等。免疫系统用药项目团队已经制定了相应的风险应对计划，通过前瞻性的风险管理，确保免疫系统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免疫系统用药项目团队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免疫系统用药项目汇聚了一支经验丰富、多领域专业素养的核心团队，确保免疫系统用药项目在各个方面都能拥有高水平的执行力。团队的协同作战是免疫系统用药项目成功的关键因素之一。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免疫系统用药项目背景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免疫系统用药项目的背景根植于市场对更高效、创新产品的渴望，同时也受到科技发展对行业格局的深刻改变的影响。这为免疫系统用药项目提供了广阔的发展空间和市场需求。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免疫系统用药项目现状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截至目前，免疫系统用药项目已完成市场调研和技术验证，取得了初步的成功。这为免疫系统用药项目在未来的发展奠定了坚实的基础，为更远大的目标打下了坚实的基石。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6139"/>
      <w:r>
        <w:rPr>
          <w:rFonts w:ascii="仿宋" w:eastAsia="仿宋" w:hAnsi="仿宋" w:cs="仿宋" w:hint="eastAsia"/>
          <w:sz w:val="28"/>
          <w:lang w:eastAsia="zh-CN"/>
        </w:rPr>
        <w:t>(二)、免疫系统用药项目目标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keyword》免疫系统用药项目首要业务目标是在市场中占据有利地位，实现产品/服务的成功推广和销售。通过不断提升产品质量、创新性，免疫系统用药项目追求成为行业中的领导者，赢得更多客户的青睐。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在科技迅速发展的时代，免疫系统用药项目着眼于技术创新。通过持续的研发和技术升级，免疫系统用药项目旨在推出更具创新性的产品或服务，以满足市场对新鲜、先进解决方案的需求。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为了建立可持续的客户关系，免疫系统用药项目设定了客户满意度目标。通过提供卓越的产品质量和优质的客户服务，免疫系统用药项目追求赢得客户的信任和忠诚度，确保他们的满意度达到行业领先水平。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免疫系统用药项目注重社会责任和可持续发展。通过实施环保、社会责任免疫系统用药项目，免疫系统用药项目致力于在经济发展的同时保护环境，促进社会公平，实现可持续经营。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免疫系统用药项目的团队是实现目标的核心驱动力。因此，免疫系统用药项目设定了团队发展目标，包括提升团队成员的专业技能、培养领导力，以及搭建协同高效的团队工作氛围。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8241"/>
      <w:r>
        <w:rPr>
          <w:rFonts w:ascii="仿宋" w:eastAsia="仿宋" w:hAnsi="仿宋" w:cs="仿宋" w:hint="eastAsia"/>
          <w:sz w:val="28"/>
          <w:lang w:eastAsia="zh-CN"/>
        </w:rPr>
        <w:t>(三)、免疫系统用药项目提出的理由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免疫系统用药项目提出的理由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提出源于对市场机遇的深刻洞察。当前市场中存在的需求缺口和行业发展趋势表明，有巨大的商业机会等待被开发。通过准确捕捉市场机遇，免疫系统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理念基于对技术创新的信仰。通过持续的研发和技术投入，免疫系统用药项目有望推出更具创新性的产品或服务。在科技飞速发展的当下，免疫系统用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提出是为了增强企业的行业竞争力。通过提升产品或服务的质量和独特性，免疫系统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响应了消费者需求的变化。随着社会和科技的不断发展，消费者对产品和服务的需求也在发生变化。通过深入了解并及时回应消费者的新需求，免疫系统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免疫系统用药项目的提出是企业战略发展规划的一部分。在面对日益激烈的市场竞争和不断变化的商业环境中，免疫系统用药项目作为企业战略的一环，旨在为企业开辟新的增长领域，巩固企业在行业中的地位。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提出不仅仅是基于商业考量，还注重社会责任。通过推出环保、社会责任等方面的免疫系统用药项目，免疫系统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免疫系统用药项目的提出反映了对利益相关者期望的关注。包括客户、员工、投资者等利益相关者在企业发展中都有着各自的期望，免疫系统用药项目力求在满足这些期望的同时，取得更大的共赢。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5184"/>
      <w:r>
        <w:rPr>
          <w:rFonts w:ascii="仿宋" w:eastAsia="仿宋" w:hAnsi="仿宋" w:cs="仿宋" w:hint="eastAsia"/>
          <w:sz w:val="28"/>
          <w:lang w:eastAsia="zh-CN"/>
        </w:rPr>
        <w:t>(四)、免疫系统用药项目意义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在实施免疫系统用药项目的过程中，我们不仅仅是在追逐商业成功，更是为企业和社会的多个层面创造了深远的意义。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首要意义在于提升企业的市场竞争力。通过持续的创新和对产品质量的高标准要求，免疫系统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免疫系统用药项目的推进将促使行业技术水平的提升。通过引入先进技术和创新性解决方案，免疫系统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免疫系统用药项目不仅创造了大量就业机会，提高了就业水平，还注重社会责任和环保。通过参与社会公益事业和推动环保免疫系统用药项目，免疫系统用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综合而言，免疫系统用药项目意义重大，不仅推动了企业的发展，也为行业和社会的进步贡献了积极力量。这是一个全面而深刻的影响，将在未来产生可持续的正面效应。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8385"/>
      <w:r>
        <w:rPr>
          <w:rFonts w:ascii="仿宋" w:eastAsia="仿宋" w:hAnsi="仿宋" w:cs="仿宋" w:hint="eastAsia"/>
          <w:sz w:val="28"/>
          <w:lang w:eastAsia="zh-CN"/>
        </w:rPr>
        <w:t>(五)、免疫系统用药项目背景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在当今迅猛发展的商业环境中，免疫系统用药项目的动因根植于对多方面因素的审慎考量。这个免疫系统用药项目的提出并非孤立的决策，而是对企业所处背景深入思考的产物。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免疫系统用药项目背后的首要原因。科技的迅速发展和全球市场的快速变化使得企业必须灵活应对。免疫系统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竞争的激烈程度也是免疫系统用药项目背景中不可忽视的一环。企业需要在激烈竞争中脱颖而出，为此，免疫系统用药项目致力于打破常规，提供独特的价值主张，以吸引客户并确保市场份额的增长。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技术的迅速发展为企业带来了机遇与挑战。作为免疫系统用药项目启动的背景之一，对新兴技术的应用将有助于提升企业的技术水平，使其在不断演进的商业环境中保持竞争优势。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此外，社会对企业责任的期望也在逐渐升高。免疫系统用药项目充分融入了社会责任的理念，通过可持续经营和社会公益免疫系统用药项目，企图为社会贡献一份力量，在商业成功的同时关注社会价值。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1744"/>
      <w:r>
        <w:rPr>
          <w:rFonts w:ascii="仿宋" w:eastAsia="仿宋" w:hAnsi="仿宋" w:cs="仿宋" w:hint="eastAsia"/>
          <w:sz w:val="28"/>
          <w:lang w:eastAsia="zh-CN"/>
        </w:rPr>
        <w:t>三、免疫系统用药项目可持续发展</w:t>
      </w:r>
      <w:bookmarkEnd w:id="13"/>
    </w:p>
    <w:p>
      <w:pPr>
        <w:pStyle w:val="Heading2"/>
        <w:rPr>
          <w:rFonts w:ascii="仿宋" w:eastAsia="仿宋" w:hAnsi="仿宋" w:cs="仿宋" w:hint="eastAsia"/>
          <w:lang w:eastAsia="zh-CN"/>
        </w:rPr>
      </w:pPr>
      <w:bookmarkStart w:id="14" w:name="_Toc3015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系统用药项目中，免疫系统用药项目团队着眼于未来，明确了可持续发展的战略方向。制定的具体可持续发展目标包括降低资源使用、采用环保技术、最大化社会效益等。这一步骤不仅有助于免疫系统用药项目在环保和社会责任方面达到最高标准，也为未来提供了明确的指引，确保免疫系统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可持续实践的融入免疫系统用药项目管理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免疫系统用药项目管理周期。从免疫系统用药项目规划开始，免疫系统用药项目团队就考虑了环境和社会的因素。在执行阶段，免疫系统用药项目团队积极推动绿色技术的应用，优化资源利用。此外，关注员工的社会责任，通过培训和沟通活动提高员工对可持续发展的认知，使他们能够在日常工作中践行可持续实践。这些举措不仅为免疫系统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91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扎根于免疫系统用药项目的可持续发展理念，我们深信环保与社会责任是免疫系统用药项目成功的关键支柱。在免疫系统用药项目的每一步，我们都致力于通过创新和实践，履行对环境和社会的坚定责任。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团队通过引入先进的环保技术、建立高效的废物处理系统以及推动能源节约措施，积极履行环保责任。定期的环保监测和评估确保免疫系统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不仅致力于自身可持续发展，还注重对社会的回馈。通过支持社区免疫系统用药项目、参与慈善事业、提供培训机会等方式，免疫系统用药项目积极履行社会责任。与当地社区建立积极互动，关注员工的工作与生活平衡，以及员工的身心健康，是免疫系统用药项目在社会责任层面的关键举措。这样的实践不仅增强了免疫系统用药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289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314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免疫系统用药项目的主要产品是XXXX，预计年产值为XXX万元。这一产品在市场中占据着重要的地位，其广泛的应用范围使得该免疫系统用药项目的市场前景非常广阔。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系统用药项目的xxx产品作为重要的原材料之一，将在多个领域发挥关键作用。其在建筑、交通、能源等方面的广泛应用将为整个产业链提供强大的支持，形成产业协同效应。免疫系统用药项目的年产值XXX万XXX万XXX万万元不仅反映了其在市场上的巨大潜力，更预示着它对国民经济的积极贡献。这种关联度高、涉及面广的产业关系，使得该免疫系统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08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总征地面积为XXXX平方米，相当于约XX.XX亩，其中净用地面积为XXXX平方米，红线范围内相当于约XX.XX亩。这一用地规模充分考虑了免疫系统用药项目的建设需求，保障了免疫系统用药项目在合适的空间内得以充分发展。免疫系统用药项目规划的总建筑面积为XXXX平方米，其中主体工程建设占XXXX平方米，计容建筑面积达XXXX平方米。预计建筑工程的投资将达到XXXX万元，为免疫系统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计划购置的设备共计XXXX台（套），设备购置费用为XXXX万元。这一设备购置计划充分考虑到免疫系统用药项目的生产需求和技术要求，确保了免疫系统用药项目在生产运营中具备先进的技术装备和高效的生产能力。设备的合理配置将为免疫系统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系统用药项目计划总投资为XXXX万元，预计年实现营业收入为XXXX万元。这一产能规模的设定旨在确保免疫系统用药项目能够在投资与回报之间取得平衡，实现长期可持续的发展。免疫系统用药项目的总投资充分考虑到各个方面的需求，包括用地建设、设备购置等多个环节，以确保免疫系统用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https://d.book118.com/568002112123006036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免疫系统用药项目规划设计方案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0084D"/>
    <w:rsid w:val="74200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021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2024-02-11T03:56:00Z</dcterms:created>
  <dcterms:modified xsi:type="dcterms:W3CDTF">2024-02-11T03:56:36Z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8A5C58FEB3D240ADBE3B6ADB275B53D3_11</vt:lpwstr>
  </property>
  <property fmtid="{D5CDD505-2E9C-101B-9397-08002B2CF9AE}" pid="3" name="KSOProductBuildVer">
    <vt:lpwstr>2052-12.1.0.16250</vt:lpwstr>
  </property>
</Properties>
</file>