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蒽油竞争策略分析报告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3780" w:history="1">
        <w:r>
          <w:rPr>
            <w:rFonts w:ascii="仿宋" w:eastAsia="仿宋" w:hAnsi="仿宋" w:cs="仿宋" w:hint="eastAsia"/>
            <w:lang w:val="en-GB"/>
          </w:rPr>
          <w:t>概论</w:t>
        </w:r>
        <w:r>
          <w:tab/>
        </w:r>
        <w:r>
          <w:fldChar w:fldCharType="begin"/>
        </w:r>
        <w:r>
          <w:instrText xml:space="preserve"> PAGEREF _Toc23780 \h </w:instrText>
        </w:r>
        <w:r>
          <w:fldChar w:fldCharType="separate"/>
        </w:r>
        <w:r>
          <w:t>3</w:t>
        </w:r>
        <w:r>
          <w:fldChar w:fldCharType="end"/>
        </w:r>
      </w:hyperlink>
    </w:p>
    <w:p>
      <w:pPr>
        <w:pStyle w:val="TOC1"/>
        <w:tabs>
          <w:tab w:val="right" w:leader="dot" w:pos="8306"/>
        </w:tabs>
      </w:pPr>
      <w:hyperlink w:anchor="_Toc21454" w:history="1">
        <w:r>
          <w:rPr>
            <w:rFonts w:ascii="仿宋" w:eastAsia="仿宋" w:hAnsi="仿宋" w:cs="仿宋" w:hint="eastAsia"/>
            <w:lang w:val="en-GB"/>
          </w:rPr>
          <w:t>一、人力资源分析</w:t>
        </w:r>
        <w:r>
          <w:tab/>
        </w:r>
        <w:r>
          <w:fldChar w:fldCharType="begin"/>
        </w:r>
        <w:r>
          <w:instrText xml:space="preserve"> PAGEREF _Toc21454 \h </w:instrText>
        </w:r>
        <w:r>
          <w:fldChar w:fldCharType="separate"/>
        </w:r>
        <w:r>
          <w:t>3</w:t>
        </w:r>
        <w:r>
          <w:fldChar w:fldCharType="end"/>
        </w:r>
      </w:hyperlink>
    </w:p>
    <w:p>
      <w:pPr>
        <w:pStyle w:val="TOC2"/>
        <w:tabs>
          <w:tab w:val="right" w:leader="dot" w:pos="8306"/>
        </w:tabs>
      </w:pPr>
      <w:hyperlink w:anchor="_Toc28794" w:history="1">
        <w:r>
          <w:rPr>
            <w:rFonts w:ascii="仿宋" w:eastAsia="仿宋" w:hAnsi="仿宋" w:cs="仿宋" w:hint="eastAsia"/>
            <w:lang w:val="en-GB"/>
          </w:rPr>
          <w:t>(一)、人力资源配置</w:t>
        </w:r>
        <w:r>
          <w:tab/>
        </w:r>
        <w:r>
          <w:fldChar w:fldCharType="begin"/>
        </w:r>
        <w:r>
          <w:instrText xml:space="preserve"> PAGEREF _Toc28794 \h </w:instrText>
        </w:r>
        <w:r>
          <w:fldChar w:fldCharType="separate"/>
        </w:r>
        <w:r>
          <w:t>3</w:t>
        </w:r>
        <w:r>
          <w:fldChar w:fldCharType="end"/>
        </w:r>
      </w:hyperlink>
    </w:p>
    <w:p>
      <w:pPr>
        <w:pStyle w:val="TOC2"/>
        <w:tabs>
          <w:tab w:val="right" w:leader="dot" w:pos="8306"/>
        </w:tabs>
      </w:pPr>
      <w:hyperlink w:anchor="_Toc3883" w:history="1">
        <w:r>
          <w:rPr>
            <w:rFonts w:ascii="仿宋" w:eastAsia="仿宋" w:hAnsi="仿宋" w:cs="仿宋" w:hint="eastAsia"/>
            <w:lang w:val="en-GB"/>
          </w:rPr>
          <w:t>(二)、员工技能培训</w:t>
        </w:r>
        <w:r>
          <w:tab/>
        </w:r>
        <w:r>
          <w:fldChar w:fldCharType="begin"/>
        </w:r>
        <w:r>
          <w:instrText xml:space="preserve"> PAGEREF _Toc3883 \h </w:instrText>
        </w:r>
        <w:r>
          <w:fldChar w:fldCharType="separate"/>
        </w:r>
        <w:r>
          <w:t>5</w:t>
        </w:r>
        <w:r>
          <w:fldChar w:fldCharType="end"/>
        </w:r>
      </w:hyperlink>
    </w:p>
    <w:p>
      <w:pPr>
        <w:pStyle w:val="TOC1"/>
        <w:tabs>
          <w:tab w:val="right" w:leader="dot" w:pos="8306"/>
        </w:tabs>
      </w:pPr>
      <w:hyperlink w:anchor="_Toc10798" w:history="1">
        <w:r>
          <w:rPr>
            <w:rFonts w:ascii="仿宋" w:eastAsia="仿宋" w:hAnsi="仿宋" w:cs="仿宋" w:hint="eastAsia"/>
            <w:lang w:val="en-GB"/>
          </w:rPr>
          <w:t>二、公司简介</w:t>
        </w:r>
        <w:r>
          <w:tab/>
        </w:r>
        <w:r>
          <w:fldChar w:fldCharType="begin"/>
        </w:r>
        <w:r>
          <w:instrText xml:space="preserve"> PAGEREF _Toc10798 \h </w:instrText>
        </w:r>
        <w:r>
          <w:fldChar w:fldCharType="separate"/>
        </w:r>
        <w:r>
          <w:t>7</w:t>
        </w:r>
        <w:r>
          <w:fldChar w:fldCharType="end"/>
        </w:r>
      </w:hyperlink>
    </w:p>
    <w:p>
      <w:pPr>
        <w:pStyle w:val="TOC2"/>
        <w:tabs>
          <w:tab w:val="right" w:leader="dot" w:pos="8306"/>
        </w:tabs>
      </w:pPr>
      <w:hyperlink w:anchor="_Toc13396" w:history="1">
        <w:r>
          <w:rPr>
            <w:rFonts w:ascii="仿宋" w:eastAsia="仿宋" w:hAnsi="仿宋" w:cs="仿宋" w:hint="eastAsia"/>
            <w:lang w:val="en-GB"/>
          </w:rPr>
          <w:t>(一)、公司基本信息</w:t>
        </w:r>
        <w:r>
          <w:tab/>
        </w:r>
        <w:r>
          <w:fldChar w:fldCharType="begin"/>
        </w:r>
        <w:r>
          <w:instrText xml:space="preserve"> PAGEREF _Toc13396 \h </w:instrText>
        </w:r>
        <w:r>
          <w:fldChar w:fldCharType="separate"/>
        </w:r>
        <w:r>
          <w:t>7</w:t>
        </w:r>
        <w:r>
          <w:fldChar w:fldCharType="end"/>
        </w:r>
      </w:hyperlink>
    </w:p>
    <w:p>
      <w:pPr>
        <w:pStyle w:val="TOC2"/>
        <w:tabs>
          <w:tab w:val="right" w:leader="dot" w:pos="8306"/>
        </w:tabs>
      </w:pPr>
      <w:hyperlink w:anchor="_Toc770" w:history="1">
        <w:r>
          <w:rPr>
            <w:rFonts w:ascii="仿宋" w:eastAsia="仿宋" w:hAnsi="仿宋" w:cs="仿宋" w:hint="eastAsia"/>
            <w:lang w:val="en-GB"/>
          </w:rPr>
          <w:t>(二)、公司简介</w:t>
        </w:r>
        <w:r>
          <w:tab/>
        </w:r>
        <w:r>
          <w:fldChar w:fldCharType="begin"/>
        </w:r>
        <w:r>
          <w:instrText xml:space="preserve"> PAGEREF _Toc770 \h </w:instrText>
        </w:r>
        <w:r>
          <w:fldChar w:fldCharType="separate"/>
        </w:r>
        <w:r>
          <w:t>7</w:t>
        </w:r>
        <w:r>
          <w:fldChar w:fldCharType="end"/>
        </w:r>
      </w:hyperlink>
    </w:p>
    <w:p>
      <w:pPr>
        <w:pStyle w:val="TOC1"/>
        <w:tabs>
          <w:tab w:val="right" w:leader="dot" w:pos="8306"/>
        </w:tabs>
      </w:pPr>
      <w:hyperlink w:anchor="_Toc4998" w:history="1">
        <w:r>
          <w:rPr>
            <w:rFonts w:ascii="仿宋" w:eastAsia="仿宋" w:hAnsi="仿宋" w:cs="仿宋" w:hint="eastAsia"/>
            <w:lang w:val="en-GB"/>
          </w:rPr>
          <w:t>三、市场地位与竞争战略</w:t>
        </w:r>
        <w:r>
          <w:tab/>
        </w:r>
        <w:r>
          <w:fldChar w:fldCharType="begin"/>
        </w:r>
        <w:r>
          <w:instrText xml:space="preserve"> PAGEREF _Toc4998 \h </w:instrText>
        </w:r>
        <w:r>
          <w:fldChar w:fldCharType="separate"/>
        </w:r>
        <w:r>
          <w:t>8</w:t>
        </w:r>
        <w:r>
          <w:fldChar w:fldCharType="end"/>
        </w:r>
      </w:hyperlink>
    </w:p>
    <w:p>
      <w:pPr>
        <w:pStyle w:val="TOC2"/>
        <w:tabs>
          <w:tab w:val="right" w:leader="dot" w:pos="8306"/>
        </w:tabs>
      </w:pPr>
      <w:hyperlink w:anchor="_Toc24700" w:history="1">
        <w:r>
          <w:rPr>
            <w:rFonts w:ascii="仿宋" w:eastAsia="仿宋" w:hAnsi="仿宋" w:cs="仿宋" w:hint="eastAsia"/>
            <w:lang w:val="en-GB"/>
          </w:rPr>
          <w:t>(一)、顾客忠诚</w:t>
        </w:r>
        <w:r>
          <w:tab/>
        </w:r>
        <w:r>
          <w:fldChar w:fldCharType="begin"/>
        </w:r>
        <w:r>
          <w:instrText xml:space="preserve"> PAGEREF _Toc24700 \h </w:instrText>
        </w:r>
        <w:r>
          <w:fldChar w:fldCharType="separate"/>
        </w:r>
        <w:r>
          <w:t>8</w:t>
        </w:r>
        <w:r>
          <w:fldChar w:fldCharType="end"/>
        </w:r>
      </w:hyperlink>
    </w:p>
    <w:p>
      <w:pPr>
        <w:pStyle w:val="TOC2"/>
        <w:tabs>
          <w:tab w:val="right" w:leader="dot" w:pos="8306"/>
        </w:tabs>
      </w:pPr>
      <w:hyperlink w:anchor="_Toc24965" w:history="1">
        <w:r>
          <w:rPr>
            <w:rFonts w:ascii="仿宋" w:eastAsia="仿宋" w:hAnsi="仿宋" w:cs="仿宋" w:hint="eastAsia"/>
            <w:lang w:val="en-GB"/>
          </w:rPr>
          <w:t>(二)、全面质量管理</w:t>
        </w:r>
        <w:r>
          <w:tab/>
        </w:r>
        <w:r>
          <w:fldChar w:fldCharType="begin"/>
        </w:r>
        <w:r>
          <w:instrText xml:space="preserve"> PAGEREF _Toc24965 \h </w:instrText>
        </w:r>
        <w:r>
          <w:fldChar w:fldCharType="separate"/>
        </w:r>
        <w:r>
          <w:t>9</w:t>
        </w:r>
        <w:r>
          <w:fldChar w:fldCharType="end"/>
        </w:r>
      </w:hyperlink>
    </w:p>
    <w:p>
      <w:pPr>
        <w:pStyle w:val="TOC2"/>
        <w:tabs>
          <w:tab w:val="right" w:leader="dot" w:pos="8306"/>
        </w:tabs>
      </w:pPr>
      <w:hyperlink w:anchor="_Toc15454" w:history="1">
        <w:r>
          <w:rPr>
            <w:rFonts w:ascii="仿宋" w:eastAsia="仿宋" w:hAnsi="仿宋" w:cs="仿宋" w:hint="eastAsia"/>
            <w:lang w:val="en-GB"/>
          </w:rPr>
          <w:t>(三)、研究市场营销学的意义</w:t>
        </w:r>
        <w:r>
          <w:tab/>
        </w:r>
        <w:r>
          <w:fldChar w:fldCharType="begin"/>
        </w:r>
        <w:r>
          <w:instrText xml:space="preserve"> PAGEREF _Toc15454 \h </w:instrText>
        </w:r>
        <w:r>
          <w:fldChar w:fldCharType="separate"/>
        </w:r>
        <w:r>
          <w:t>10</w:t>
        </w:r>
        <w:r>
          <w:fldChar w:fldCharType="end"/>
        </w:r>
      </w:hyperlink>
    </w:p>
    <w:p>
      <w:pPr>
        <w:pStyle w:val="TOC2"/>
        <w:tabs>
          <w:tab w:val="right" w:leader="dot" w:pos="8306"/>
        </w:tabs>
      </w:pPr>
      <w:hyperlink w:anchor="_Toc4329" w:history="1">
        <w:r>
          <w:rPr>
            <w:rFonts w:ascii="仿宋" w:eastAsia="仿宋" w:hAnsi="仿宋" w:cs="仿宋" w:hint="eastAsia"/>
            <w:lang w:val="en-GB"/>
          </w:rPr>
          <w:t>(四)、市场营销学的研究方法</w:t>
        </w:r>
        <w:r>
          <w:tab/>
        </w:r>
        <w:r>
          <w:fldChar w:fldCharType="begin"/>
        </w:r>
        <w:r>
          <w:instrText xml:space="preserve"> PAGEREF _Toc4329 \h </w:instrText>
        </w:r>
        <w:r>
          <w:fldChar w:fldCharType="separate"/>
        </w:r>
        <w:r>
          <w:t>11</w:t>
        </w:r>
        <w:r>
          <w:fldChar w:fldCharType="end"/>
        </w:r>
      </w:hyperlink>
    </w:p>
    <w:p>
      <w:pPr>
        <w:pStyle w:val="TOC2"/>
        <w:tabs>
          <w:tab w:val="right" w:leader="dot" w:pos="8306"/>
        </w:tabs>
      </w:pPr>
      <w:hyperlink w:anchor="_Toc10035" w:history="1">
        <w:r>
          <w:rPr>
            <w:rFonts w:ascii="仿宋" w:eastAsia="仿宋" w:hAnsi="仿宋" w:cs="仿宋" w:hint="eastAsia"/>
            <w:lang w:val="en-GB"/>
          </w:rPr>
          <w:t>(五)、选择进攻战略</w:t>
        </w:r>
        <w:r>
          <w:tab/>
        </w:r>
        <w:r>
          <w:fldChar w:fldCharType="begin"/>
        </w:r>
        <w:r>
          <w:instrText xml:space="preserve"> PAGEREF _Toc10035 \h </w:instrText>
        </w:r>
        <w:r>
          <w:fldChar w:fldCharType="separate"/>
        </w:r>
        <w:r>
          <w:t>13</w:t>
        </w:r>
        <w:r>
          <w:fldChar w:fldCharType="end"/>
        </w:r>
      </w:hyperlink>
    </w:p>
    <w:p>
      <w:pPr>
        <w:pStyle w:val="TOC2"/>
        <w:tabs>
          <w:tab w:val="right" w:leader="dot" w:pos="8306"/>
        </w:tabs>
      </w:pPr>
      <w:hyperlink w:anchor="_Toc7940" w:history="1">
        <w:r>
          <w:rPr>
            <w:rFonts w:ascii="仿宋" w:eastAsia="仿宋" w:hAnsi="仿宋" w:cs="仿宋" w:hint="eastAsia"/>
            <w:lang w:val="en-GB"/>
          </w:rPr>
          <w:t>(六)、确定战略目标与竞争对手</w:t>
        </w:r>
        <w:r>
          <w:tab/>
        </w:r>
        <w:r>
          <w:fldChar w:fldCharType="begin"/>
        </w:r>
        <w:r>
          <w:instrText xml:space="preserve"> PAGEREF _Toc7940 \h </w:instrText>
        </w:r>
        <w:r>
          <w:fldChar w:fldCharType="separate"/>
        </w:r>
        <w:r>
          <w:t>14</w:t>
        </w:r>
        <w:r>
          <w:fldChar w:fldCharType="end"/>
        </w:r>
      </w:hyperlink>
    </w:p>
    <w:p>
      <w:pPr>
        <w:pStyle w:val="TOC2"/>
        <w:tabs>
          <w:tab w:val="right" w:leader="dot" w:pos="8306"/>
        </w:tabs>
      </w:pPr>
      <w:hyperlink w:anchor="_Toc25651" w:history="1">
        <w:r>
          <w:rPr>
            <w:rFonts w:ascii="仿宋" w:eastAsia="仿宋" w:hAnsi="仿宋" w:cs="仿宋" w:hint="eastAsia"/>
            <w:lang w:val="en-GB"/>
          </w:rPr>
          <w:t>(七)、市场追随者战略</w:t>
        </w:r>
        <w:r>
          <w:tab/>
        </w:r>
        <w:r>
          <w:fldChar w:fldCharType="begin"/>
        </w:r>
        <w:r>
          <w:instrText xml:space="preserve"> PAGEREF _Toc25651 \h </w:instrText>
        </w:r>
        <w:r>
          <w:fldChar w:fldCharType="separate"/>
        </w:r>
        <w:r>
          <w:t>16</w:t>
        </w:r>
        <w:r>
          <w:fldChar w:fldCharType="end"/>
        </w:r>
      </w:hyperlink>
    </w:p>
    <w:p>
      <w:pPr>
        <w:pStyle w:val="TOC2"/>
        <w:tabs>
          <w:tab w:val="right" w:leader="dot" w:pos="8306"/>
        </w:tabs>
      </w:pPr>
      <w:hyperlink w:anchor="_Toc14513" w:history="1">
        <w:r>
          <w:rPr>
            <w:rFonts w:ascii="仿宋" w:eastAsia="仿宋" w:hAnsi="仿宋" w:cs="仿宋" w:hint="eastAsia"/>
            <w:lang w:val="en-GB"/>
          </w:rPr>
          <w:t>(八)、市场利基者战略</w:t>
        </w:r>
        <w:r>
          <w:tab/>
        </w:r>
        <w:r>
          <w:fldChar w:fldCharType="begin"/>
        </w:r>
        <w:r>
          <w:instrText xml:space="preserve"> PAGEREF _Toc14513 \h </w:instrText>
        </w:r>
        <w:r>
          <w:fldChar w:fldCharType="separate"/>
        </w:r>
        <w:r>
          <w:t>18</w:t>
        </w:r>
        <w:r>
          <w:fldChar w:fldCharType="end"/>
        </w:r>
      </w:hyperlink>
    </w:p>
    <w:p>
      <w:pPr>
        <w:pStyle w:val="TOC2"/>
        <w:tabs>
          <w:tab w:val="right" w:leader="dot" w:pos="8306"/>
        </w:tabs>
      </w:pPr>
      <w:hyperlink w:anchor="_Toc4423" w:history="1">
        <w:r>
          <w:rPr>
            <w:rFonts w:ascii="仿宋" w:eastAsia="仿宋" w:hAnsi="仿宋" w:cs="仿宋" w:hint="eastAsia"/>
            <w:lang w:val="en-GB"/>
          </w:rPr>
          <w:t>(九)、竞争战略选择</w:t>
        </w:r>
        <w:r>
          <w:tab/>
        </w:r>
        <w:r>
          <w:fldChar w:fldCharType="begin"/>
        </w:r>
        <w:r>
          <w:instrText xml:space="preserve"> PAGEREF _Toc4423 \h </w:instrText>
        </w:r>
        <w:r>
          <w:fldChar w:fldCharType="separate"/>
        </w:r>
        <w:r>
          <w:t>20</w:t>
        </w:r>
        <w:r>
          <w:fldChar w:fldCharType="end"/>
        </w:r>
      </w:hyperlink>
    </w:p>
    <w:p>
      <w:pPr>
        <w:pStyle w:val="TOC2"/>
        <w:tabs>
          <w:tab w:val="right" w:leader="dot" w:pos="8306"/>
        </w:tabs>
      </w:pPr>
      <w:hyperlink w:anchor="_Toc32453" w:history="1">
        <w:r>
          <w:rPr>
            <w:rFonts w:ascii="仿宋" w:eastAsia="仿宋" w:hAnsi="仿宋" w:cs="仿宋" w:hint="eastAsia"/>
            <w:lang w:val="en-GB"/>
          </w:rPr>
          <w:t>(十)、蒽油行业竞争者识别</w:t>
        </w:r>
        <w:r>
          <w:tab/>
        </w:r>
        <w:r>
          <w:fldChar w:fldCharType="begin"/>
        </w:r>
        <w:r>
          <w:instrText xml:space="preserve"> PAGEREF _Toc32453 \h </w:instrText>
        </w:r>
        <w:r>
          <w:fldChar w:fldCharType="separate"/>
        </w:r>
        <w:r>
          <w:t>21</w:t>
        </w:r>
        <w:r>
          <w:fldChar w:fldCharType="end"/>
        </w:r>
      </w:hyperlink>
    </w:p>
    <w:p>
      <w:pPr>
        <w:pStyle w:val="TOC1"/>
        <w:tabs>
          <w:tab w:val="right" w:leader="dot" w:pos="8306"/>
        </w:tabs>
      </w:pPr>
      <w:hyperlink w:anchor="_Toc9273" w:history="1">
        <w:r>
          <w:rPr>
            <w:rFonts w:ascii="仿宋" w:eastAsia="仿宋" w:hAnsi="仿宋" w:cs="仿宋" w:hint="eastAsia"/>
            <w:lang w:val="en-GB"/>
          </w:rPr>
          <w:t>四、员工培训与绩效提升</w:t>
        </w:r>
        <w:r>
          <w:tab/>
        </w:r>
        <w:r>
          <w:fldChar w:fldCharType="begin"/>
        </w:r>
        <w:r>
          <w:instrText xml:space="preserve"> PAGEREF _Toc9273 \h </w:instrText>
        </w:r>
        <w:r>
          <w:fldChar w:fldCharType="separate"/>
        </w:r>
        <w:r>
          <w:t>23</w:t>
        </w:r>
        <w:r>
          <w:fldChar w:fldCharType="end"/>
        </w:r>
      </w:hyperlink>
    </w:p>
    <w:p>
      <w:pPr>
        <w:pStyle w:val="TOC2"/>
        <w:tabs>
          <w:tab w:val="right" w:leader="dot" w:pos="8306"/>
        </w:tabs>
      </w:pPr>
      <w:hyperlink w:anchor="_Toc12038" w:history="1">
        <w:r>
          <w:rPr>
            <w:rFonts w:ascii="仿宋" w:eastAsia="仿宋" w:hAnsi="仿宋" w:cs="仿宋" w:hint="eastAsia"/>
            <w:lang w:val="en-GB"/>
          </w:rPr>
          <w:t>(一)、培训需求分析与计划</w:t>
        </w:r>
        <w:r>
          <w:tab/>
        </w:r>
        <w:r>
          <w:fldChar w:fldCharType="begin"/>
        </w:r>
        <w:r>
          <w:instrText xml:space="preserve"> PAGEREF _Toc12038 \h </w:instrText>
        </w:r>
        <w:r>
          <w:fldChar w:fldCharType="separate"/>
        </w:r>
        <w:r>
          <w:t>23</w:t>
        </w:r>
        <w:r>
          <w:fldChar w:fldCharType="end"/>
        </w:r>
      </w:hyperlink>
    </w:p>
    <w:p>
      <w:pPr>
        <w:pStyle w:val="TOC2"/>
        <w:tabs>
          <w:tab w:val="right" w:leader="dot" w:pos="8306"/>
        </w:tabs>
      </w:pPr>
      <w:hyperlink w:anchor="_Toc3666" w:history="1">
        <w:r>
          <w:rPr>
            <w:rFonts w:ascii="仿宋" w:eastAsia="仿宋" w:hAnsi="仿宋" w:cs="仿宋" w:hint="eastAsia"/>
            <w:lang w:val="en-GB"/>
          </w:rPr>
          <w:t>(二)、绩效评价体系与激励机制</w:t>
        </w:r>
        <w:r>
          <w:tab/>
        </w:r>
        <w:r>
          <w:fldChar w:fldCharType="begin"/>
        </w:r>
        <w:r>
          <w:instrText xml:space="preserve"> PAGEREF _Toc3666 \h </w:instrText>
        </w:r>
        <w:r>
          <w:fldChar w:fldCharType="separate"/>
        </w:r>
        <w:r>
          <w:t>24</w:t>
        </w:r>
        <w:r>
          <w:fldChar w:fldCharType="end"/>
        </w:r>
      </w:hyperlink>
    </w:p>
    <w:p>
      <w:pPr>
        <w:pStyle w:val="TOC2"/>
        <w:tabs>
          <w:tab w:val="right" w:leader="dot" w:pos="8306"/>
        </w:tabs>
      </w:pPr>
      <w:hyperlink w:anchor="_Toc24012" w:history="1">
        <w:r>
          <w:rPr>
            <w:rFonts w:ascii="仿宋" w:eastAsia="仿宋" w:hAnsi="仿宋" w:cs="仿宋" w:hint="eastAsia"/>
            <w:lang w:val="en-GB"/>
          </w:rPr>
          <w:t>(三)、职业发展规划与晋升通道</w:t>
        </w:r>
        <w:r>
          <w:tab/>
        </w:r>
        <w:r>
          <w:fldChar w:fldCharType="begin"/>
        </w:r>
        <w:r>
          <w:instrText xml:space="preserve"> PAGEREF _Toc24012 \h </w:instrText>
        </w:r>
        <w:r>
          <w:fldChar w:fldCharType="separate"/>
        </w:r>
        <w:r>
          <w:t>27</w:t>
        </w:r>
        <w:r>
          <w:fldChar w:fldCharType="end"/>
        </w:r>
      </w:hyperlink>
    </w:p>
    <w:p>
      <w:pPr>
        <w:pStyle w:val="TOC2"/>
        <w:tabs>
          <w:tab w:val="right" w:leader="dot" w:pos="8306"/>
        </w:tabs>
      </w:pPr>
      <w:hyperlink w:anchor="_Toc8687" w:history="1">
        <w:r>
          <w:rPr>
            <w:rFonts w:ascii="仿宋" w:eastAsia="仿宋" w:hAnsi="仿宋" w:cs="仿宋" w:hint="eastAsia"/>
            <w:lang w:val="en-GB"/>
          </w:rPr>
          <w:t>(四)、员工满意度与团队凝聚力</w:t>
        </w:r>
        <w:r>
          <w:tab/>
        </w:r>
        <w:r>
          <w:fldChar w:fldCharType="begin"/>
        </w:r>
        <w:r>
          <w:instrText xml:space="preserve"> PAGEREF _Toc8687 \h </w:instrText>
        </w:r>
        <w:r>
          <w:fldChar w:fldCharType="separate"/>
        </w:r>
        <w:r>
          <w:t>28</w:t>
        </w:r>
        <w:r>
          <w:fldChar w:fldCharType="end"/>
        </w:r>
      </w:hyperlink>
    </w:p>
    <w:p>
      <w:pPr>
        <w:pStyle w:val="TOC1"/>
        <w:tabs>
          <w:tab w:val="right" w:leader="dot" w:pos="8306"/>
        </w:tabs>
      </w:pPr>
      <w:hyperlink w:anchor="_Toc3516" w:history="1">
        <w:r>
          <w:rPr>
            <w:rFonts w:ascii="仿宋" w:eastAsia="仿宋" w:hAnsi="仿宋" w:cs="仿宋" w:hint="eastAsia"/>
            <w:lang w:val="en-GB"/>
          </w:rPr>
          <w:t>五、蒽油危机管理与应对策略</w:t>
        </w:r>
        <w:r>
          <w:tab/>
        </w:r>
        <w:r>
          <w:fldChar w:fldCharType="begin"/>
        </w:r>
        <w:r>
          <w:instrText xml:space="preserve"> PAGEREF _Toc3516 \h </w:instrText>
        </w:r>
        <w:r>
          <w:fldChar w:fldCharType="separate"/>
        </w:r>
        <w:r>
          <w:t>31</w:t>
        </w:r>
        <w:r>
          <w:fldChar w:fldCharType="end"/>
        </w:r>
      </w:hyperlink>
    </w:p>
    <w:p>
      <w:pPr>
        <w:pStyle w:val="TOC2"/>
        <w:tabs>
          <w:tab w:val="right" w:leader="dot" w:pos="8306"/>
        </w:tabs>
      </w:pPr>
      <w:hyperlink w:anchor="_Toc29155" w:history="1">
        <w:r>
          <w:rPr>
            <w:rFonts w:ascii="仿宋" w:eastAsia="仿宋" w:hAnsi="仿宋" w:cs="仿宋" w:hint="eastAsia"/>
            <w:lang w:val="en-GB"/>
          </w:rPr>
          <w:t>(一)、危机预警与应急计划</w:t>
        </w:r>
        <w:r>
          <w:tab/>
        </w:r>
        <w:r>
          <w:fldChar w:fldCharType="begin"/>
        </w:r>
        <w:r>
          <w:instrText xml:space="preserve"> PAGEREF _Toc29155 \h </w:instrText>
        </w:r>
        <w:r>
          <w:fldChar w:fldCharType="separate"/>
        </w:r>
        <w:r>
          <w:t>31</w:t>
        </w:r>
        <w:r>
          <w:fldChar w:fldCharType="end"/>
        </w:r>
      </w:hyperlink>
    </w:p>
    <w:p>
      <w:pPr>
        <w:pStyle w:val="TOC2"/>
        <w:tabs>
          <w:tab w:val="right" w:leader="dot" w:pos="8306"/>
        </w:tabs>
      </w:pPr>
      <w:hyperlink w:anchor="_Toc7736" w:history="1">
        <w:r>
          <w:rPr>
            <w:rFonts w:ascii="仿宋" w:eastAsia="仿宋" w:hAnsi="仿宋" w:cs="仿宋" w:hint="eastAsia"/>
            <w:lang w:val="en-GB"/>
          </w:rPr>
          <w:t>(二)、公关与危机沟通</w:t>
        </w:r>
        <w:r>
          <w:tab/>
        </w:r>
        <w:r>
          <w:fldChar w:fldCharType="begin"/>
        </w:r>
        <w:r>
          <w:instrText xml:space="preserve"> PAGEREF _Toc7736 \h </w:instrText>
        </w:r>
        <w:r>
          <w:fldChar w:fldCharType="separate"/>
        </w:r>
        <w:r>
          <w:t>32</w:t>
        </w:r>
        <w:r>
          <w:fldChar w:fldCharType="end"/>
        </w:r>
      </w:hyperlink>
    </w:p>
    <w:p>
      <w:pPr>
        <w:pStyle w:val="TOC2"/>
        <w:tabs>
          <w:tab w:val="right" w:leader="dot" w:pos="8306"/>
        </w:tabs>
      </w:pPr>
      <w:hyperlink w:anchor="_Toc24718" w:history="1">
        <w:r>
          <w:rPr>
            <w:rFonts w:ascii="仿宋" w:eastAsia="仿宋" w:hAnsi="仿宋" w:cs="仿宋" w:hint="eastAsia"/>
            <w:lang w:val="en-GB"/>
          </w:rPr>
          <w:t>(三)、媒体关系与舆情管理</w:t>
        </w:r>
        <w:r>
          <w:tab/>
        </w:r>
        <w:r>
          <w:fldChar w:fldCharType="begin"/>
        </w:r>
        <w:r>
          <w:instrText xml:space="preserve"> PAGEREF _Toc24718 \h </w:instrText>
        </w:r>
        <w:r>
          <w:fldChar w:fldCharType="separate"/>
        </w:r>
        <w:r>
          <w:t>33</w:t>
        </w:r>
        <w:r>
          <w:fldChar w:fldCharType="end"/>
        </w:r>
      </w:hyperlink>
    </w:p>
    <w:p>
      <w:pPr>
        <w:pStyle w:val="TOC2"/>
        <w:tabs>
          <w:tab w:val="right" w:leader="dot" w:pos="8306"/>
        </w:tabs>
      </w:pPr>
      <w:hyperlink w:anchor="_Toc3707" w:history="1">
        <w:r>
          <w:rPr>
            <w:rFonts w:ascii="仿宋" w:eastAsia="仿宋" w:hAnsi="仿宋" w:cs="仿宋" w:hint="eastAsia"/>
            <w:lang w:val="en-GB"/>
          </w:rPr>
          <w:t>(四)、企业社会责任与危机回应</w:t>
        </w:r>
        <w:r>
          <w:tab/>
        </w:r>
        <w:r>
          <w:fldChar w:fldCharType="begin"/>
        </w:r>
        <w:r>
          <w:instrText xml:space="preserve"> PAGEREF _Toc3707 \h </w:instrText>
        </w:r>
        <w:r>
          <w:fldChar w:fldCharType="separate"/>
        </w:r>
        <w:r>
          <w:t>35</w:t>
        </w:r>
        <w:r>
          <w:fldChar w:fldCharType="end"/>
        </w:r>
      </w:hyperlink>
    </w:p>
    <w:p>
      <w:pPr>
        <w:pStyle w:val="TOC1"/>
        <w:tabs>
          <w:tab w:val="right" w:leader="dot" w:pos="8306"/>
        </w:tabs>
      </w:pPr>
      <w:hyperlink w:anchor="_Toc1304" w:history="1">
        <w:r>
          <w:rPr>
            <w:rFonts w:ascii="仿宋" w:eastAsia="仿宋" w:hAnsi="仿宋" w:cs="仿宋" w:hint="eastAsia"/>
            <w:lang w:val="en-GB"/>
          </w:rPr>
          <w:t>六、市场趋势与消费者洞察</w:t>
        </w:r>
        <w:r>
          <w:tab/>
        </w:r>
        <w:r>
          <w:fldChar w:fldCharType="begin"/>
        </w:r>
        <w:r>
          <w:instrText xml:space="preserve"> PAGEREF _Toc1304 \h </w:instrText>
        </w:r>
        <w:r>
          <w:fldChar w:fldCharType="separate"/>
        </w:r>
        <w:r>
          <w:t>36</w:t>
        </w:r>
        <w:r>
          <w:fldChar w:fldCharType="end"/>
        </w:r>
      </w:hyperlink>
    </w:p>
    <w:p>
      <w:pPr>
        <w:pStyle w:val="TOC2"/>
        <w:tabs>
          <w:tab w:val="right" w:leader="dot" w:pos="8306"/>
        </w:tabs>
      </w:pPr>
      <w:hyperlink w:anchor="_Toc17025" w:history="1">
        <w:r>
          <w:rPr>
            <w:rFonts w:ascii="仿宋" w:eastAsia="仿宋" w:hAnsi="仿宋" w:cs="仿宋" w:hint="eastAsia"/>
            <w:lang w:val="en-GB"/>
          </w:rPr>
          <w:t>(一)、市场趋势分析与预测</w:t>
        </w:r>
        <w:r>
          <w:tab/>
        </w:r>
        <w:r>
          <w:fldChar w:fldCharType="begin"/>
        </w:r>
        <w:r>
          <w:instrText xml:space="preserve"> PAGEREF _Toc17025 \h </w:instrText>
        </w:r>
        <w:r>
          <w:fldChar w:fldCharType="separate"/>
        </w:r>
        <w:r>
          <w:t>36</w:t>
        </w:r>
        <w:r>
          <w:fldChar w:fldCharType="end"/>
        </w:r>
      </w:hyperlink>
    </w:p>
    <w:p>
      <w:pPr>
        <w:pStyle w:val="TOC2"/>
        <w:tabs>
          <w:tab w:val="right" w:leader="dot" w:pos="8306"/>
        </w:tabs>
      </w:pPr>
      <w:hyperlink w:anchor="_Toc32571" w:history="1">
        <w:r>
          <w:rPr>
            <w:rFonts w:ascii="仿宋" w:eastAsia="仿宋" w:hAnsi="仿宋" w:cs="仿宋" w:hint="eastAsia"/>
            <w:lang w:val="en-GB"/>
          </w:rPr>
          <w:t>(二)、消费者洞察与行为研究</w:t>
        </w:r>
        <w:r>
          <w:tab/>
        </w:r>
        <w:r>
          <w:fldChar w:fldCharType="begin"/>
        </w:r>
        <w:r>
          <w:instrText xml:space="preserve"> PAGEREF _Toc32571 \h </w:instrText>
        </w:r>
        <w:r>
          <w:fldChar w:fldCharType="separate"/>
        </w:r>
        <w:r>
          <w:t>37</w:t>
        </w:r>
        <w:r>
          <w:fldChar w:fldCharType="end"/>
        </w:r>
      </w:hyperlink>
    </w:p>
    <w:p>
      <w:pPr>
        <w:pStyle w:val="TOC2"/>
        <w:tabs>
          <w:tab w:val="right" w:leader="dot" w:pos="8306"/>
        </w:tabs>
      </w:pPr>
      <w:hyperlink w:anchor="_Toc8222" w:history="1">
        <w:r>
          <w:rPr>
            <w:rFonts w:ascii="仿宋" w:eastAsia="仿宋" w:hAnsi="仿宋" w:cs="仿宋" w:hint="eastAsia"/>
            <w:lang w:val="en-GB"/>
          </w:rPr>
          <w:t>(三)、产品创新与市场适应性</w:t>
        </w:r>
        <w:r>
          <w:tab/>
        </w:r>
        <w:r>
          <w:fldChar w:fldCharType="begin"/>
        </w:r>
        <w:r>
          <w:instrText xml:space="preserve"> PAGEREF _Toc8222 \h </w:instrText>
        </w:r>
        <w:r>
          <w:fldChar w:fldCharType="separate"/>
        </w:r>
        <w:r>
          <w:t>39</w:t>
        </w:r>
        <w:r>
          <w:fldChar w:fldCharType="end"/>
        </w:r>
      </w:hyperlink>
    </w:p>
    <w:p>
      <w:pPr>
        <w:pStyle w:val="TOC2"/>
        <w:tabs>
          <w:tab w:val="right" w:leader="dot" w:pos="8306"/>
        </w:tabs>
      </w:pPr>
      <w:hyperlink w:anchor="_Toc22127" w:history="1">
        <w:r>
          <w:rPr>
            <w:rFonts w:ascii="仿宋" w:eastAsia="仿宋" w:hAnsi="仿宋" w:cs="仿宋" w:hint="eastAsia"/>
            <w:lang w:val="en-GB"/>
          </w:rPr>
          <w:t>(四)、服务体验与客户满意度</w:t>
        </w:r>
        <w:r>
          <w:tab/>
        </w:r>
        <w:r>
          <w:fldChar w:fldCharType="begin"/>
        </w:r>
        <w:r>
          <w:instrText xml:space="preserve"> PAGEREF _Toc22127 \h </w:instrText>
        </w:r>
        <w:r>
          <w:fldChar w:fldCharType="separate"/>
        </w:r>
        <w:r>
          <w:t>40</w:t>
        </w:r>
        <w:r>
          <w:fldChar w:fldCharType="end"/>
        </w:r>
      </w:hyperlink>
    </w:p>
    <w:p>
      <w:pPr>
        <w:pStyle w:val="TOC1"/>
        <w:tabs>
          <w:tab w:val="right" w:leader="dot" w:pos="8306"/>
        </w:tabs>
      </w:pPr>
      <w:hyperlink w:anchor="_Toc19966" w:history="1">
        <w:r>
          <w:rPr>
            <w:rFonts w:ascii="仿宋" w:eastAsia="仿宋" w:hAnsi="仿宋" w:cs="仿宋" w:hint="eastAsia"/>
            <w:lang w:val="en-GB"/>
          </w:rPr>
          <w:t>七、蒽油行业竞争对选址的影响</w:t>
        </w:r>
        <w:r>
          <w:tab/>
        </w:r>
        <w:r>
          <w:fldChar w:fldCharType="begin"/>
        </w:r>
        <w:r>
          <w:instrText xml:space="preserve"> PAGEREF _Toc19966 \h </w:instrText>
        </w:r>
        <w:r>
          <w:fldChar w:fldCharType="separate"/>
        </w:r>
        <w:r>
          <w:t>42</w:t>
        </w:r>
        <w:r>
          <w:fldChar w:fldCharType="end"/>
        </w:r>
      </w:hyperlink>
    </w:p>
    <w:p>
      <w:pPr>
        <w:pStyle w:val="TOC2"/>
        <w:tabs>
          <w:tab w:val="right" w:leader="dot" w:pos="8306"/>
        </w:tabs>
      </w:pPr>
      <w:hyperlink w:anchor="_Toc10112" w:history="1">
        <w:r>
          <w:rPr>
            <w:rFonts w:ascii="仿宋" w:eastAsia="仿宋" w:hAnsi="仿宋" w:cs="仿宋" w:hint="eastAsia"/>
            <w:lang w:val="en-GB"/>
          </w:rPr>
          <w:t>(一)、地理位置分析</w:t>
        </w:r>
        <w:r>
          <w:tab/>
        </w:r>
        <w:r>
          <w:fldChar w:fldCharType="begin"/>
        </w:r>
        <w:r>
          <w:instrText xml:space="preserve"> PAGEREF _Toc10112 \h </w:instrText>
        </w:r>
        <w:r>
          <w:fldChar w:fldCharType="separate"/>
        </w:r>
        <w:r>
          <w:t>42</w:t>
        </w:r>
        <w:r>
          <w:fldChar w:fldCharType="end"/>
        </w:r>
      </w:hyperlink>
    </w:p>
    <w:p>
      <w:pPr>
        <w:pStyle w:val="TOC2"/>
        <w:tabs>
          <w:tab w:val="right" w:leader="dot" w:pos="8306"/>
        </w:tabs>
      </w:pPr>
      <w:hyperlink w:anchor="_Toc27482" w:history="1">
        <w:r>
          <w:rPr>
            <w:rFonts w:ascii="仿宋" w:eastAsia="仿宋" w:hAnsi="仿宋" w:cs="仿宋" w:hint="eastAsia"/>
            <w:lang w:val="en-GB"/>
          </w:rPr>
          <w:t>(二)、供应链优势</w:t>
        </w:r>
        <w:r>
          <w:tab/>
        </w:r>
        <w:r>
          <w:fldChar w:fldCharType="begin"/>
        </w:r>
        <w:r>
          <w:instrText xml:space="preserve"> PAGEREF _Toc27482 \h </w:instrText>
        </w:r>
        <w:r>
          <w:fldChar w:fldCharType="separate"/>
        </w:r>
        <w:r>
          <w:t>43</w:t>
        </w:r>
        <w:r>
          <w:fldChar w:fldCharType="end"/>
        </w:r>
      </w:hyperlink>
    </w:p>
    <w:p>
      <w:pPr>
        <w:pStyle w:val="TOC2"/>
        <w:tabs>
          <w:tab w:val="right" w:leader="dot" w:pos="8306"/>
        </w:tabs>
      </w:pPr>
      <w:hyperlink w:anchor="_Toc15321" w:history="1">
        <w:r>
          <w:rPr>
            <w:rFonts w:ascii="仿宋" w:eastAsia="仿宋" w:hAnsi="仿宋" w:cs="仿宋" w:hint="eastAsia"/>
            <w:lang w:val="en-GB"/>
          </w:rPr>
          <w:t>(三)、人才资源</w:t>
        </w:r>
        <w:r>
          <w:tab/>
        </w:r>
        <w:r>
          <w:fldChar w:fldCharType="begin"/>
        </w:r>
        <w:r>
          <w:instrText xml:space="preserve"> PAGEREF _Toc15321 \h </w:instrText>
        </w:r>
        <w:r>
          <w:fldChar w:fldCharType="separate"/>
        </w:r>
        <w:r>
          <w:t>45</w:t>
        </w:r>
        <w:r>
          <w:fldChar w:fldCharType="end"/>
        </w:r>
      </w:hyperlink>
    </w:p>
    <w:p>
      <w:pPr>
        <w:pStyle w:val="TOC2"/>
        <w:tabs>
          <w:tab w:val="right" w:leader="dot" w:pos="8306"/>
        </w:tabs>
      </w:pPr>
      <w:hyperlink w:anchor="_Toc3754" w:history="1">
        <w:r>
          <w:rPr>
            <w:rFonts w:ascii="仿宋" w:eastAsia="仿宋" w:hAnsi="仿宋" w:cs="仿宋" w:hint="eastAsia"/>
            <w:lang w:val="en-GB"/>
          </w:rPr>
          <w:t>(四)、政策支持</w:t>
        </w:r>
        <w:r>
          <w:tab/>
        </w:r>
        <w:r>
          <w:fldChar w:fldCharType="begin"/>
        </w:r>
        <w:r>
          <w:instrText xml:space="preserve"> PAGEREF _Toc3754 \h </w:instrText>
        </w:r>
        <w:r>
          <w:fldChar w:fldCharType="separate"/>
        </w:r>
        <w:r>
          <w:t>46</w:t>
        </w:r>
        <w:r>
          <w:fldChar w:fldCharType="end"/>
        </w:r>
      </w:hyperlink>
    </w:p>
    <w:p>
      <w:pPr>
        <w:pStyle w:val="TOC1"/>
        <w:tabs>
          <w:tab w:val="right" w:leader="dot" w:pos="8306"/>
        </w:tabs>
      </w:pPr>
      <w:hyperlink w:anchor="_Toc16381" w:history="1">
        <w:r>
          <w:rPr>
            <w:rFonts w:ascii="仿宋" w:eastAsia="仿宋" w:hAnsi="仿宋" w:cs="仿宋" w:hint="eastAsia"/>
            <w:lang w:val="en-GB"/>
          </w:rPr>
          <w:t>八、蒽油组织市场分析</w:t>
        </w:r>
        <w:r>
          <w:tab/>
        </w:r>
        <w:r>
          <w:fldChar w:fldCharType="begin"/>
        </w:r>
        <w:r>
          <w:instrText xml:space="preserve"> PAGEREF _Toc16381 \h </w:instrText>
        </w:r>
        <w:r>
          <w:fldChar w:fldCharType="separate"/>
        </w:r>
        <w:r>
          <w:t>47</w:t>
        </w:r>
        <w:r>
          <w:fldChar w:fldCharType="end"/>
        </w:r>
      </w:hyperlink>
    </w:p>
    <w:p>
      <w:pPr>
        <w:pStyle w:val="TOC2"/>
        <w:tabs>
          <w:tab w:val="right" w:leader="dot" w:pos="8306"/>
        </w:tabs>
      </w:pPr>
      <w:hyperlink w:anchor="_Toc2720" w:history="1">
        <w:r>
          <w:rPr>
            <w:rFonts w:ascii="仿宋" w:eastAsia="仿宋" w:hAnsi="仿宋" w:cs="仿宋" w:hint="eastAsia"/>
            <w:lang w:val="en-GB"/>
          </w:rPr>
          <w:t>(一)、组织结构</w:t>
        </w:r>
        <w:r>
          <w:tab/>
        </w:r>
        <w:r>
          <w:fldChar w:fldCharType="begin"/>
        </w:r>
        <w:r>
          <w:instrText xml:space="preserve"> PAGEREF _Toc2720 \h </w:instrText>
        </w:r>
        <w:r>
          <w:fldChar w:fldCharType="separate"/>
        </w:r>
        <w:r>
          <w:t>47</w:t>
        </w:r>
        <w:r>
          <w:fldChar w:fldCharType="end"/>
        </w:r>
      </w:hyperlink>
    </w:p>
    <w:p>
      <w:pPr>
        <w:pStyle w:val="TOC2"/>
        <w:tabs>
          <w:tab w:val="right" w:leader="dot" w:pos="8306"/>
        </w:tabs>
      </w:pPr>
      <w:hyperlink w:anchor="_Toc15120" w:history="1">
        <w:r>
          <w:rPr>
            <w:rFonts w:ascii="仿宋" w:eastAsia="仿宋" w:hAnsi="仿宋" w:cs="仿宋" w:hint="eastAsia"/>
            <w:lang w:val="en-GB"/>
          </w:rPr>
          <w:t>(二)、决策机制</w:t>
        </w:r>
        <w:r>
          <w:tab/>
        </w:r>
        <w:r>
          <w:fldChar w:fldCharType="begin"/>
        </w:r>
        <w:r>
          <w:instrText xml:space="preserve"> PAGEREF _Toc15120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51" w:history="1">
        <w:r>
          <w:rPr>
            <w:rFonts w:ascii="仿宋" w:eastAsia="仿宋" w:hAnsi="仿宋" w:cs="仿宋" w:hint="eastAsia"/>
            <w:lang w:val="en-GB"/>
          </w:rPr>
          <w:t>(三)、企业文化</w:t>
        </w:r>
        <w:r>
          <w:tab/>
        </w:r>
        <w:r>
          <w:fldChar w:fldCharType="begin"/>
        </w:r>
        <w:r>
          <w:instrText xml:space="preserve"> PAGEREF _Toc13351 \h </w:instrText>
        </w:r>
        <w:r>
          <w:fldChar w:fldCharType="separate"/>
        </w:r>
        <w:r>
          <w:t>49</w:t>
        </w:r>
        <w:r>
          <w:fldChar w:fldCharType="end"/>
        </w:r>
      </w:hyperlink>
    </w:p>
    <w:p>
      <w:pPr>
        <w:pStyle w:val="TOC2"/>
        <w:tabs>
          <w:tab w:val="right" w:leader="dot" w:pos="8306"/>
        </w:tabs>
      </w:pPr>
      <w:hyperlink w:anchor="_Toc14171" w:history="1">
        <w:r>
          <w:rPr>
            <w:rFonts w:ascii="仿宋" w:eastAsia="仿宋" w:hAnsi="仿宋" w:cs="仿宋" w:hint="eastAsia"/>
            <w:lang w:val="en-GB"/>
          </w:rPr>
          <w:t>(四)、供应商关系</w:t>
        </w:r>
        <w:r>
          <w:tab/>
        </w:r>
        <w:r>
          <w:fldChar w:fldCharType="begin"/>
        </w:r>
        <w:r>
          <w:instrText xml:space="preserve"> PAGEREF _Toc14171 \h </w:instrText>
        </w:r>
        <w:r>
          <w:fldChar w:fldCharType="separate"/>
        </w:r>
        <w:r>
          <w:t>51</w:t>
        </w:r>
        <w:r>
          <w:fldChar w:fldCharType="end"/>
        </w:r>
      </w:hyperlink>
    </w:p>
    <w:p>
      <w:pPr>
        <w:pStyle w:val="TOC1"/>
        <w:tabs>
          <w:tab w:val="right" w:leader="dot" w:pos="8306"/>
        </w:tabs>
      </w:pPr>
      <w:hyperlink w:anchor="_Toc31044" w:history="1">
        <w:r>
          <w:rPr>
            <w:rFonts w:ascii="仿宋" w:eastAsia="仿宋" w:hAnsi="仿宋" w:cs="仿宋" w:hint="eastAsia"/>
            <w:lang w:val="en-GB"/>
          </w:rPr>
          <w:t>九、蒽油促销策略</w:t>
        </w:r>
        <w:r>
          <w:tab/>
        </w:r>
        <w:r>
          <w:fldChar w:fldCharType="begin"/>
        </w:r>
        <w:r>
          <w:instrText xml:space="preserve"> PAGEREF _Toc31044 \h </w:instrText>
        </w:r>
        <w:r>
          <w:fldChar w:fldCharType="separate"/>
        </w:r>
        <w:r>
          <w:t>52</w:t>
        </w:r>
        <w:r>
          <w:fldChar w:fldCharType="end"/>
        </w:r>
      </w:hyperlink>
    </w:p>
    <w:p>
      <w:pPr>
        <w:pStyle w:val="TOC2"/>
        <w:tabs>
          <w:tab w:val="right" w:leader="dot" w:pos="8306"/>
        </w:tabs>
      </w:pPr>
      <w:hyperlink w:anchor="_Toc19499" w:history="1">
        <w:r>
          <w:rPr>
            <w:rFonts w:ascii="仿宋" w:eastAsia="仿宋" w:hAnsi="仿宋" w:cs="仿宋" w:hint="eastAsia"/>
            <w:lang w:val="en-GB"/>
          </w:rPr>
          <w:t>(一)、广告与宣传</w:t>
        </w:r>
        <w:r>
          <w:tab/>
        </w:r>
        <w:r>
          <w:fldChar w:fldCharType="begin"/>
        </w:r>
        <w:r>
          <w:instrText xml:space="preserve"> PAGEREF _Toc19499 \h </w:instrText>
        </w:r>
        <w:r>
          <w:fldChar w:fldCharType="separate"/>
        </w:r>
        <w:r>
          <w:t>52</w:t>
        </w:r>
        <w:r>
          <w:fldChar w:fldCharType="end"/>
        </w:r>
      </w:hyperlink>
    </w:p>
    <w:p>
      <w:pPr>
        <w:pStyle w:val="TOC2"/>
        <w:tabs>
          <w:tab w:val="right" w:leader="dot" w:pos="8306"/>
        </w:tabs>
      </w:pPr>
      <w:hyperlink w:anchor="_Toc22531" w:history="1">
        <w:r>
          <w:rPr>
            <w:rFonts w:ascii="仿宋" w:eastAsia="仿宋" w:hAnsi="仿宋" w:cs="仿宋" w:hint="eastAsia"/>
            <w:lang w:val="en-GB"/>
          </w:rPr>
          <w:t>(二)、促销活动</w:t>
        </w:r>
        <w:r>
          <w:tab/>
        </w:r>
        <w:r>
          <w:fldChar w:fldCharType="begin"/>
        </w:r>
        <w:r>
          <w:instrText xml:space="preserve"> PAGEREF _Toc22531 \h </w:instrText>
        </w:r>
        <w:r>
          <w:fldChar w:fldCharType="separate"/>
        </w:r>
        <w:r>
          <w:t>53</w:t>
        </w:r>
        <w:r>
          <w:fldChar w:fldCharType="end"/>
        </w:r>
      </w:hyperlink>
    </w:p>
    <w:p>
      <w:pPr>
        <w:pStyle w:val="TOC2"/>
        <w:tabs>
          <w:tab w:val="right" w:leader="dot" w:pos="8306"/>
        </w:tabs>
      </w:pPr>
      <w:hyperlink w:anchor="_Toc31618" w:history="1">
        <w:r>
          <w:rPr>
            <w:rFonts w:ascii="仿宋" w:eastAsia="仿宋" w:hAnsi="仿宋" w:cs="仿宋" w:hint="eastAsia"/>
            <w:lang w:val="en-GB"/>
          </w:rPr>
          <w:t>(三)、品牌推广</w:t>
        </w:r>
        <w:r>
          <w:tab/>
        </w:r>
        <w:r>
          <w:fldChar w:fldCharType="begin"/>
        </w:r>
        <w:r>
          <w:instrText xml:space="preserve"> PAGEREF _Toc31618 \h </w:instrText>
        </w:r>
        <w:r>
          <w:fldChar w:fldCharType="separate"/>
        </w:r>
        <w:r>
          <w:t>55</w:t>
        </w:r>
        <w:r>
          <w:fldChar w:fldCharType="end"/>
        </w:r>
      </w:hyperlink>
    </w:p>
    <w:p>
      <w:pPr>
        <w:pStyle w:val="TOC2"/>
        <w:tabs>
          <w:tab w:val="right" w:leader="dot" w:pos="8306"/>
        </w:tabs>
      </w:pPr>
      <w:hyperlink w:anchor="_Toc32222" w:history="1">
        <w:r>
          <w:rPr>
            <w:rFonts w:ascii="仿宋" w:eastAsia="仿宋" w:hAnsi="仿宋" w:cs="仿宋" w:hint="eastAsia"/>
            <w:lang w:val="en-GB"/>
          </w:rPr>
          <w:t>(四)、数字营销</w:t>
        </w:r>
        <w:r>
          <w:tab/>
        </w:r>
        <w:r>
          <w:fldChar w:fldCharType="begin"/>
        </w:r>
        <w:r>
          <w:instrText xml:space="preserve"> PAGEREF _Toc32222 \h </w:instrText>
        </w:r>
        <w:r>
          <w:fldChar w:fldCharType="separate"/>
        </w:r>
        <w:r>
          <w:t>56</w:t>
        </w:r>
        <w:r>
          <w:fldChar w:fldCharType="end"/>
        </w:r>
      </w:hyperlink>
    </w:p>
    <w:p>
      <w:pPr>
        <w:pStyle w:val="TOC1"/>
        <w:tabs>
          <w:tab w:val="right" w:leader="dot" w:pos="8306"/>
        </w:tabs>
      </w:pPr>
      <w:hyperlink w:anchor="_Toc10864" w:history="1">
        <w:r>
          <w:rPr>
            <w:rFonts w:ascii="仿宋" w:eastAsia="仿宋" w:hAnsi="仿宋" w:cs="仿宋" w:hint="eastAsia"/>
            <w:lang w:val="en-GB"/>
          </w:rPr>
          <w:t>十、蒽油定价策略</w:t>
        </w:r>
        <w:r>
          <w:tab/>
        </w:r>
        <w:r>
          <w:fldChar w:fldCharType="begin"/>
        </w:r>
        <w:r>
          <w:instrText xml:space="preserve"> PAGEREF _Toc10864 \h </w:instrText>
        </w:r>
        <w:r>
          <w:fldChar w:fldCharType="separate"/>
        </w:r>
        <w:r>
          <w:t>58</w:t>
        </w:r>
        <w:r>
          <w:fldChar w:fldCharType="end"/>
        </w:r>
      </w:hyperlink>
    </w:p>
    <w:p>
      <w:pPr>
        <w:pStyle w:val="TOC2"/>
        <w:tabs>
          <w:tab w:val="right" w:leader="dot" w:pos="8306"/>
        </w:tabs>
      </w:pPr>
      <w:hyperlink w:anchor="_Toc23355" w:history="1">
        <w:r>
          <w:rPr>
            <w:rFonts w:ascii="仿宋" w:eastAsia="仿宋" w:hAnsi="仿宋" w:cs="仿宋" w:hint="eastAsia"/>
            <w:lang w:val="en-GB"/>
          </w:rPr>
          <w:t>(一)、定价策略概述</w:t>
        </w:r>
        <w:r>
          <w:tab/>
        </w:r>
        <w:r>
          <w:fldChar w:fldCharType="begin"/>
        </w:r>
        <w:r>
          <w:instrText xml:space="preserve"> PAGEREF _Toc23355 \h </w:instrText>
        </w:r>
        <w:r>
          <w:fldChar w:fldCharType="separate"/>
        </w:r>
        <w:r>
          <w:t>58</w:t>
        </w:r>
        <w:r>
          <w:fldChar w:fldCharType="end"/>
        </w:r>
      </w:hyperlink>
    </w:p>
    <w:p>
      <w:pPr>
        <w:pStyle w:val="TOC2"/>
        <w:tabs>
          <w:tab w:val="right" w:leader="dot" w:pos="8306"/>
        </w:tabs>
      </w:pPr>
      <w:hyperlink w:anchor="_Toc28940" w:history="1">
        <w:r>
          <w:rPr>
            <w:rFonts w:ascii="仿宋" w:eastAsia="仿宋" w:hAnsi="仿宋" w:cs="仿宋" w:hint="eastAsia"/>
            <w:lang w:val="en-GB"/>
          </w:rPr>
          <w:t>(二)、成本分析</w:t>
        </w:r>
        <w:r>
          <w:tab/>
        </w:r>
        <w:r>
          <w:fldChar w:fldCharType="begin"/>
        </w:r>
        <w:r>
          <w:instrText xml:space="preserve"> PAGEREF _Toc28940 \h </w:instrText>
        </w:r>
        <w:r>
          <w:fldChar w:fldCharType="separate"/>
        </w:r>
        <w:r>
          <w:t>60</w:t>
        </w:r>
        <w:r>
          <w:fldChar w:fldCharType="end"/>
        </w:r>
      </w:hyperlink>
    </w:p>
    <w:p>
      <w:pPr>
        <w:pStyle w:val="TOC2"/>
        <w:tabs>
          <w:tab w:val="right" w:leader="dot" w:pos="8306"/>
        </w:tabs>
      </w:pPr>
      <w:hyperlink w:anchor="_Toc5105" w:history="1">
        <w:r>
          <w:rPr>
            <w:rFonts w:ascii="仿宋" w:eastAsia="仿宋" w:hAnsi="仿宋" w:cs="仿宋" w:hint="eastAsia"/>
            <w:lang w:val="en-GB"/>
          </w:rPr>
          <w:t>(三)、市场需求与弹性</w:t>
        </w:r>
        <w:r>
          <w:tab/>
        </w:r>
        <w:r>
          <w:fldChar w:fldCharType="begin"/>
        </w:r>
        <w:r>
          <w:instrText xml:space="preserve"> PAGEREF _Toc5105 \h </w:instrText>
        </w:r>
        <w:r>
          <w:fldChar w:fldCharType="separate"/>
        </w:r>
        <w:r>
          <w:t>62</w:t>
        </w:r>
        <w:r>
          <w:fldChar w:fldCharType="end"/>
        </w:r>
      </w:hyperlink>
    </w:p>
    <w:p>
      <w:pPr>
        <w:pStyle w:val="TOC2"/>
        <w:tabs>
          <w:tab w:val="right" w:leader="dot" w:pos="8306"/>
        </w:tabs>
      </w:pPr>
      <w:hyperlink w:anchor="_Toc10089" w:history="1">
        <w:r>
          <w:rPr>
            <w:rFonts w:ascii="仿宋" w:eastAsia="仿宋" w:hAnsi="仿宋" w:cs="仿宋" w:hint="eastAsia"/>
            <w:lang w:val="en-GB"/>
          </w:rPr>
          <w:t>(四)、竞争对手定价</w:t>
        </w:r>
        <w:r>
          <w:tab/>
        </w:r>
        <w:r>
          <w:fldChar w:fldCharType="begin"/>
        </w:r>
        <w:r>
          <w:instrText xml:space="preserve"> PAGEREF _Toc10089 \h </w:instrText>
        </w:r>
        <w:r>
          <w:fldChar w:fldCharType="separate"/>
        </w:r>
        <w:r>
          <w:t>63</w:t>
        </w:r>
        <w:r>
          <w:fldChar w:fldCharType="end"/>
        </w:r>
      </w:hyperlink>
    </w:p>
    <w:p>
      <w:pPr>
        <w:pStyle w:val="TOC1"/>
        <w:tabs>
          <w:tab w:val="right" w:leader="dot" w:pos="8306"/>
        </w:tabs>
      </w:pPr>
      <w:hyperlink w:anchor="_Toc15613" w:history="1">
        <w:r>
          <w:rPr>
            <w:rFonts w:ascii="仿宋" w:eastAsia="仿宋" w:hAnsi="仿宋" w:cs="仿宋" w:hint="eastAsia"/>
            <w:lang w:val="en-GB"/>
          </w:rPr>
          <w:t>十一、蒽油行业高质量发展</w:t>
        </w:r>
        <w:r>
          <w:tab/>
        </w:r>
        <w:r>
          <w:fldChar w:fldCharType="begin"/>
        </w:r>
        <w:r>
          <w:instrText xml:space="preserve"> PAGEREF _Toc15613 \h </w:instrText>
        </w:r>
        <w:r>
          <w:fldChar w:fldCharType="separate"/>
        </w:r>
        <w:r>
          <w:t>64</w:t>
        </w:r>
        <w:r>
          <w:fldChar w:fldCharType="end"/>
        </w:r>
      </w:hyperlink>
    </w:p>
    <w:p>
      <w:pPr>
        <w:pStyle w:val="TOC2"/>
        <w:tabs>
          <w:tab w:val="right" w:leader="dot" w:pos="8306"/>
        </w:tabs>
      </w:pPr>
      <w:hyperlink w:anchor="_Toc32505" w:history="1">
        <w:r>
          <w:rPr>
            <w:rFonts w:ascii="仿宋" w:eastAsia="仿宋" w:hAnsi="仿宋" w:cs="仿宋" w:hint="eastAsia"/>
            <w:lang w:val="en-GB"/>
          </w:rPr>
          <w:t>(一)、质量管理体系</w:t>
        </w:r>
        <w:r>
          <w:tab/>
        </w:r>
        <w:r>
          <w:fldChar w:fldCharType="begin"/>
        </w:r>
        <w:r>
          <w:instrText xml:space="preserve"> PAGEREF _Toc32505 \h </w:instrText>
        </w:r>
        <w:r>
          <w:fldChar w:fldCharType="separate"/>
        </w:r>
        <w:r>
          <w:t>64</w:t>
        </w:r>
        <w:r>
          <w:fldChar w:fldCharType="end"/>
        </w:r>
      </w:hyperlink>
    </w:p>
    <w:p>
      <w:pPr>
        <w:pStyle w:val="TOC2"/>
        <w:tabs>
          <w:tab w:val="right" w:leader="dot" w:pos="8306"/>
        </w:tabs>
      </w:pPr>
      <w:hyperlink w:anchor="_Toc6346" w:history="1">
        <w:r>
          <w:rPr>
            <w:rFonts w:ascii="仿宋" w:eastAsia="仿宋" w:hAnsi="仿宋" w:cs="仿宋" w:hint="eastAsia"/>
            <w:lang w:val="en-GB"/>
          </w:rPr>
          <w:t>(二)、创新与研发投入</w:t>
        </w:r>
        <w:r>
          <w:tab/>
        </w:r>
        <w:r>
          <w:fldChar w:fldCharType="begin"/>
        </w:r>
        <w:r>
          <w:instrText xml:space="preserve"> PAGEREF _Toc6346 \h </w:instrText>
        </w:r>
        <w:r>
          <w:fldChar w:fldCharType="separate"/>
        </w:r>
        <w:r>
          <w:t>66</w:t>
        </w:r>
        <w:r>
          <w:fldChar w:fldCharType="end"/>
        </w:r>
      </w:hyperlink>
    </w:p>
    <w:p>
      <w:pPr>
        <w:pStyle w:val="TOC2"/>
        <w:tabs>
          <w:tab w:val="right" w:leader="dot" w:pos="8306"/>
        </w:tabs>
      </w:pPr>
      <w:hyperlink w:anchor="_Toc13370" w:history="1">
        <w:r>
          <w:rPr>
            <w:rFonts w:ascii="仿宋" w:eastAsia="仿宋" w:hAnsi="仿宋" w:cs="仿宋" w:hint="eastAsia"/>
            <w:lang w:val="en-GB"/>
          </w:rPr>
          <w:t>(三)、生产效率提升</w:t>
        </w:r>
        <w:r>
          <w:tab/>
        </w:r>
        <w:r>
          <w:fldChar w:fldCharType="begin"/>
        </w:r>
        <w:r>
          <w:instrText xml:space="preserve"> PAGEREF _Toc13370 \h </w:instrText>
        </w:r>
        <w:r>
          <w:fldChar w:fldCharType="separate"/>
        </w:r>
        <w:r>
          <w:t>67</w:t>
        </w:r>
        <w:r>
          <w:fldChar w:fldCharType="end"/>
        </w:r>
      </w:hyperlink>
    </w:p>
    <w:p>
      <w:pPr>
        <w:pStyle w:val="TOC2"/>
        <w:tabs>
          <w:tab w:val="right" w:leader="dot" w:pos="8306"/>
        </w:tabs>
      </w:pPr>
      <w:hyperlink w:anchor="_Toc20146" w:history="1">
        <w:r>
          <w:rPr>
            <w:rFonts w:ascii="仿宋" w:eastAsia="仿宋" w:hAnsi="仿宋" w:cs="仿宋" w:hint="eastAsia"/>
            <w:lang w:val="en-GB"/>
          </w:rPr>
          <w:t>(四)、环保与可持续发展</w:t>
        </w:r>
        <w:r>
          <w:tab/>
        </w:r>
        <w:r>
          <w:fldChar w:fldCharType="begin"/>
        </w:r>
        <w:r>
          <w:instrText xml:space="preserve"> PAGEREF _Toc20146 \h </w:instrText>
        </w:r>
        <w:r>
          <w:fldChar w:fldCharType="separate"/>
        </w:r>
        <w:r>
          <w:t>69</w:t>
        </w:r>
        <w:r>
          <w:fldChar w:fldCharType="end"/>
        </w:r>
      </w:hyperlink>
    </w:p>
    <w:p>
      <w:pPr>
        <w:pStyle w:val="TOC1"/>
        <w:tabs>
          <w:tab w:val="right" w:leader="dot" w:pos="8306"/>
        </w:tabs>
      </w:pPr>
      <w:hyperlink w:anchor="_Toc676" w:history="1">
        <w:r>
          <w:rPr>
            <w:rFonts w:ascii="仿宋" w:eastAsia="仿宋" w:hAnsi="仿宋" w:cs="仿宋" w:hint="eastAsia"/>
            <w:lang w:val="en-GB"/>
          </w:rPr>
          <w:t>十二、蒽油可持续发展战略</w:t>
        </w:r>
        <w:r>
          <w:tab/>
        </w:r>
        <w:r>
          <w:fldChar w:fldCharType="begin"/>
        </w:r>
        <w:r>
          <w:instrText xml:space="preserve"> PAGEREF _Toc676 \h </w:instrText>
        </w:r>
        <w:r>
          <w:fldChar w:fldCharType="separate"/>
        </w:r>
        <w:r>
          <w:t>70</w:t>
        </w:r>
        <w:r>
          <w:fldChar w:fldCharType="end"/>
        </w:r>
      </w:hyperlink>
    </w:p>
    <w:p>
      <w:pPr>
        <w:pStyle w:val="TOC2"/>
        <w:tabs>
          <w:tab w:val="right" w:leader="dot" w:pos="8306"/>
        </w:tabs>
      </w:pPr>
      <w:hyperlink w:anchor="_Toc16299" w:history="1">
        <w:r>
          <w:rPr>
            <w:rFonts w:ascii="仿宋" w:eastAsia="仿宋" w:hAnsi="仿宋" w:cs="仿宋" w:hint="eastAsia"/>
            <w:lang w:val="en-GB"/>
          </w:rPr>
          <w:t>(一)、环保与社会责任</w:t>
        </w:r>
        <w:r>
          <w:tab/>
        </w:r>
        <w:r>
          <w:fldChar w:fldCharType="begin"/>
        </w:r>
        <w:r>
          <w:instrText xml:space="preserve"> PAGEREF _Toc16299 \h </w:instrText>
        </w:r>
        <w:r>
          <w:fldChar w:fldCharType="separate"/>
        </w:r>
        <w:r>
          <w:t>70</w:t>
        </w:r>
        <w:r>
          <w:fldChar w:fldCharType="end"/>
        </w:r>
      </w:hyperlink>
    </w:p>
    <w:p>
      <w:pPr>
        <w:pStyle w:val="TOC2"/>
        <w:tabs>
          <w:tab w:val="right" w:leader="dot" w:pos="8306"/>
        </w:tabs>
      </w:pPr>
      <w:hyperlink w:anchor="_Toc5425" w:history="1">
        <w:r>
          <w:rPr>
            <w:rFonts w:ascii="仿宋" w:eastAsia="仿宋" w:hAnsi="仿宋" w:cs="仿宋" w:hint="eastAsia"/>
            <w:lang w:val="en-GB"/>
          </w:rPr>
          <w:t>(二)、资源有效利用与循环经济</w:t>
        </w:r>
        <w:r>
          <w:tab/>
        </w:r>
        <w:r>
          <w:fldChar w:fldCharType="begin"/>
        </w:r>
        <w:r>
          <w:instrText xml:space="preserve"> PAGEREF _Toc5425 \h </w:instrText>
        </w:r>
        <w:r>
          <w:fldChar w:fldCharType="separate"/>
        </w:r>
        <w:r>
          <w:t>72</w:t>
        </w:r>
        <w:r>
          <w:fldChar w:fldCharType="end"/>
        </w:r>
      </w:hyperlink>
    </w:p>
    <w:p>
      <w:pPr>
        <w:pStyle w:val="TOC2"/>
        <w:tabs>
          <w:tab w:val="right" w:leader="dot" w:pos="8306"/>
        </w:tabs>
      </w:pPr>
      <w:hyperlink w:anchor="_Toc26940" w:history="1">
        <w:r>
          <w:rPr>
            <w:rFonts w:ascii="仿宋" w:eastAsia="仿宋" w:hAnsi="仿宋" w:cs="仿宋" w:hint="eastAsia"/>
            <w:lang w:val="en-GB"/>
          </w:rPr>
          <w:t>(三)、社会影响与公益活动</w:t>
        </w:r>
        <w:r>
          <w:tab/>
        </w:r>
        <w:r>
          <w:fldChar w:fldCharType="begin"/>
        </w:r>
        <w:r>
          <w:instrText xml:space="preserve"> PAGEREF _Toc26940 \h </w:instrText>
        </w:r>
        <w:r>
          <w:fldChar w:fldCharType="separate"/>
        </w:r>
        <w:r>
          <w:t>73</w:t>
        </w:r>
        <w:r>
          <w:fldChar w:fldCharType="end"/>
        </w:r>
      </w:hyperlink>
    </w:p>
    <w:p>
      <w:pPr>
        <w:pStyle w:val="TOC2"/>
        <w:tabs>
          <w:tab w:val="right" w:leader="dot" w:pos="8306"/>
        </w:tabs>
      </w:pPr>
      <w:hyperlink w:anchor="_Toc16373" w:history="1">
        <w:r>
          <w:rPr>
            <w:rFonts w:ascii="仿宋" w:eastAsia="仿宋" w:hAnsi="仿宋" w:cs="仿宋" w:hint="eastAsia"/>
            <w:lang w:val="en-GB"/>
          </w:rPr>
          <w:t>(四)、可持续供应链与生产模式</w:t>
        </w:r>
        <w:r>
          <w:tab/>
        </w:r>
        <w:r>
          <w:fldChar w:fldCharType="begin"/>
        </w:r>
        <w:r>
          <w:instrText xml:space="preserve"> PAGEREF _Toc16373 \h </w:instrText>
        </w:r>
        <w:r>
          <w:fldChar w:fldCharType="separate"/>
        </w:r>
        <w:r>
          <w:t>74</w:t>
        </w:r>
        <w:r>
          <w:fldChar w:fldCharType="end"/>
        </w:r>
      </w:hyperlink>
    </w:p>
    <w:p>
      <w:pPr>
        <w:pStyle w:val="TOC1"/>
        <w:tabs>
          <w:tab w:val="right" w:leader="dot" w:pos="8306"/>
        </w:tabs>
      </w:pPr>
      <w:hyperlink w:anchor="_Toc4393" w:history="1">
        <w:r>
          <w:rPr>
            <w:rFonts w:ascii="仿宋" w:eastAsia="仿宋" w:hAnsi="仿宋" w:cs="仿宋" w:hint="eastAsia"/>
            <w:lang w:val="en-GB"/>
          </w:rPr>
          <w:t>十三、蒽油行业发展方向</w:t>
        </w:r>
        <w:r>
          <w:tab/>
        </w:r>
        <w:r>
          <w:fldChar w:fldCharType="begin"/>
        </w:r>
        <w:r>
          <w:instrText xml:space="preserve"> PAGEREF _Toc4393 \h </w:instrText>
        </w:r>
        <w:r>
          <w:fldChar w:fldCharType="separate"/>
        </w:r>
        <w:r>
          <w:t>75</w:t>
        </w:r>
        <w:r>
          <w:fldChar w:fldCharType="end"/>
        </w:r>
      </w:hyperlink>
    </w:p>
    <w:p>
      <w:pPr>
        <w:pStyle w:val="TOC2"/>
        <w:tabs>
          <w:tab w:val="right" w:leader="dot" w:pos="8306"/>
        </w:tabs>
      </w:pPr>
      <w:hyperlink w:anchor="_Toc29599" w:history="1">
        <w:r>
          <w:rPr>
            <w:rFonts w:ascii="仿宋" w:eastAsia="仿宋" w:hAnsi="仿宋" w:cs="仿宋" w:hint="eastAsia"/>
            <w:lang w:val="en-GB"/>
          </w:rPr>
          <w:t>(一)、未来趋势与预测</w:t>
        </w:r>
        <w:r>
          <w:tab/>
        </w:r>
        <w:r>
          <w:fldChar w:fldCharType="begin"/>
        </w:r>
        <w:r>
          <w:instrText xml:space="preserve"> PAGEREF _Toc29599 \h </w:instrText>
        </w:r>
        <w:r>
          <w:fldChar w:fldCharType="separate"/>
        </w:r>
        <w:r>
          <w:t>75</w:t>
        </w:r>
        <w:r>
          <w:fldChar w:fldCharType="end"/>
        </w:r>
      </w:hyperlink>
    </w:p>
    <w:p>
      <w:pPr>
        <w:pStyle w:val="TOC2"/>
        <w:tabs>
          <w:tab w:val="right" w:leader="dot" w:pos="8306"/>
        </w:tabs>
      </w:pPr>
      <w:hyperlink w:anchor="_Toc1916" w:history="1">
        <w:r>
          <w:rPr>
            <w:rFonts w:ascii="仿宋" w:eastAsia="仿宋" w:hAnsi="仿宋" w:cs="仿宋" w:hint="eastAsia"/>
            <w:lang w:val="en-GB"/>
          </w:rPr>
          <w:t>(二)、新兴技术应用</w:t>
        </w:r>
        <w:r>
          <w:tab/>
        </w:r>
        <w:r>
          <w:fldChar w:fldCharType="begin"/>
        </w:r>
        <w:r>
          <w:instrText xml:space="preserve"> PAGEREF _Toc1916 \h </w:instrText>
        </w:r>
        <w:r>
          <w:fldChar w:fldCharType="separate"/>
        </w:r>
        <w:r>
          <w:t>77</w:t>
        </w:r>
        <w:r>
          <w:fldChar w:fldCharType="end"/>
        </w:r>
      </w:hyperlink>
    </w:p>
    <w:p>
      <w:pPr>
        <w:pStyle w:val="TOC2"/>
        <w:tabs>
          <w:tab w:val="right" w:leader="dot" w:pos="8306"/>
        </w:tabs>
      </w:pPr>
      <w:hyperlink w:anchor="_Toc8665" w:history="1">
        <w:r>
          <w:rPr>
            <w:rFonts w:ascii="仿宋" w:eastAsia="仿宋" w:hAnsi="仿宋" w:cs="仿宋" w:hint="eastAsia"/>
            <w:lang w:val="en-GB"/>
          </w:rPr>
          <w:t>(三)、蒽油行业生态系统构建</w:t>
        </w:r>
        <w:r>
          <w:tab/>
        </w:r>
        <w:r>
          <w:fldChar w:fldCharType="begin"/>
        </w:r>
        <w:r>
          <w:instrText xml:space="preserve"> PAGEREF _Toc8665 \h </w:instrText>
        </w:r>
        <w:r>
          <w:fldChar w:fldCharType="separate"/>
        </w:r>
        <w:r>
          <w:t>78</w:t>
        </w:r>
        <w:r>
          <w:fldChar w:fldCharType="end"/>
        </w:r>
      </w:hyperlink>
    </w:p>
    <w:p>
      <w:pPr>
        <w:pStyle w:val="TOC2"/>
        <w:tabs>
          <w:tab w:val="right" w:leader="dot" w:pos="8306"/>
        </w:tabs>
      </w:pPr>
      <w:hyperlink w:anchor="_Toc31187" w:history="1">
        <w:r>
          <w:rPr>
            <w:rFonts w:ascii="仿宋" w:eastAsia="仿宋" w:hAnsi="仿宋" w:cs="仿宋" w:hint="eastAsia"/>
            <w:lang w:val="en-GB"/>
          </w:rPr>
          <w:t>(四)、国际市场拓展策略</w:t>
        </w:r>
        <w:r>
          <w:tab/>
        </w:r>
        <w:r>
          <w:fldChar w:fldCharType="begin"/>
        </w:r>
        <w:r>
          <w:instrText xml:space="preserve"> PAGEREF _Toc31187 \h </w:instrText>
        </w:r>
        <w:r>
          <w:fldChar w:fldCharType="separate"/>
        </w:r>
        <w:r>
          <w:t>79</w:t>
        </w:r>
        <w:r>
          <w:fldChar w:fldCharType="end"/>
        </w:r>
      </w:hyperlink>
    </w:p>
    <w:p>
      <w:pPr>
        <w:pStyle w:val="TOC1"/>
        <w:tabs>
          <w:tab w:val="right" w:leader="dot" w:pos="8306"/>
        </w:tabs>
      </w:pPr>
      <w:hyperlink w:anchor="_Toc16870" w:history="1">
        <w:r>
          <w:rPr>
            <w:rFonts w:ascii="仿宋" w:eastAsia="仿宋" w:hAnsi="仿宋" w:cs="仿宋" w:hint="eastAsia"/>
            <w:lang w:val="en-GB"/>
          </w:rPr>
          <w:t>十四、市场营销与销售策略</w:t>
        </w:r>
        <w:r>
          <w:tab/>
        </w:r>
        <w:r>
          <w:fldChar w:fldCharType="begin"/>
        </w:r>
        <w:r>
          <w:instrText xml:space="preserve"> PAGEREF _Toc16870 \h </w:instrText>
        </w:r>
        <w:r>
          <w:fldChar w:fldCharType="separate"/>
        </w:r>
        <w:r>
          <w:t>81</w:t>
        </w:r>
        <w:r>
          <w:fldChar w:fldCharType="end"/>
        </w:r>
      </w:hyperlink>
    </w:p>
    <w:p>
      <w:pPr>
        <w:pStyle w:val="TOC2"/>
        <w:tabs>
          <w:tab w:val="right" w:leader="dot" w:pos="8306"/>
        </w:tabs>
      </w:pPr>
      <w:hyperlink w:anchor="_Toc27160" w:history="1">
        <w:r>
          <w:rPr>
            <w:rFonts w:ascii="仿宋" w:eastAsia="仿宋" w:hAnsi="仿宋" w:cs="仿宋" w:hint="eastAsia"/>
            <w:lang w:val="en-GB"/>
          </w:rPr>
          <w:t>(一)、市场推广与品牌建设</w:t>
        </w:r>
        <w:r>
          <w:tab/>
        </w:r>
        <w:r>
          <w:fldChar w:fldCharType="begin"/>
        </w:r>
        <w:r>
          <w:instrText xml:space="preserve"> PAGEREF _Toc27160 \h </w:instrText>
        </w:r>
        <w:r>
          <w:fldChar w:fldCharType="separate"/>
        </w:r>
        <w:r>
          <w:t>81</w:t>
        </w:r>
        <w:r>
          <w:fldChar w:fldCharType="end"/>
        </w:r>
      </w:hyperlink>
    </w:p>
    <w:p>
      <w:pPr>
        <w:pStyle w:val="TOC2"/>
        <w:tabs>
          <w:tab w:val="right" w:leader="dot" w:pos="8306"/>
        </w:tabs>
      </w:pPr>
      <w:hyperlink w:anchor="_Toc24303" w:history="1">
        <w:r>
          <w:rPr>
            <w:rFonts w:ascii="仿宋" w:eastAsia="仿宋" w:hAnsi="仿宋" w:cs="仿宋" w:hint="eastAsia"/>
            <w:lang w:val="en-GB"/>
          </w:rPr>
          <w:t>(二)、销售渠道与分销网络</w:t>
        </w:r>
        <w:r>
          <w:tab/>
        </w:r>
        <w:r>
          <w:fldChar w:fldCharType="begin"/>
        </w:r>
        <w:r>
          <w:instrText xml:space="preserve"> PAGEREF _Toc24303 \h </w:instrText>
        </w:r>
        <w:r>
          <w:fldChar w:fldCharType="separate"/>
        </w:r>
        <w:r>
          <w:t>82</w:t>
        </w:r>
        <w:r>
          <w:fldChar w:fldCharType="end"/>
        </w:r>
      </w:hyperlink>
    </w:p>
    <w:p>
      <w:pPr>
        <w:pStyle w:val="TOC2"/>
        <w:tabs>
          <w:tab w:val="right" w:leader="dot" w:pos="8306"/>
        </w:tabs>
      </w:pPr>
      <w:hyperlink w:anchor="_Toc11284" w:history="1">
        <w:r>
          <w:rPr>
            <w:rFonts w:ascii="仿宋" w:eastAsia="仿宋" w:hAnsi="仿宋" w:cs="仿宋" w:hint="eastAsia"/>
            <w:lang w:val="en-GB"/>
          </w:rPr>
          <w:t>(三)、客户关系管理与维护</w:t>
        </w:r>
        <w:r>
          <w:tab/>
        </w:r>
        <w:r>
          <w:fldChar w:fldCharType="begin"/>
        </w:r>
        <w:r>
          <w:instrText xml:space="preserve"> PAGEREF _Toc11284 \h </w:instrText>
        </w:r>
        <w:r>
          <w:fldChar w:fldCharType="separate"/>
        </w:r>
        <w:r>
          <w:t>83</w:t>
        </w:r>
        <w:r>
          <w:fldChar w:fldCharType="end"/>
        </w:r>
      </w:hyperlink>
    </w:p>
    <w:p>
      <w:pPr>
        <w:pStyle w:val="TOC2"/>
        <w:tabs>
          <w:tab w:val="right" w:leader="dot" w:pos="8306"/>
        </w:tabs>
      </w:pPr>
      <w:hyperlink w:anchor="_Toc9684" w:history="1">
        <w:r>
          <w:rPr>
            <w:rFonts w:ascii="仿宋" w:eastAsia="仿宋" w:hAnsi="仿宋" w:cs="仿宋" w:hint="eastAsia"/>
            <w:lang w:val="en-GB"/>
          </w:rPr>
          <w:t>(四)、市场反馈与调整策略</w:t>
        </w:r>
        <w:r>
          <w:tab/>
        </w:r>
        <w:r>
          <w:fldChar w:fldCharType="begin"/>
        </w:r>
        <w:r>
          <w:instrText xml:space="preserve"> PAGEREF _Toc9684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3780"/>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蒽油市场竞争的不断加剧，蒽油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21454"/>
      <w:r>
        <w:rPr>
          <w:rFonts w:ascii="仿宋" w:eastAsia="仿宋" w:hAnsi="仿宋" w:cs="仿宋" w:hint="eastAsia"/>
          <w:sz w:val="28"/>
          <w:lang w:val="en-GB"/>
        </w:rPr>
        <w:t>一、人力资源分析</w:t>
      </w:r>
      <w:bookmarkEnd w:id="2"/>
    </w:p>
    <w:p>
      <w:pPr>
        <w:pStyle w:val="Heading2"/>
        <w:rPr>
          <w:rFonts w:ascii="仿宋" w:eastAsia="仿宋" w:hAnsi="仿宋" w:cs="仿宋" w:hint="eastAsia"/>
          <w:lang w:val="en-GB"/>
        </w:rPr>
      </w:pPr>
      <w:bookmarkStart w:id="3" w:name="_Toc28794"/>
      <w:r>
        <w:rPr>
          <w:rFonts w:ascii="仿宋" w:eastAsia="仿宋" w:hAnsi="仿宋" w:cs="仿宋" w:hint="eastAsia"/>
          <w:lang w:val="en-GB"/>
        </w:rPr>
        <w:t>(一)、人力资源配置</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一、人力资源配置具体方案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人员规模和结构设计：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在蒽油项目规模和需求的基础上，确保人员数量和结构满足蒽油项目的各项要求。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制定详细的蒽油项目组织结构图，包括各部门、岗位及其职责。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根据蒽油项目阶段和任务需求，合理规划员工数量，确保各项工作得以有序展开。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针对临时性任务，设立弹性岗位，以适应蒽油项目变化。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岗位设置与职责划分：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保证蒽油项目内各个岗位的职责明晰，工作井然有序。</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制定每个岗位的详细职责和任务清单，确保工作职能不交叉、不冗余。</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建立有效的沟通渠道，保障信息流通畅，避免信息断层。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员工技能匹配：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确保员工具备蒽油项目所需的专业技能，提高整体团队执行力。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进行员工技能评估，明确员工的专业优势和不足。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制定培训计划，通过内外部培训机会提高员工综合素质。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激励员工主动学习，鼓励持续自我提升。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人才引进与培养：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吸引和培养高层次人才，建立人才储备。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设立人才引进计划，通过猎头、招聘会等方式引进专业人才。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与高校、研究机构建立合作，开展实习生蒽油项目，吸引优秀毕业生加入。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制定内部培养计划，通过岗位轮岗、培训提升员工综合能力。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灵活的用工模式：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根据蒽油项目需要灵活调整用工模式，适应蒽油项目变化。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建立灵活用工机制，包括雇佣临时工、引入外包服务等。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对于蒽油项目高峰期，提前规划人力储备，确保人手充足。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定期评估用工模式的效果，根据蒽油项目发展调整人力配置。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员工关系与激励机制：</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目标： 建立和谐的员工关系，激发员工的工作积极性。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设立有效的激励机制，包括薪酬激励、晋升机会、员工福利等。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定期组织员工活动，促进同事之间的交流和合作。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建立员工反馈机制，及时解决员工关切，增强企业凝聚力。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团队协作与文化建设：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倡导积极向上的企业文化，促进团队协作。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定期组织团队建设活动，增进同事之间的默契和信任。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强调团队协作的重要性，鼓励分享和合作，形成良好的团队氛围。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倡导开放沟通，使每个员工都能感受到企业大家庭的温暖。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人力资源信息系统：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提高人力资源信息化管理水平，实现数据精准化。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引入先进的人力资源信息系统，整合员工信息、绩效评估、培训记录等数据。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提供员工自助服务功能，便捷解决员工相关问题。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通过系统分析，优化人力资源配置，提高人力资源利用效率。</w:t>
      </w:r>
    </w:p>
    <w:p>
      <w:pPr>
        <w:pStyle w:val="Heading2"/>
        <w:ind w:firstLine="560" w:firstLineChars="200"/>
        <w:rPr>
          <w:rFonts w:ascii="仿宋" w:eastAsia="仿宋" w:hAnsi="仿宋" w:cs="仿宋" w:hint="eastAsia"/>
          <w:sz w:val="28"/>
          <w:lang w:val="en-GB"/>
        </w:rPr>
      </w:pPr>
      <w:bookmarkStart w:id="4" w:name="_Toc3883"/>
      <w:r>
        <w:rPr>
          <w:rFonts w:ascii="仿宋" w:eastAsia="仿宋" w:hAnsi="仿宋" w:cs="仿宋" w:hint="eastAsia"/>
          <w:sz w:val="28"/>
          <w:lang w:val="en-GB"/>
        </w:rPr>
        <w:t>(二)、员工技能培训</w:t>
      </w:r>
      <w:bookmarkEnd w:id="4"/>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在确保文化技术素质较高、操作熟练的操作人员和技术人员方面，蒽油项目建设单位需从培训工作出发，将其视为提高企业效益和确保安全生产的关键手段。这一培训不仅关乎企业管理水平的提升，更关系到经济效益的保障。为实现这一目标，蒽油项目建设单位应充分认识培训的战略重要性，精心选择国内外同类型生产设备进行培训，确保操作技术人员在上岗前对设备有深入的了解，从而保障设备的顺利运转和安全生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为了确保操作人员在设备安装阶段能够熟悉现场配置和生产工艺流程，蒽油项目建设单位需要在设备安装之前完成人员培训工作。这意味着人员在上岗前必须经历单机试车、联动试车和投料试车等环节，以确保他们能够熟练操作设备。考虑到实际操作的需要，培训工作的地点可以选择在国内相似工厂进行，确保培训内容贴近实际操作，使人员获得必要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针对新增各类人员，蒽油项目建设单位必须规定岗前培训和岗位技能培训的程序。上岗人员需要通过应聘岗位和职责范围的应知应会考试，确保他们对所从事的工作有足够的了解，具备必备的技能。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对于新增员工，蒽油项目建设单位培训部门应当按照岗位职责范围制定并组织岗前培训。培训内容涵盖安全操作知识、公司经营理念等多个方面。法制培训、消防和电力部门的安全培训将为员工提供全方位的安全知识，同时强化公司文化培训，培养员工爱岗敬业，遵纪守法的工作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对于本期工程蒽油项目需要培训的人员，主要包括技术人员、生产操作人员和设备维修人员。岗前培训采用集中授课和统一考核的方式，内容包括入厂军训、企业文化（管理制度）、法制培训、消防和安全培训、技术理论培训等多个环节，以确保员工在各方面都能够胜任其工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https://d.book118.com/568017055125006030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蒽油竞争策略分析报告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蒽油竞争策略分析报告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蒽油竞争策略分析报告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蒽油竞争策略分析报告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蒽油竞争策略分析报告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蒽油竞争策略分析报告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蒽油竞争策略分析报告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AA1F7F"/>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6AA1F7F"/>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8017055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2024-01-09T04:35:00Z</dcterms:created>
  <dcterms:modified xsi:type="dcterms:W3CDTF">2024-01-09T04:35:33Z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3D4C380D7C8349D596A0575A0BB8D4ED_11</vt:lpwstr>
  </property>
  <property fmtid="{D5CDD505-2E9C-101B-9397-08002B2CF9AE}" pid="3" name="KSOProductBuildVer">
    <vt:lpwstr>2052-12.1.0.16120</vt:lpwstr>
  </property>
</Properties>
</file>