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鼻毛修剪器项目规划设计蓝图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500" w:history="1">
        <w:r>
          <w:rPr>
            <w:rFonts w:ascii="仿宋" w:eastAsia="仿宋" w:hAnsi="仿宋" w:cs="仿宋" w:hint="eastAsia"/>
            <w:lang w:eastAsia="zh-CN"/>
          </w:rPr>
          <w:t>序言</w:t>
        </w:r>
        <w:r>
          <w:tab/>
        </w:r>
        <w:r>
          <w:fldChar w:fldCharType="begin"/>
        </w:r>
        <w:r>
          <w:instrText xml:space="preserve"> PAGEREF _Toc25500 \h </w:instrText>
        </w:r>
        <w:r>
          <w:fldChar w:fldCharType="separate"/>
        </w:r>
        <w:r>
          <w:t>3</w:t>
        </w:r>
        <w:r>
          <w:fldChar w:fldCharType="end"/>
        </w:r>
      </w:hyperlink>
    </w:p>
    <w:p>
      <w:pPr>
        <w:pStyle w:val="TOC1"/>
        <w:tabs>
          <w:tab w:val="right" w:leader="dot" w:pos="8306"/>
        </w:tabs>
      </w:pPr>
      <w:hyperlink w:anchor="_Toc18662" w:history="1">
        <w:r>
          <w:rPr>
            <w:rFonts w:ascii="仿宋" w:eastAsia="仿宋" w:hAnsi="仿宋" w:cs="仿宋" w:hint="eastAsia"/>
            <w:lang w:eastAsia="zh-CN"/>
          </w:rPr>
          <w:t>一、鼻毛修剪器项目建设单位说明</w:t>
        </w:r>
        <w:r>
          <w:tab/>
        </w:r>
        <w:r>
          <w:fldChar w:fldCharType="begin"/>
        </w:r>
        <w:r>
          <w:instrText xml:space="preserve"> PAGEREF _Toc18662 \h </w:instrText>
        </w:r>
        <w:r>
          <w:fldChar w:fldCharType="separate"/>
        </w:r>
        <w:r>
          <w:t>3</w:t>
        </w:r>
        <w:r>
          <w:fldChar w:fldCharType="end"/>
        </w:r>
      </w:hyperlink>
    </w:p>
    <w:p>
      <w:pPr>
        <w:pStyle w:val="TOC2"/>
        <w:tabs>
          <w:tab w:val="right" w:leader="dot" w:pos="8306"/>
        </w:tabs>
      </w:pPr>
      <w:hyperlink w:anchor="_Toc23364" w:history="1">
        <w:r>
          <w:rPr>
            <w:rFonts w:ascii="仿宋" w:eastAsia="仿宋" w:hAnsi="仿宋" w:cs="仿宋" w:hint="eastAsia"/>
            <w:lang w:eastAsia="zh-CN"/>
          </w:rPr>
          <w:t>(一)、鼻毛修剪器项目承办单位基本情况</w:t>
        </w:r>
        <w:r>
          <w:tab/>
        </w:r>
        <w:r>
          <w:fldChar w:fldCharType="begin"/>
        </w:r>
        <w:r>
          <w:instrText xml:space="preserve"> PAGEREF _Toc23364 \h </w:instrText>
        </w:r>
        <w:r>
          <w:fldChar w:fldCharType="separate"/>
        </w:r>
        <w:r>
          <w:t>3</w:t>
        </w:r>
        <w:r>
          <w:fldChar w:fldCharType="end"/>
        </w:r>
      </w:hyperlink>
    </w:p>
    <w:p>
      <w:pPr>
        <w:pStyle w:val="TOC2"/>
        <w:tabs>
          <w:tab w:val="right" w:leader="dot" w:pos="8306"/>
        </w:tabs>
      </w:pPr>
      <w:hyperlink w:anchor="_Toc32548" w:history="1">
        <w:r>
          <w:rPr>
            <w:rFonts w:ascii="仿宋" w:eastAsia="仿宋" w:hAnsi="仿宋" w:cs="仿宋" w:hint="eastAsia"/>
            <w:lang w:eastAsia="zh-CN"/>
          </w:rPr>
          <w:t>(二)、公司经济效益分析</w:t>
        </w:r>
        <w:r>
          <w:tab/>
        </w:r>
        <w:r>
          <w:fldChar w:fldCharType="begin"/>
        </w:r>
        <w:r>
          <w:instrText xml:space="preserve"> PAGEREF _Toc32548 \h </w:instrText>
        </w:r>
        <w:r>
          <w:fldChar w:fldCharType="separate"/>
        </w:r>
        <w:r>
          <w:t>4</w:t>
        </w:r>
        <w:r>
          <w:fldChar w:fldCharType="end"/>
        </w:r>
      </w:hyperlink>
    </w:p>
    <w:p>
      <w:pPr>
        <w:pStyle w:val="TOC1"/>
        <w:tabs>
          <w:tab w:val="right" w:leader="dot" w:pos="8306"/>
        </w:tabs>
      </w:pPr>
      <w:hyperlink w:anchor="_Toc23943" w:history="1">
        <w:r>
          <w:rPr>
            <w:rFonts w:ascii="仿宋" w:eastAsia="仿宋" w:hAnsi="仿宋" w:cs="仿宋" w:hint="eastAsia"/>
            <w:lang w:eastAsia="zh-CN"/>
          </w:rPr>
          <w:t>二、鼻毛修剪器项目文档管理</w:t>
        </w:r>
        <w:r>
          <w:tab/>
        </w:r>
        <w:r>
          <w:fldChar w:fldCharType="begin"/>
        </w:r>
        <w:r>
          <w:instrText xml:space="preserve"> PAGEREF _Toc23943 \h </w:instrText>
        </w:r>
        <w:r>
          <w:fldChar w:fldCharType="separate"/>
        </w:r>
        <w:r>
          <w:t>5</w:t>
        </w:r>
        <w:r>
          <w:fldChar w:fldCharType="end"/>
        </w:r>
      </w:hyperlink>
    </w:p>
    <w:p>
      <w:pPr>
        <w:pStyle w:val="TOC2"/>
        <w:tabs>
          <w:tab w:val="right" w:leader="dot" w:pos="8306"/>
        </w:tabs>
      </w:pPr>
      <w:hyperlink w:anchor="_Toc5000" w:history="1">
        <w:r>
          <w:rPr>
            <w:rFonts w:ascii="仿宋" w:eastAsia="仿宋" w:hAnsi="仿宋" w:cs="仿宋" w:hint="eastAsia"/>
            <w:lang w:eastAsia="zh-CN"/>
          </w:rPr>
          <w:t>(一)、文档编制与审查</w:t>
        </w:r>
        <w:r>
          <w:tab/>
        </w:r>
        <w:r>
          <w:fldChar w:fldCharType="begin"/>
        </w:r>
        <w:r>
          <w:instrText xml:space="preserve"> PAGEREF _Toc5000 \h </w:instrText>
        </w:r>
        <w:r>
          <w:fldChar w:fldCharType="separate"/>
        </w:r>
        <w:r>
          <w:t>5</w:t>
        </w:r>
        <w:r>
          <w:fldChar w:fldCharType="end"/>
        </w:r>
      </w:hyperlink>
    </w:p>
    <w:p>
      <w:pPr>
        <w:pStyle w:val="TOC2"/>
        <w:tabs>
          <w:tab w:val="right" w:leader="dot" w:pos="8306"/>
        </w:tabs>
      </w:pPr>
      <w:hyperlink w:anchor="_Toc12409" w:history="1">
        <w:r>
          <w:rPr>
            <w:rFonts w:ascii="仿宋" w:eastAsia="仿宋" w:hAnsi="仿宋" w:cs="仿宋" w:hint="eastAsia"/>
            <w:lang w:eastAsia="zh-CN"/>
          </w:rPr>
          <w:t>(二)、文档发布与分发</w:t>
        </w:r>
        <w:r>
          <w:tab/>
        </w:r>
        <w:r>
          <w:fldChar w:fldCharType="begin"/>
        </w:r>
        <w:r>
          <w:instrText xml:space="preserve"> PAGEREF _Toc12409 \h </w:instrText>
        </w:r>
        <w:r>
          <w:fldChar w:fldCharType="separate"/>
        </w:r>
        <w:r>
          <w:t>6</w:t>
        </w:r>
        <w:r>
          <w:fldChar w:fldCharType="end"/>
        </w:r>
      </w:hyperlink>
    </w:p>
    <w:p>
      <w:pPr>
        <w:pStyle w:val="TOC2"/>
        <w:tabs>
          <w:tab w:val="right" w:leader="dot" w:pos="8306"/>
        </w:tabs>
      </w:pPr>
      <w:hyperlink w:anchor="_Toc17790" w:history="1">
        <w:r>
          <w:rPr>
            <w:rFonts w:ascii="仿宋" w:eastAsia="仿宋" w:hAnsi="仿宋" w:cs="仿宋" w:hint="eastAsia"/>
            <w:lang w:eastAsia="zh-CN"/>
          </w:rPr>
          <w:t>(三)、文档存档与归档</w:t>
        </w:r>
        <w:r>
          <w:tab/>
        </w:r>
        <w:r>
          <w:fldChar w:fldCharType="begin"/>
        </w:r>
        <w:r>
          <w:instrText xml:space="preserve"> PAGEREF _Toc17790 \h </w:instrText>
        </w:r>
        <w:r>
          <w:fldChar w:fldCharType="separate"/>
        </w:r>
        <w:r>
          <w:t>7</w:t>
        </w:r>
        <w:r>
          <w:fldChar w:fldCharType="end"/>
        </w:r>
      </w:hyperlink>
    </w:p>
    <w:p>
      <w:pPr>
        <w:pStyle w:val="TOC1"/>
        <w:tabs>
          <w:tab w:val="right" w:leader="dot" w:pos="8306"/>
        </w:tabs>
      </w:pPr>
      <w:hyperlink w:anchor="_Toc2261" w:history="1">
        <w:r>
          <w:rPr>
            <w:rFonts w:ascii="仿宋" w:eastAsia="仿宋" w:hAnsi="仿宋" w:cs="仿宋" w:hint="eastAsia"/>
            <w:lang w:eastAsia="zh-CN"/>
          </w:rPr>
          <w:t>三、鼻毛修剪器项目概论</w:t>
        </w:r>
        <w:r>
          <w:tab/>
        </w:r>
        <w:r>
          <w:fldChar w:fldCharType="begin"/>
        </w:r>
        <w:r>
          <w:instrText xml:space="preserve"> PAGEREF _Toc2261 \h </w:instrText>
        </w:r>
        <w:r>
          <w:fldChar w:fldCharType="separate"/>
        </w:r>
        <w:r>
          <w:t>8</w:t>
        </w:r>
        <w:r>
          <w:fldChar w:fldCharType="end"/>
        </w:r>
      </w:hyperlink>
    </w:p>
    <w:p>
      <w:pPr>
        <w:pStyle w:val="TOC2"/>
        <w:tabs>
          <w:tab w:val="right" w:leader="dot" w:pos="8306"/>
        </w:tabs>
      </w:pPr>
      <w:hyperlink w:anchor="_Toc9678" w:history="1">
        <w:r>
          <w:rPr>
            <w:rFonts w:ascii="仿宋" w:eastAsia="仿宋" w:hAnsi="仿宋" w:cs="仿宋" w:hint="eastAsia"/>
            <w:lang w:eastAsia="zh-CN"/>
          </w:rPr>
          <w:t>(一)、鼻毛修剪器项目概况</w:t>
        </w:r>
        <w:r>
          <w:tab/>
        </w:r>
        <w:r>
          <w:fldChar w:fldCharType="begin"/>
        </w:r>
        <w:r>
          <w:instrText xml:space="preserve"> PAGEREF _Toc9678 \h </w:instrText>
        </w:r>
        <w:r>
          <w:fldChar w:fldCharType="separate"/>
        </w:r>
        <w:r>
          <w:t>8</w:t>
        </w:r>
        <w:r>
          <w:fldChar w:fldCharType="end"/>
        </w:r>
      </w:hyperlink>
    </w:p>
    <w:p>
      <w:pPr>
        <w:pStyle w:val="TOC2"/>
        <w:tabs>
          <w:tab w:val="right" w:leader="dot" w:pos="8306"/>
        </w:tabs>
      </w:pPr>
      <w:hyperlink w:anchor="_Toc3926" w:history="1">
        <w:r>
          <w:rPr>
            <w:rFonts w:ascii="仿宋" w:eastAsia="仿宋" w:hAnsi="仿宋" w:cs="仿宋" w:hint="eastAsia"/>
            <w:lang w:eastAsia="zh-CN"/>
          </w:rPr>
          <w:t>(二)、鼻毛修剪器项目目标</w:t>
        </w:r>
        <w:r>
          <w:tab/>
        </w:r>
        <w:r>
          <w:fldChar w:fldCharType="begin"/>
        </w:r>
        <w:r>
          <w:instrText xml:space="preserve"> PAGEREF _Toc3926 \h </w:instrText>
        </w:r>
        <w:r>
          <w:fldChar w:fldCharType="separate"/>
        </w:r>
        <w:r>
          <w:t>10</w:t>
        </w:r>
        <w:r>
          <w:fldChar w:fldCharType="end"/>
        </w:r>
      </w:hyperlink>
    </w:p>
    <w:p>
      <w:pPr>
        <w:pStyle w:val="TOC2"/>
        <w:tabs>
          <w:tab w:val="right" w:leader="dot" w:pos="8306"/>
        </w:tabs>
      </w:pPr>
      <w:hyperlink w:anchor="_Toc28945" w:history="1">
        <w:r>
          <w:rPr>
            <w:rFonts w:ascii="仿宋" w:eastAsia="仿宋" w:hAnsi="仿宋" w:cs="仿宋" w:hint="eastAsia"/>
            <w:lang w:eastAsia="zh-CN"/>
          </w:rPr>
          <w:t>(三)、鼻毛修剪器项目提出的理由</w:t>
        </w:r>
        <w:r>
          <w:tab/>
        </w:r>
        <w:r>
          <w:fldChar w:fldCharType="begin"/>
        </w:r>
        <w:r>
          <w:instrText xml:space="preserve"> PAGEREF _Toc28945 \h </w:instrText>
        </w:r>
        <w:r>
          <w:fldChar w:fldCharType="separate"/>
        </w:r>
        <w:r>
          <w:t>11</w:t>
        </w:r>
        <w:r>
          <w:fldChar w:fldCharType="end"/>
        </w:r>
      </w:hyperlink>
    </w:p>
    <w:p>
      <w:pPr>
        <w:pStyle w:val="TOC2"/>
        <w:tabs>
          <w:tab w:val="right" w:leader="dot" w:pos="8306"/>
        </w:tabs>
      </w:pPr>
      <w:hyperlink w:anchor="_Toc4566" w:history="1">
        <w:r>
          <w:rPr>
            <w:rFonts w:ascii="仿宋" w:eastAsia="仿宋" w:hAnsi="仿宋" w:cs="仿宋" w:hint="eastAsia"/>
            <w:lang w:eastAsia="zh-CN"/>
          </w:rPr>
          <w:t>(四)、鼻毛修剪器项目意义</w:t>
        </w:r>
        <w:r>
          <w:tab/>
        </w:r>
        <w:r>
          <w:fldChar w:fldCharType="begin"/>
        </w:r>
        <w:r>
          <w:instrText xml:space="preserve"> PAGEREF _Toc4566 \h </w:instrText>
        </w:r>
        <w:r>
          <w:fldChar w:fldCharType="separate"/>
        </w:r>
        <w:r>
          <w:t>13</w:t>
        </w:r>
        <w:r>
          <w:fldChar w:fldCharType="end"/>
        </w:r>
      </w:hyperlink>
    </w:p>
    <w:p>
      <w:pPr>
        <w:pStyle w:val="TOC2"/>
        <w:tabs>
          <w:tab w:val="right" w:leader="dot" w:pos="8306"/>
        </w:tabs>
      </w:pPr>
      <w:hyperlink w:anchor="_Toc15064" w:history="1">
        <w:r>
          <w:rPr>
            <w:rFonts w:ascii="仿宋" w:eastAsia="仿宋" w:hAnsi="仿宋" w:cs="仿宋" w:hint="eastAsia"/>
            <w:lang w:eastAsia="zh-CN"/>
          </w:rPr>
          <w:t>(五)、鼻毛修剪器项目背景</w:t>
        </w:r>
        <w:r>
          <w:tab/>
        </w:r>
        <w:r>
          <w:fldChar w:fldCharType="begin"/>
        </w:r>
        <w:r>
          <w:instrText xml:space="preserve"> PAGEREF _Toc15064 \h </w:instrText>
        </w:r>
        <w:r>
          <w:fldChar w:fldCharType="separate"/>
        </w:r>
        <w:r>
          <w:t>14</w:t>
        </w:r>
        <w:r>
          <w:fldChar w:fldCharType="end"/>
        </w:r>
      </w:hyperlink>
    </w:p>
    <w:p>
      <w:pPr>
        <w:pStyle w:val="TOC1"/>
        <w:tabs>
          <w:tab w:val="right" w:leader="dot" w:pos="8306"/>
        </w:tabs>
      </w:pPr>
      <w:hyperlink w:anchor="_Toc18004" w:history="1">
        <w:r>
          <w:rPr>
            <w:rFonts w:ascii="仿宋" w:eastAsia="仿宋" w:hAnsi="仿宋" w:cs="仿宋" w:hint="eastAsia"/>
            <w:lang w:eastAsia="zh-CN"/>
          </w:rPr>
          <w:t>四、鼻毛修剪器项目可持续发展</w:t>
        </w:r>
        <w:r>
          <w:tab/>
        </w:r>
        <w:r>
          <w:fldChar w:fldCharType="begin"/>
        </w:r>
        <w:r>
          <w:instrText xml:space="preserve"> PAGEREF _Toc18004 \h </w:instrText>
        </w:r>
        <w:r>
          <w:fldChar w:fldCharType="separate"/>
        </w:r>
        <w:r>
          <w:t>15</w:t>
        </w:r>
        <w:r>
          <w:fldChar w:fldCharType="end"/>
        </w:r>
      </w:hyperlink>
    </w:p>
    <w:p>
      <w:pPr>
        <w:pStyle w:val="TOC2"/>
        <w:tabs>
          <w:tab w:val="right" w:leader="dot" w:pos="8306"/>
        </w:tabs>
      </w:pPr>
      <w:hyperlink w:anchor="_Toc22282" w:history="1">
        <w:r>
          <w:rPr>
            <w:rFonts w:ascii="仿宋" w:eastAsia="仿宋" w:hAnsi="仿宋" w:cs="仿宋" w:hint="eastAsia"/>
            <w:lang w:eastAsia="zh-CN"/>
          </w:rPr>
          <w:t>(一)、可持续战略与实践</w:t>
        </w:r>
        <w:r>
          <w:tab/>
        </w:r>
        <w:r>
          <w:fldChar w:fldCharType="begin"/>
        </w:r>
        <w:r>
          <w:instrText xml:space="preserve"> PAGEREF _Toc22282 \h </w:instrText>
        </w:r>
        <w:r>
          <w:fldChar w:fldCharType="separate"/>
        </w:r>
        <w:r>
          <w:t>15</w:t>
        </w:r>
        <w:r>
          <w:fldChar w:fldCharType="end"/>
        </w:r>
      </w:hyperlink>
    </w:p>
    <w:p>
      <w:pPr>
        <w:pStyle w:val="TOC2"/>
        <w:tabs>
          <w:tab w:val="right" w:leader="dot" w:pos="8306"/>
        </w:tabs>
      </w:pPr>
      <w:hyperlink w:anchor="_Toc30552" w:history="1">
        <w:r>
          <w:rPr>
            <w:rFonts w:ascii="仿宋" w:eastAsia="仿宋" w:hAnsi="仿宋" w:cs="仿宋" w:hint="eastAsia"/>
            <w:lang w:eastAsia="zh-CN"/>
          </w:rPr>
          <w:t>(二)、环保与社会责任</w:t>
        </w:r>
        <w:r>
          <w:tab/>
        </w:r>
        <w:r>
          <w:fldChar w:fldCharType="begin"/>
        </w:r>
        <w:r>
          <w:instrText xml:space="preserve"> PAGEREF _Toc30552 \h </w:instrText>
        </w:r>
        <w:r>
          <w:fldChar w:fldCharType="separate"/>
        </w:r>
        <w:r>
          <w:t>15</w:t>
        </w:r>
        <w:r>
          <w:fldChar w:fldCharType="end"/>
        </w:r>
      </w:hyperlink>
    </w:p>
    <w:p>
      <w:pPr>
        <w:pStyle w:val="TOC1"/>
        <w:tabs>
          <w:tab w:val="right" w:leader="dot" w:pos="8306"/>
        </w:tabs>
      </w:pPr>
      <w:hyperlink w:anchor="_Toc6986" w:history="1">
        <w:r>
          <w:rPr>
            <w:rFonts w:ascii="仿宋" w:eastAsia="仿宋" w:hAnsi="仿宋" w:cs="仿宋" w:hint="eastAsia"/>
            <w:lang w:eastAsia="zh-CN"/>
          </w:rPr>
          <w:t>五、产品规划分析</w:t>
        </w:r>
        <w:r>
          <w:tab/>
        </w:r>
        <w:r>
          <w:fldChar w:fldCharType="begin"/>
        </w:r>
        <w:r>
          <w:instrText xml:space="preserve"> PAGEREF _Toc6986 \h </w:instrText>
        </w:r>
        <w:r>
          <w:fldChar w:fldCharType="separate"/>
        </w:r>
        <w:r>
          <w:t>16</w:t>
        </w:r>
        <w:r>
          <w:fldChar w:fldCharType="end"/>
        </w:r>
      </w:hyperlink>
    </w:p>
    <w:p>
      <w:pPr>
        <w:pStyle w:val="TOC2"/>
        <w:tabs>
          <w:tab w:val="right" w:leader="dot" w:pos="8306"/>
        </w:tabs>
      </w:pPr>
      <w:hyperlink w:anchor="_Toc27727" w:history="1">
        <w:r>
          <w:rPr>
            <w:rFonts w:ascii="仿宋" w:eastAsia="仿宋" w:hAnsi="仿宋" w:cs="仿宋" w:hint="eastAsia"/>
            <w:lang w:eastAsia="zh-CN"/>
          </w:rPr>
          <w:t>(一)、产品规划</w:t>
        </w:r>
        <w:r>
          <w:tab/>
        </w:r>
        <w:r>
          <w:fldChar w:fldCharType="begin"/>
        </w:r>
        <w:r>
          <w:instrText xml:space="preserve"> PAGEREF _Toc27727 \h </w:instrText>
        </w:r>
        <w:r>
          <w:fldChar w:fldCharType="separate"/>
        </w:r>
        <w:r>
          <w:t>16</w:t>
        </w:r>
        <w:r>
          <w:fldChar w:fldCharType="end"/>
        </w:r>
      </w:hyperlink>
    </w:p>
    <w:p>
      <w:pPr>
        <w:pStyle w:val="TOC2"/>
        <w:tabs>
          <w:tab w:val="right" w:leader="dot" w:pos="8306"/>
        </w:tabs>
      </w:pPr>
      <w:hyperlink w:anchor="_Toc8286" w:history="1">
        <w:r>
          <w:rPr>
            <w:rFonts w:ascii="仿宋" w:eastAsia="仿宋" w:hAnsi="仿宋" w:cs="仿宋" w:hint="eastAsia"/>
            <w:lang w:eastAsia="zh-CN"/>
          </w:rPr>
          <w:t>(二)、建设规模</w:t>
        </w:r>
        <w:r>
          <w:tab/>
        </w:r>
        <w:r>
          <w:fldChar w:fldCharType="begin"/>
        </w:r>
        <w:r>
          <w:instrText xml:space="preserve"> PAGEREF _Toc8286 \h </w:instrText>
        </w:r>
        <w:r>
          <w:fldChar w:fldCharType="separate"/>
        </w:r>
        <w:r>
          <w:t>17</w:t>
        </w:r>
        <w:r>
          <w:fldChar w:fldCharType="end"/>
        </w:r>
      </w:hyperlink>
    </w:p>
    <w:p>
      <w:pPr>
        <w:pStyle w:val="TOC1"/>
        <w:tabs>
          <w:tab w:val="right" w:leader="dot" w:pos="8306"/>
        </w:tabs>
      </w:pPr>
      <w:hyperlink w:anchor="_Toc13771" w:history="1">
        <w:r>
          <w:rPr>
            <w:rFonts w:ascii="仿宋" w:eastAsia="仿宋" w:hAnsi="仿宋" w:cs="仿宋" w:hint="eastAsia"/>
            <w:lang w:eastAsia="zh-CN"/>
          </w:rPr>
          <w:t>六、市场分析、调研</w:t>
        </w:r>
        <w:r>
          <w:tab/>
        </w:r>
        <w:r>
          <w:fldChar w:fldCharType="begin"/>
        </w:r>
        <w:r>
          <w:instrText xml:space="preserve"> PAGEREF _Toc13771 \h </w:instrText>
        </w:r>
        <w:r>
          <w:fldChar w:fldCharType="separate"/>
        </w:r>
        <w:r>
          <w:t>18</w:t>
        </w:r>
        <w:r>
          <w:fldChar w:fldCharType="end"/>
        </w:r>
      </w:hyperlink>
    </w:p>
    <w:p>
      <w:pPr>
        <w:pStyle w:val="TOC2"/>
        <w:tabs>
          <w:tab w:val="right" w:leader="dot" w:pos="8306"/>
        </w:tabs>
      </w:pPr>
      <w:hyperlink w:anchor="_Toc11240" w:history="1">
        <w:r>
          <w:rPr>
            <w:rFonts w:ascii="仿宋" w:eastAsia="仿宋" w:hAnsi="仿宋" w:cs="仿宋" w:hint="eastAsia"/>
            <w:lang w:eastAsia="zh-CN"/>
          </w:rPr>
          <w:t>(一)、鼻毛修剪器行业分析</w:t>
        </w:r>
        <w:r>
          <w:tab/>
        </w:r>
        <w:r>
          <w:fldChar w:fldCharType="begin"/>
        </w:r>
        <w:r>
          <w:instrText xml:space="preserve"> PAGEREF _Toc11240 \h </w:instrText>
        </w:r>
        <w:r>
          <w:fldChar w:fldCharType="separate"/>
        </w:r>
        <w:r>
          <w:t>18</w:t>
        </w:r>
        <w:r>
          <w:fldChar w:fldCharType="end"/>
        </w:r>
      </w:hyperlink>
    </w:p>
    <w:p>
      <w:pPr>
        <w:pStyle w:val="TOC2"/>
        <w:tabs>
          <w:tab w:val="right" w:leader="dot" w:pos="8306"/>
        </w:tabs>
      </w:pPr>
      <w:hyperlink w:anchor="_Toc1234" w:history="1">
        <w:r>
          <w:rPr>
            <w:rFonts w:ascii="仿宋" w:eastAsia="仿宋" w:hAnsi="仿宋" w:cs="仿宋" w:hint="eastAsia"/>
            <w:lang w:eastAsia="zh-CN"/>
          </w:rPr>
          <w:t>(二)、鼻毛修剪器市场分析预测</w:t>
        </w:r>
        <w:r>
          <w:tab/>
        </w:r>
        <w:r>
          <w:fldChar w:fldCharType="begin"/>
        </w:r>
        <w:r>
          <w:instrText xml:space="preserve"> PAGEREF _Toc1234 \h </w:instrText>
        </w:r>
        <w:r>
          <w:fldChar w:fldCharType="separate"/>
        </w:r>
        <w:r>
          <w:t>19</w:t>
        </w:r>
        <w:r>
          <w:fldChar w:fldCharType="end"/>
        </w:r>
      </w:hyperlink>
    </w:p>
    <w:p>
      <w:pPr>
        <w:pStyle w:val="TOC1"/>
        <w:tabs>
          <w:tab w:val="right" w:leader="dot" w:pos="8306"/>
        </w:tabs>
      </w:pPr>
      <w:hyperlink w:anchor="_Toc27904" w:history="1">
        <w:r>
          <w:rPr>
            <w:rFonts w:ascii="仿宋" w:eastAsia="仿宋" w:hAnsi="仿宋" w:cs="仿宋" w:hint="eastAsia"/>
            <w:lang w:eastAsia="zh-CN"/>
          </w:rPr>
          <w:t>七、生产安全保护</w:t>
        </w:r>
        <w:r>
          <w:tab/>
        </w:r>
        <w:r>
          <w:fldChar w:fldCharType="begin"/>
        </w:r>
        <w:r>
          <w:instrText xml:space="preserve"> PAGEREF _Toc27904 \h </w:instrText>
        </w:r>
        <w:r>
          <w:fldChar w:fldCharType="separate"/>
        </w:r>
        <w:r>
          <w:t>20</w:t>
        </w:r>
        <w:r>
          <w:fldChar w:fldCharType="end"/>
        </w:r>
      </w:hyperlink>
    </w:p>
    <w:p>
      <w:pPr>
        <w:pStyle w:val="TOC2"/>
        <w:tabs>
          <w:tab w:val="right" w:leader="dot" w:pos="8306"/>
        </w:tabs>
      </w:pPr>
      <w:hyperlink w:anchor="_Toc11683" w:history="1">
        <w:r>
          <w:rPr>
            <w:rFonts w:ascii="仿宋" w:eastAsia="仿宋" w:hAnsi="仿宋" w:cs="仿宋" w:hint="eastAsia"/>
            <w:lang w:eastAsia="zh-CN"/>
          </w:rPr>
          <w:t>(一)、消防安全</w:t>
        </w:r>
        <w:r>
          <w:tab/>
        </w:r>
        <w:r>
          <w:fldChar w:fldCharType="begin"/>
        </w:r>
        <w:r>
          <w:instrText xml:space="preserve"> PAGEREF _Toc11683 \h </w:instrText>
        </w:r>
        <w:r>
          <w:fldChar w:fldCharType="separate"/>
        </w:r>
        <w:r>
          <w:t>20</w:t>
        </w:r>
        <w:r>
          <w:fldChar w:fldCharType="end"/>
        </w:r>
      </w:hyperlink>
    </w:p>
    <w:p>
      <w:pPr>
        <w:pStyle w:val="TOC2"/>
        <w:tabs>
          <w:tab w:val="right" w:leader="dot" w:pos="8306"/>
        </w:tabs>
      </w:pPr>
      <w:hyperlink w:anchor="_Toc19044" w:history="1">
        <w:r>
          <w:rPr>
            <w:rFonts w:ascii="仿宋" w:eastAsia="仿宋" w:hAnsi="仿宋" w:cs="仿宋" w:hint="eastAsia"/>
            <w:lang w:eastAsia="zh-CN"/>
          </w:rPr>
          <w:t>(二)、防火防爆总图布置措施</w:t>
        </w:r>
        <w:r>
          <w:tab/>
        </w:r>
        <w:r>
          <w:fldChar w:fldCharType="begin"/>
        </w:r>
        <w:r>
          <w:instrText xml:space="preserve"> PAGEREF _Toc19044 \h </w:instrText>
        </w:r>
        <w:r>
          <w:fldChar w:fldCharType="separate"/>
        </w:r>
        <w:r>
          <w:t>21</w:t>
        </w:r>
        <w:r>
          <w:fldChar w:fldCharType="end"/>
        </w:r>
      </w:hyperlink>
    </w:p>
    <w:p>
      <w:pPr>
        <w:pStyle w:val="TOC2"/>
        <w:tabs>
          <w:tab w:val="right" w:leader="dot" w:pos="8306"/>
        </w:tabs>
      </w:pPr>
      <w:hyperlink w:anchor="_Toc14741" w:history="1">
        <w:r>
          <w:rPr>
            <w:rFonts w:ascii="仿宋" w:eastAsia="仿宋" w:hAnsi="仿宋" w:cs="仿宋" w:hint="eastAsia"/>
            <w:lang w:eastAsia="zh-CN"/>
          </w:rPr>
          <w:t>(三)、自然灾害防范措施</w:t>
        </w:r>
        <w:r>
          <w:tab/>
        </w:r>
        <w:r>
          <w:fldChar w:fldCharType="begin"/>
        </w:r>
        <w:r>
          <w:instrText xml:space="preserve"> PAGEREF _Toc14741 \h </w:instrText>
        </w:r>
        <w:r>
          <w:fldChar w:fldCharType="separate"/>
        </w:r>
        <w:r>
          <w:t>22</w:t>
        </w:r>
        <w:r>
          <w:fldChar w:fldCharType="end"/>
        </w:r>
      </w:hyperlink>
    </w:p>
    <w:p>
      <w:pPr>
        <w:pStyle w:val="TOC2"/>
        <w:tabs>
          <w:tab w:val="right" w:leader="dot" w:pos="8306"/>
        </w:tabs>
      </w:pPr>
      <w:hyperlink w:anchor="_Toc14167" w:history="1">
        <w:r>
          <w:rPr>
            <w:rFonts w:ascii="仿宋" w:eastAsia="仿宋" w:hAnsi="仿宋" w:cs="仿宋" w:hint="eastAsia"/>
            <w:lang w:eastAsia="zh-CN"/>
          </w:rPr>
          <w:t>(四)、安全色及安全标志使用要求</w:t>
        </w:r>
        <w:r>
          <w:tab/>
        </w:r>
        <w:r>
          <w:fldChar w:fldCharType="begin"/>
        </w:r>
        <w:r>
          <w:instrText xml:space="preserve"> PAGEREF _Toc14167 \h </w:instrText>
        </w:r>
        <w:r>
          <w:fldChar w:fldCharType="separate"/>
        </w:r>
        <w:r>
          <w:t>23</w:t>
        </w:r>
        <w:r>
          <w:fldChar w:fldCharType="end"/>
        </w:r>
      </w:hyperlink>
    </w:p>
    <w:p>
      <w:pPr>
        <w:pStyle w:val="TOC2"/>
        <w:tabs>
          <w:tab w:val="right" w:leader="dot" w:pos="8306"/>
        </w:tabs>
      </w:pPr>
      <w:hyperlink w:anchor="_Toc18686" w:history="1">
        <w:r>
          <w:rPr>
            <w:rFonts w:ascii="仿宋" w:eastAsia="仿宋" w:hAnsi="仿宋" w:cs="仿宋" w:hint="eastAsia"/>
            <w:lang w:eastAsia="zh-CN"/>
          </w:rPr>
          <w:t>(五)、防尘防毒措施</w:t>
        </w:r>
        <w:r>
          <w:tab/>
        </w:r>
        <w:r>
          <w:fldChar w:fldCharType="begin"/>
        </w:r>
        <w:r>
          <w:instrText xml:space="preserve"> PAGEREF _Toc18686 \h </w:instrText>
        </w:r>
        <w:r>
          <w:fldChar w:fldCharType="separate"/>
        </w:r>
        <w:r>
          <w:t>24</w:t>
        </w:r>
        <w:r>
          <w:fldChar w:fldCharType="end"/>
        </w:r>
      </w:hyperlink>
    </w:p>
    <w:p>
      <w:pPr>
        <w:pStyle w:val="TOC2"/>
        <w:tabs>
          <w:tab w:val="right" w:leader="dot" w:pos="8306"/>
        </w:tabs>
      </w:pPr>
      <w:hyperlink w:anchor="_Toc27763" w:history="1">
        <w:r>
          <w:rPr>
            <w:rFonts w:ascii="仿宋" w:eastAsia="仿宋" w:hAnsi="仿宋" w:cs="仿宋" w:hint="eastAsia"/>
            <w:lang w:eastAsia="zh-CN"/>
          </w:rPr>
          <w:t>(六)、防静电、触电防护及防雷措施</w:t>
        </w:r>
        <w:r>
          <w:tab/>
        </w:r>
        <w:r>
          <w:fldChar w:fldCharType="begin"/>
        </w:r>
        <w:r>
          <w:instrText xml:space="preserve"> PAGEREF _Toc27763 \h </w:instrText>
        </w:r>
        <w:r>
          <w:fldChar w:fldCharType="separate"/>
        </w:r>
        <w:r>
          <w:t>25</w:t>
        </w:r>
        <w:r>
          <w:fldChar w:fldCharType="end"/>
        </w:r>
      </w:hyperlink>
    </w:p>
    <w:p>
      <w:pPr>
        <w:pStyle w:val="TOC2"/>
        <w:tabs>
          <w:tab w:val="right" w:leader="dot" w:pos="8306"/>
        </w:tabs>
      </w:pPr>
      <w:hyperlink w:anchor="_Toc19780" w:history="1">
        <w:r>
          <w:rPr>
            <w:rFonts w:ascii="仿宋" w:eastAsia="仿宋" w:hAnsi="仿宋" w:cs="仿宋" w:hint="eastAsia"/>
            <w:lang w:eastAsia="zh-CN"/>
          </w:rPr>
          <w:t>(七)、机械设备安全保障措施</w:t>
        </w:r>
        <w:r>
          <w:tab/>
        </w:r>
        <w:r>
          <w:fldChar w:fldCharType="begin"/>
        </w:r>
        <w:r>
          <w:instrText xml:space="preserve"> PAGEREF _Toc19780 \h </w:instrText>
        </w:r>
        <w:r>
          <w:fldChar w:fldCharType="separate"/>
        </w:r>
        <w:r>
          <w:t>26</w:t>
        </w:r>
        <w:r>
          <w:fldChar w:fldCharType="end"/>
        </w:r>
      </w:hyperlink>
    </w:p>
    <w:p>
      <w:pPr>
        <w:pStyle w:val="TOC1"/>
        <w:tabs>
          <w:tab w:val="right" w:leader="dot" w:pos="8306"/>
        </w:tabs>
      </w:pPr>
      <w:hyperlink w:anchor="_Toc3055" w:history="1">
        <w:r>
          <w:rPr>
            <w:rFonts w:ascii="仿宋" w:eastAsia="仿宋" w:hAnsi="仿宋" w:cs="仿宋" w:hint="eastAsia"/>
            <w:lang w:eastAsia="zh-CN"/>
          </w:rPr>
          <w:t>八、鼻毛修剪器项目技术管理</w:t>
        </w:r>
        <w:r>
          <w:tab/>
        </w:r>
        <w:r>
          <w:fldChar w:fldCharType="begin"/>
        </w:r>
        <w:r>
          <w:instrText xml:space="preserve"> PAGEREF _Toc3055 \h </w:instrText>
        </w:r>
        <w:r>
          <w:fldChar w:fldCharType="separate"/>
        </w:r>
        <w:r>
          <w:t>28</w:t>
        </w:r>
        <w:r>
          <w:fldChar w:fldCharType="end"/>
        </w:r>
      </w:hyperlink>
    </w:p>
    <w:p>
      <w:pPr>
        <w:pStyle w:val="TOC2"/>
        <w:tabs>
          <w:tab w:val="right" w:leader="dot" w:pos="8306"/>
        </w:tabs>
      </w:pPr>
      <w:hyperlink w:anchor="_Toc9351" w:history="1">
        <w:r>
          <w:rPr>
            <w:rFonts w:ascii="仿宋" w:eastAsia="仿宋" w:hAnsi="仿宋" w:cs="仿宋" w:hint="eastAsia"/>
            <w:lang w:eastAsia="zh-CN"/>
          </w:rPr>
          <w:t>(一)、技术方案选用方向</w:t>
        </w:r>
        <w:r>
          <w:tab/>
        </w:r>
        <w:r>
          <w:fldChar w:fldCharType="begin"/>
        </w:r>
        <w:r>
          <w:instrText xml:space="preserve"> PAGEREF _Toc9351 \h </w:instrText>
        </w:r>
        <w:r>
          <w:fldChar w:fldCharType="separate"/>
        </w:r>
        <w:r>
          <w:t>28</w:t>
        </w:r>
        <w:r>
          <w:fldChar w:fldCharType="end"/>
        </w:r>
      </w:hyperlink>
    </w:p>
    <w:p>
      <w:pPr>
        <w:pStyle w:val="TOC2"/>
        <w:tabs>
          <w:tab w:val="right" w:leader="dot" w:pos="8306"/>
        </w:tabs>
      </w:pPr>
      <w:hyperlink w:anchor="_Toc13606" w:history="1">
        <w:r>
          <w:rPr>
            <w:rFonts w:ascii="仿宋" w:eastAsia="仿宋" w:hAnsi="仿宋" w:cs="仿宋" w:hint="eastAsia"/>
            <w:lang w:eastAsia="zh-CN"/>
          </w:rPr>
          <w:t>(二)、工艺技术方案选用原则</w:t>
        </w:r>
        <w:r>
          <w:tab/>
        </w:r>
        <w:r>
          <w:fldChar w:fldCharType="begin"/>
        </w:r>
        <w:r>
          <w:instrText xml:space="preserve"> PAGEREF _Toc13606 \h </w:instrText>
        </w:r>
        <w:r>
          <w:fldChar w:fldCharType="separate"/>
        </w:r>
        <w:r>
          <w:t>30</w:t>
        </w:r>
        <w:r>
          <w:fldChar w:fldCharType="end"/>
        </w:r>
      </w:hyperlink>
    </w:p>
    <w:p>
      <w:pPr>
        <w:pStyle w:val="TOC2"/>
        <w:tabs>
          <w:tab w:val="right" w:leader="dot" w:pos="8306"/>
        </w:tabs>
      </w:pPr>
      <w:hyperlink w:anchor="_Toc11138" w:history="1">
        <w:r>
          <w:rPr>
            <w:rFonts w:ascii="仿宋" w:eastAsia="仿宋" w:hAnsi="仿宋" w:cs="仿宋" w:hint="eastAsia"/>
            <w:lang w:eastAsia="zh-CN"/>
          </w:rPr>
          <w:t>(三)、工艺技术方案要求</w:t>
        </w:r>
        <w:r>
          <w:tab/>
        </w:r>
        <w:r>
          <w:fldChar w:fldCharType="begin"/>
        </w:r>
        <w:r>
          <w:instrText xml:space="preserve"> PAGEREF _Toc11138 \h </w:instrText>
        </w:r>
        <w:r>
          <w:fldChar w:fldCharType="separate"/>
        </w:r>
        <w:r>
          <w:t>32</w:t>
        </w:r>
        <w:r>
          <w:fldChar w:fldCharType="end"/>
        </w:r>
      </w:hyperlink>
    </w:p>
    <w:p>
      <w:pPr>
        <w:pStyle w:val="TOC1"/>
        <w:tabs>
          <w:tab w:val="right" w:leader="dot" w:pos="8306"/>
        </w:tabs>
      </w:pPr>
      <w:hyperlink w:anchor="_Toc26991" w:history="1">
        <w:r>
          <w:rPr>
            <w:rFonts w:ascii="仿宋" w:eastAsia="仿宋" w:hAnsi="仿宋" w:cs="仿宋" w:hint="eastAsia"/>
            <w:lang w:eastAsia="zh-CN"/>
          </w:rPr>
          <w:t>九、鼻毛修剪器项目投资规划</w:t>
        </w:r>
        <w:r>
          <w:tab/>
        </w:r>
        <w:r>
          <w:fldChar w:fldCharType="begin"/>
        </w:r>
        <w:r>
          <w:instrText xml:space="preserve"> PAGEREF _Toc26991 \h </w:instrText>
        </w:r>
        <w:r>
          <w:fldChar w:fldCharType="separate"/>
        </w:r>
        <w:r>
          <w:t>34</w:t>
        </w:r>
        <w:r>
          <w:fldChar w:fldCharType="end"/>
        </w:r>
      </w:hyperlink>
    </w:p>
    <w:p>
      <w:pPr>
        <w:pStyle w:val="TOC2"/>
        <w:tabs>
          <w:tab w:val="right" w:leader="dot" w:pos="8306"/>
        </w:tabs>
      </w:pPr>
      <w:hyperlink w:anchor="_Toc16282" w:history="1">
        <w:r>
          <w:rPr>
            <w:rFonts w:ascii="仿宋" w:eastAsia="仿宋" w:hAnsi="仿宋" w:cs="仿宋" w:hint="eastAsia"/>
            <w:lang w:eastAsia="zh-CN"/>
          </w:rPr>
          <w:t>(一)、鼻毛修剪器项目总投资估算</w:t>
        </w:r>
        <w:r>
          <w:tab/>
        </w:r>
        <w:r>
          <w:fldChar w:fldCharType="begin"/>
        </w:r>
        <w:r>
          <w:instrText xml:space="preserve"> PAGEREF _Toc16282 \h </w:instrText>
        </w:r>
        <w:r>
          <w:fldChar w:fldCharType="separate"/>
        </w:r>
        <w:r>
          <w:t>34</w:t>
        </w:r>
        <w:r>
          <w:fldChar w:fldCharType="end"/>
        </w:r>
      </w:hyperlink>
    </w:p>
    <w:p>
      <w:pPr>
        <w:pStyle w:val="TOC2"/>
        <w:tabs>
          <w:tab w:val="right" w:leader="dot" w:pos="8306"/>
        </w:tabs>
      </w:pPr>
      <w:hyperlink w:anchor="_Toc29816" w:history="1">
        <w:r>
          <w:rPr>
            <w:rFonts w:ascii="仿宋" w:eastAsia="仿宋" w:hAnsi="仿宋" w:cs="仿宋" w:hint="eastAsia"/>
            <w:lang w:eastAsia="zh-CN"/>
          </w:rPr>
          <w:t>(二)、资金筹措</w:t>
        </w:r>
        <w:r>
          <w:tab/>
        </w:r>
        <w:r>
          <w:fldChar w:fldCharType="begin"/>
        </w:r>
        <w:r>
          <w:instrText xml:space="preserve"> PAGEREF _Toc29816 \h </w:instrText>
        </w:r>
        <w:r>
          <w:fldChar w:fldCharType="separate"/>
        </w:r>
        <w:r>
          <w:t>35</w:t>
        </w:r>
        <w:r>
          <w:fldChar w:fldCharType="end"/>
        </w:r>
      </w:hyperlink>
    </w:p>
    <w:p>
      <w:pPr>
        <w:pStyle w:val="TOC1"/>
        <w:tabs>
          <w:tab w:val="right" w:leader="dot" w:pos="8306"/>
        </w:tabs>
      </w:pPr>
      <w:hyperlink w:anchor="_Toc14894" w:history="1">
        <w:r>
          <w:rPr>
            <w:rFonts w:ascii="仿宋" w:eastAsia="仿宋" w:hAnsi="仿宋" w:cs="仿宋" w:hint="eastAsia"/>
            <w:lang w:eastAsia="zh-CN"/>
          </w:rPr>
          <w:t>十、鼻毛修剪器项目社会影响</w:t>
        </w:r>
        <w:r>
          <w:tab/>
        </w:r>
        <w:r>
          <w:fldChar w:fldCharType="begin"/>
        </w:r>
        <w:r>
          <w:instrText xml:space="preserve"> PAGEREF _Toc14894 \h </w:instrText>
        </w:r>
        <w:r>
          <w:fldChar w:fldCharType="separate"/>
        </w:r>
        <w:r>
          <w:t>36</w:t>
        </w:r>
        <w:r>
          <w:fldChar w:fldCharType="end"/>
        </w:r>
      </w:hyperlink>
    </w:p>
    <w:p>
      <w:pPr>
        <w:pStyle w:val="TOC2"/>
        <w:tabs>
          <w:tab w:val="right" w:leader="dot" w:pos="8306"/>
        </w:tabs>
      </w:pPr>
      <w:hyperlink w:anchor="_Toc23755" w:history="1">
        <w:r>
          <w:rPr>
            <w:rFonts w:ascii="仿宋" w:eastAsia="仿宋" w:hAnsi="仿宋" w:cs="仿宋" w:hint="eastAsia"/>
            <w:lang w:eastAsia="zh-CN"/>
          </w:rPr>
          <w:t>(一)、社会责任与义务</w:t>
        </w:r>
        <w:r>
          <w:tab/>
        </w:r>
        <w:r>
          <w:fldChar w:fldCharType="begin"/>
        </w:r>
        <w:r>
          <w:instrText xml:space="preserve"> PAGEREF _Toc23755 \h </w:instrText>
        </w:r>
        <w:r>
          <w:fldChar w:fldCharType="separate"/>
        </w:r>
        <w:r>
          <w:t>36</w:t>
        </w:r>
        <w:r>
          <w:fldChar w:fldCharType="end"/>
        </w:r>
      </w:hyperlink>
    </w:p>
    <w:p>
      <w:pPr>
        <w:pStyle w:val="TOC2"/>
        <w:tabs>
          <w:tab w:val="right" w:leader="dot" w:pos="8306"/>
        </w:tabs>
      </w:pPr>
      <w:hyperlink w:anchor="_Toc30633" w:history="1">
        <w:r>
          <w:rPr>
            <w:rFonts w:ascii="仿宋" w:eastAsia="仿宋" w:hAnsi="仿宋" w:cs="仿宋" w:hint="eastAsia"/>
            <w:lang w:eastAsia="zh-CN"/>
          </w:rPr>
          <w:t>(二)、社会参与与沟通</w:t>
        </w:r>
        <w:r>
          <w:tab/>
        </w:r>
        <w:r>
          <w:fldChar w:fldCharType="begin"/>
        </w:r>
        <w:r>
          <w:instrText xml:space="preserve"> PAGEREF _Toc30633 \h </w:instrText>
        </w:r>
        <w:r>
          <w:fldChar w:fldCharType="separate"/>
        </w:r>
        <w:r>
          <w:t>37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700" w:history="1">
        <w:r>
          <w:rPr>
            <w:rFonts w:ascii="仿宋" w:eastAsia="仿宋" w:hAnsi="仿宋" w:cs="仿宋" w:hint="eastAsia"/>
            <w:lang w:eastAsia="zh-CN"/>
          </w:rPr>
          <w:t>十一、鼻毛修剪器项目人力资源管理</w:t>
        </w:r>
        <w:r>
          <w:tab/>
        </w:r>
        <w:r>
          <w:fldChar w:fldCharType="begin"/>
        </w:r>
        <w:r>
          <w:instrText xml:space="preserve"> PAGEREF _Toc17700 \h </w:instrText>
        </w:r>
        <w:r>
          <w:fldChar w:fldCharType="separate"/>
        </w:r>
        <w:r>
          <w:t>38</w:t>
        </w:r>
        <w:r>
          <w:fldChar w:fldCharType="end"/>
        </w:r>
      </w:hyperlink>
    </w:p>
    <w:p>
      <w:pPr>
        <w:pStyle w:val="TOC2"/>
        <w:tabs>
          <w:tab w:val="right" w:leader="dot" w:pos="8306"/>
        </w:tabs>
      </w:pPr>
      <w:hyperlink w:anchor="_Toc20453" w:history="1">
        <w:r>
          <w:rPr>
            <w:rFonts w:ascii="仿宋" w:eastAsia="仿宋" w:hAnsi="仿宋" w:cs="仿宋" w:hint="eastAsia"/>
            <w:lang w:eastAsia="zh-CN"/>
          </w:rPr>
          <w:t>(一)、建立健全的预算管理制度</w:t>
        </w:r>
        <w:r>
          <w:tab/>
        </w:r>
        <w:r>
          <w:fldChar w:fldCharType="begin"/>
        </w:r>
        <w:r>
          <w:instrText xml:space="preserve"> PAGEREF _Toc20453 \h </w:instrText>
        </w:r>
        <w:r>
          <w:fldChar w:fldCharType="separate"/>
        </w:r>
        <w:r>
          <w:t>38</w:t>
        </w:r>
        <w:r>
          <w:fldChar w:fldCharType="end"/>
        </w:r>
      </w:hyperlink>
    </w:p>
    <w:p>
      <w:pPr>
        <w:pStyle w:val="TOC2"/>
        <w:tabs>
          <w:tab w:val="right" w:leader="dot" w:pos="8306"/>
        </w:tabs>
      </w:pPr>
      <w:hyperlink w:anchor="_Toc11706" w:history="1">
        <w:r>
          <w:rPr>
            <w:rFonts w:ascii="仿宋" w:eastAsia="仿宋" w:hAnsi="仿宋" w:cs="仿宋" w:hint="eastAsia"/>
            <w:lang w:eastAsia="zh-CN"/>
          </w:rPr>
          <w:t>(二)、加强资金流动监控</w:t>
        </w:r>
        <w:r>
          <w:tab/>
        </w:r>
        <w:r>
          <w:fldChar w:fldCharType="begin"/>
        </w:r>
        <w:r>
          <w:instrText xml:space="preserve"> PAGEREF _Toc11706 \h </w:instrText>
        </w:r>
        <w:r>
          <w:fldChar w:fldCharType="separate"/>
        </w:r>
        <w:r>
          <w:t>39</w:t>
        </w:r>
        <w:r>
          <w:fldChar w:fldCharType="end"/>
        </w:r>
      </w:hyperlink>
    </w:p>
    <w:p>
      <w:pPr>
        <w:pStyle w:val="TOC2"/>
        <w:tabs>
          <w:tab w:val="right" w:leader="dot" w:pos="8306"/>
        </w:tabs>
      </w:pPr>
      <w:hyperlink w:anchor="_Toc21214" w:history="1">
        <w:r>
          <w:rPr>
            <w:rFonts w:ascii="仿宋" w:eastAsia="仿宋" w:hAnsi="仿宋" w:cs="仿宋" w:hint="eastAsia"/>
            <w:lang w:eastAsia="zh-CN"/>
          </w:rPr>
          <w:t>(三)、制定完善的风险控制机制</w:t>
        </w:r>
        <w:r>
          <w:tab/>
        </w:r>
        <w:r>
          <w:fldChar w:fldCharType="begin"/>
        </w:r>
        <w:r>
          <w:instrText xml:space="preserve"> PAGEREF _Toc21214 \h </w:instrText>
        </w:r>
        <w:r>
          <w:fldChar w:fldCharType="separate"/>
        </w:r>
        <w:r>
          <w:t>40</w:t>
        </w:r>
        <w:r>
          <w:fldChar w:fldCharType="end"/>
        </w:r>
      </w:hyperlink>
    </w:p>
    <w:p>
      <w:pPr>
        <w:pStyle w:val="TOC2"/>
        <w:tabs>
          <w:tab w:val="right" w:leader="dot" w:pos="8306"/>
        </w:tabs>
      </w:pPr>
      <w:hyperlink w:anchor="_Toc15545" w:history="1">
        <w:r>
          <w:rPr>
            <w:rFonts w:ascii="仿宋" w:eastAsia="仿宋" w:hAnsi="仿宋" w:cs="仿宋" w:hint="eastAsia"/>
            <w:lang w:eastAsia="zh-CN"/>
          </w:rPr>
          <w:t>(四)、优化成本管理</w:t>
        </w:r>
        <w:r>
          <w:tab/>
        </w:r>
        <w:r>
          <w:fldChar w:fldCharType="begin"/>
        </w:r>
        <w:r>
          <w:instrText xml:space="preserve"> PAGEREF _Toc15545 \h </w:instrText>
        </w:r>
        <w:r>
          <w:fldChar w:fldCharType="separate"/>
        </w:r>
        <w:r>
          <w:t>42</w:t>
        </w:r>
        <w:r>
          <w:fldChar w:fldCharType="end"/>
        </w:r>
      </w:hyperlink>
    </w:p>
    <w:p>
      <w:pPr>
        <w:pStyle w:val="TOC1"/>
        <w:tabs>
          <w:tab w:val="right" w:leader="dot" w:pos="8306"/>
        </w:tabs>
      </w:pPr>
      <w:hyperlink w:anchor="_Toc29640" w:history="1">
        <w:r>
          <w:rPr>
            <w:rFonts w:ascii="仿宋" w:eastAsia="仿宋" w:hAnsi="仿宋" w:cs="仿宋" w:hint="eastAsia"/>
            <w:lang w:eastAsia="zh-CN"/>
          </w:rPr>
          <w:t>十二、鼻毛修剪器项目环境影响分析</w:t>
        </w:r>
        <w:r>
          <w:tab/>
        </w:r>
        <w:r>
          <w:fldChar w:fldCharType="begin"/>
        </w:r>
        <w:r>
          <w:instrText xml:space="preserve"> PAGEREF _Toc29640 \h </w:instrText>
        </w:r>
        <w:r>
          <w:fldChar w:fldCharType="separate"/>
        </w:r>
        <w:r>
          <w:t>43</w:t>
        </w:r>
        <w:r>
          <w:fldChar w:fldCharType="end"/>
        </w:r>
      </w:hyperlink>
    </w:p>
    <w:p>
      <w:pPr>
        <w:pStyle w:val="TOC2"/>
        <w:tabs>
          <w:tab w:val="right" w:leader="dot" w:pos="8306"/>
        </w:tabs>
      </w:pPr>
      <w:hyperlink w:anchor="_Toc12139" w:history="1">
        <w:r>
          <w:rPr>
            <w:rFonts w:ascii="仿宋" w:eastAsia="仿宋" w:hAnsi="仿宋" w:cs="仿宋" w:hint="eastAsia"/>
            <w:lang w:eastAsia="zh-CN"/>
          </w:rPr>
          <w:t>(一)、建设区域环境质量现状</w:t>
        </w:r>
        <w:r>
          <w:tab/>
        </w:r>
        <w:r>
          <w:fldChar w:fldCharType="begin"/>
        </w:r>
        <w:r>
          <w:instrText xml:space="preserve"> PAGEREF _Toc12139 \h </w:instrText>
        </w:r>
        <w:r>
          <w:fldChar w:fldCharType="separate"/>
        </w:r>
        <w:r>
          <w:t>43</w:t>
        </w:r>
        <w:r>
          <w:fldChar w:fldCharType="end"/>
        </w:r>
      </w:hyperlink>
    </w:p>
    <w:p>
      <w:pPr>
        <w:pStyle w:val="TOC2"/>
        <w:tabs>
          <w:tab w:val="right" w:leader="dot" w:pos="8306"/>
        </w:tabs>
      </w:pPr>
      <w:hyperlink w:anchor="_Toc24065" w:history="1">
        <w:r>
          <w:rPr>
            <w:rFonts w:ascii="仿宋" w:eastAsia="仿宋" w:hAnsi="仿宋" w:cs="仿宋" w:hint="eastAsia"/>
            <w:lang w:eastAsia="zh-CN"/>
          </w:rPr>
          <w:t>(二)、建设期环境保护</w:t>
        </w:r>
        <w:r>
          <w:tab/>
        </w:r>
        <w:r>
          <w:fldChar w:fldCharType="begin"/>
        </w:r>
        <w:r>
          <w:instrText xml:space="preserve"> PAGEREF _Toc24065 \h </w:instrText>
        </w:r>
        <w:r>
          <w:fldChar w:fldCharType="separate"/>
        </w:r>
        <w:r>
          <w:t>44</w:t>
        </w:r>
        <w:r>
          <w:fldChar w:fldCharType="end"/>
        </w:r>
      </w:hyperlink>
    </w:p>
    <w:p>
      <w:pPr>
        <w:pStyle w:val="TOC2"/>
        <w:tabs>
          <w:tab w:val="right" w:leader="dot" w:pos="8306"/>
        </w:tabs>
      </w:pPr>
      <w:hyperlink w:anchor="_Toc25071" w:history="1">
        <w:r>
          <w:rPr>
            <w:rFonts w:ascii="仿宋" w:eastAsia="仿宋" w:hAnsi="仿宋" w:cs="仿宋" w:hint="eastAsia"/>
            <w:lang w:eastAsia="zh-CN"/>
          </w:rPr>
          <w:t>(三)、运营期环境保护</w:t>
        </w:r>
        <w:r>
          <w:tab/>
        </w:r>
        <w:r>
          <w:fldChar w:fldCharType="begin"/>
        </w:r>
        <w:r>
          <w:instrText xml:space="preserve"> PAGEREF _Toc25071 \h </w:instrText>
        </w:r>
        <w:r>
          <w:fldChar w:fldCharType="separate"/>
        </w:r>
        <w:r>
          <w:t>46</w:t>
        </w:r>
        <w:r>
          <w:fldChar w:fldCharType="end"/>
        </w:r>
      </w:hyperlink>
    </w:p>
    <w:p>
      <w:pPr>
        <w:pStyle w:val="TOC2"/>
        <w:tabs>
          <w:tab w:val="right" w:leader="dot" w:pos="8306"/>
        </w:tabs>
      </w:pPr>
      <w:hyperlink w:anchor="_Toc19071" w:history="1">
        <w:r>
          <w:rPr>
            <w:rFonts w:ascii="仿宋" w:eastAsia="仿宋" w:hAnsi="仿宋" w:cs="仿宋" w:hint="eastAsia"/>
            <w:lang w:eastAsia="zh-CN"/>
          </w:rPr>
          <w:t>(四)、鼻毛修剪器项目建设对区域经济的影响</w:t>
        </w:r>
        <w:r>
          <w:tab/>
        </w:r>
        <w:r>
          <w:fldChar w:fldCharType="begin"/>
        </w:r>
        <w:r>
          <w:instrText xml:space="preserve"> PAGEREF _Toc19071 \h </w:instrText>
        </w:r>
        <w:r>
          <w:fldChar w:fldCharType="separate"/>
        </w:r>
        <w:r>
          <w:t>47</w:t>
        </w:r>
        <w:r>
          <w:fldChar w:fldCharType="end"/>
        </w:r>
      </w:hyperlink>
    </w:p>
    <w:p>
      <w:pPr>
        <w:pStyle w:val="TOC2"/>
        <w:tabs>
          <w:tab w:val="right" w:leader="dot" w:pos="8306"/>
        </w:tabs>
      </w:pPr>
      <w:hyperlink w:anchor="_Toc2419" w:history="1">
        <w:r>
          <w:rPr>
            <w:rFonts w:ascii="仿宋" w:eastAsia="仿宋" w:hAnsi="仿宋" w:cs="仿宋" w:hint="eastAsia"/>
            <w:lang w:eastAsia="zh-CN"/>
          </w:rPr>
          <w:t>(五)、废弃物处理</w:t>
        </w:r>
        <w:r>
          <w:tab/>
        </w:r>
        <w:r>
          <w:fldChar w:fldCharType="begin"/>
        </w:r>
        <w:r>
          <w:instrText xml:space="preserve"> PAGEREF _Toc2419 \h </w:instrText>
        </w:r>
        <w:r>
          <w:fldChar w:fldCharType="separate"/>
        </w:r>
        <w:r>
          <w:t>49</w:t>
        </w:r>
        <w:r>
          <w:fldChar w:fldCharType="end"/>
        </w:r>
      </w:hyperlink>
    </w:p>
    <w:p>
      <w:pPr>
        <w:pStyle w:val="TOC2"/>
        <w:tabs>
          <w:tab w:val="right" w:leader="dot" w:pos="8306"/>
        </w:tabs>
      </w:pPr>
      <w:hyperlink w:anchor="_Toc8605" w:history="1">
        <w:r>
          <w:rPr>
            <w:rFonts w:ascii="仿宋" w:eastAsia="仿宋" w:hAnsi="仿宋" w:cs="仿宋" w:hint="eastAsia"/>
            <w:lang w:eastAsia="zh-CN"/>
          </w:rPr>
          <w:t>(六)、特殊环境影响分析</w:t>
        </w:r>
        <w:r>
          <w:tab/>
        </w:r>
        <w:r>
          <w:fldChar w:fldCharType="begin"/>
        </w:r>
        <w:r>
          <w:instrText xml:space="preserve"> PAGEREF _Toc8605 \h </w:instrText>
        </w:r>
        <w:r>
          <w:fldChar w:fldCharType="separate"/>
        </w:r>
        <w:r>
          <w:t>50</w:t>
        </w:r>
        <w:r>
          <w:fldChar w:fldCharType="end"/>
        </w:r>
      </w:hyperlink>
    </w:p>
    <w:p>
      <w:pPr>
        <w:pStyle w:val="TOC2"/>
        <w:tabs>
          <w:tab w:val="right" w:leader="dot" w:pos="8306"/>
        </w:tabs>
      </w:pPr>
      <w:hyperlink w:anchor="_Toc23868" w:history="1">
        <w:r>
          <w:rPr>
            <w:rFonts w:ascii="仿宋" w:eastAsia="仿宋" w:hAnsi="仿宋" w:cs="仿宋" w:hint="eastAsia"/>
            <w:lang w:eastAsia="zh-CN"/>
          </w:rPr>
          <w:t>(七)、清洁生产</w:t>
        </w:r>
        <w:r>
          <w:tab/>
        </w:r>
        <w:r>
          <w:fldChar w:fldCharType="begin"/>
        </w:r>
        <w:r>
          <w:instrText xml:space="preserve"> PAGEREF _Toc23868 \h </w:instrText>
        </w:r>
        <w:r>
          <w:fldChar w:fldCharType="separate"/>
        </w:r>
        <w:r>
          <w:t>51</w:t>
        </w:r>
        <w:r>
          <w:fldChar w:fldCharType="end"/>
        </w:r>
      </w:hyperlink>
    </w:p>
    <w:p>
      <w:pPr>
        <w:pStyle w:val="TOC2"/>
        <w:tabs>
          <w:tab w:val="right" w:leader="dot" w:pos="8306"/>
        </w:tabs>
      </w:pPr>
      <w:hyperlink w:anchor="_Toc21630" w:history="1">
        <w:r>
          <w:rPr>
            <w:rFonts w:ascii="仿宋" w:eastAsia="仿宋" w:hAnsi="仿宋" w:cs="仿宋" w:hint="eastAsia"/>
            <w:lang w:eastAsia="zh-CN"/>
          </w:rPr>
          <w:t>(八)、环境保护综合评价</w:t>
        </w:r>
        <w:r>
          <w:tab/>
        </w:r>
        <w:r>
          <w:fldChar w:fldCharType="begin"/>
        </w:r>
        <w:r>
          <w:instrText xml:space="preserve"> PAGEREF _Toc21630 \h </w:instrText>
        </w:r>
        <w:r>
          <w:fldChar w:fldCharType="separate"/>
        </w:r>
        <w:r>
          <w:t>53</w:t>
        </w:r>
        <w:r>
          <w:fldChar w:fldCharType="end"/>
        </w:r>
      </w:hyperlink>
    </w:p>
    <w:p>
      <w:pPr>
        <w:pStyle w:val="TOC1"/>
        <w:tabs>
          <w:tab w:val="right" w:leader="dot" w:pos="8306"/>
        </w:tabs>
      </w:pPr>
      <w:hyperlink w:anchor="_Toc3339" w:history="1">
        <w:r>
          <w:rPr>
            <w:rFonts w:ascii="仿宋" w:eastAsia="仿宋" w:hAnsi="仿宋" w:cs="仿宋" w:hint="eastAsia"/>
            <w:lang w:eastAsia="zh-CN"/>
          </w:rPr>
          <w:t>十三、供应链管理</w:t>
        </w:r>
        <w:r>
          <w:tab/>
        </w:r>
        <w:r>
          <w:fldChar w:fldCharType="begin"/>
        </w:r>
        <w:r>
          <w:instrText xml:space="preserve"> PAGEREF _Toc3339 \h </w:instrText>
        </w:r>
        <w:r>
          <w:fldChar w:fldCharType="separate"/>
        </w:r>
        <w:r>
          <w:t>54</w:t>
        </w:r>
        <w:r>
          <w:fldChar w:fldCharType="end"/>
        </w:r>
      </w:hyperlink>
    </w:p>
    <w:p>
      <w:pPr>
        <w:pStyle w:val="TOC2"/>
        <w:tabs>
          <w:tab w:val="right" w:leader="dot" w:pos="8306"/>
        </w:tabs>
      </w:pPr>
      <w:hyperlink w:anchor="_Toc29278" w:history="1">
        <w:r>
          <w:rPr>
            <w:rFonts w:ascii="仿宋" w:eastAsia="仿宋" w:hAnsi="仿宋" w:cs="仿宋" w:hint="eastAsia"/>
            <w:lang w:eastAsia="zh-CN"/>
          </w:rPr>
          <w:t>(一)、供应链战略规划</w:t>
        </w:r>
        <w:r>
          <w:tab/>
        </w:r>
        <w:r>
          <w:fldChar w:fldCharType="begin"/>
        </w:r>
        <w:r>
          <w:instrText xml:space="preserve"> PAGEREF _Toc29278 \h </w:instrText>
        </w:r>
        <w:r>
          <w:fldChar w:fldCharType="separate"/>
        </w:r>
        <w:r>
          <w:t>54</w:t>
        </w:r>
        <w:r>
          <w:fldChar w:fldCharType="end"/>
        </w:r>
      </w:hyperlink>
    </w:p>
    <w:p>
      <w:pPr>
        <w:pStyle w:val="TOC2"/>
        <w:tabs>
          <w:tab w:val="right" w:leader="dot" w:pos="8306"/>
        </w:tabs>
      </w:pPr>
      <w:hyperlink w:anchor="_Toc6051" w:history="1">
        <w:r>
          <w:rPr>
            <w:rFonts w:ascii="仿宋" w:eastAsia="仿宋" w:hAnsi="仿宋" w:cs="仿宋" w:hint="eastAsia"/>
            <w:lang w:eastAsia="zh-CN"/>
          </w:rPr>
          <w:t>(二)、供应商选择与合作</w:t>
        </w:r>
        <w:r>
          <w:tab/>
        </w:r>
        <w:r>
          <w:fldChar w:fldCharType="begin"/>
        </w:r>
        <w:r>
          <w:instrText xml:space="preserve"> PAGEREF _Toc6051 \h </w:instrText>
        </w:r>
        <w:r>
          <w:fldChar w:fldCharType="separate"/>
        </w:r>
        <w:r>
          <w:t>55</w:t>
        </w:r>
        <w:r>
          <w:fldChar w:fldCharType="end"/>
        </w:r>
      </w:hyperlink>
    </w:p>
    <w:p>
      <w:pPr>
        <w:pStyle w:val="TOC2"/>
        <w:tabs>
          <w:tab w:val="right" w:leader="dot" w:pos="8306"/>
        </w:tabs>
      </w:pPr>
      <w:hyperlink w:anchor="_Toc24966" w:history="1">
        <w:r>
          <w:rPr>
            <w:rFonts w:ascii="仿宋" w:eastAsia="仿宋" w:hAnsi="仿宋" w:cs="仿宋" w:hint="eastAsia"/>
            <w:lang w:eastAsia="zh-CN"/>
          </w:rPr>
          <w:t>(三)、物流与库存管理</w:t>
        </w:r>
        <w:r>
          <w:tab/>
        </w:r>
        <w:r>
          <w:fldChar w:fldCharType="begin"/>
        </w:r>
        <w:r>
          <w:instrText xml:space="preserve"> PAGEREF _Toc24966 \h </w:instrText>
        </w:r>
        <w:r>
          <w:fldChar w:fldCharType="separate"/>
        </w:r>
        <w:r>
          <w:t>57</w:t>
        </w:r>
        <w:r>
          <w:fldChar w:fldCharType="end"/>
        </w:r>
      </w:hyperlink>
    </w:p>
    <w:p>
      <w:pPr>
        <w:pStyle w:val="TOC1"/>
        <w:tabs>
          <w:tab w:val="right" w:leader="dot" w:pos="8306"/>
        </w:tabs>
      </w:pPr>
      <w:hyperlink w:anchor="_Toc27256" w:history="1">
        <w:r>
          <w:rPr>
            <w:rFonts w:ascii="仿宋" w:eastAsia="仿宋" w:hAnsi="仿宋" w:cs="仿宋" w:hint="eastAsia"/>
            <w:lang w:eastAsia="zh-CN"/>
          </w:rPr>
          <w:t>十四、利益相关者分析与沟通计划</w:t>
        </w:r>
        <w:r>
          <w:tab/>
        </w:r>
        <w:r>
          <w:fldChar w:fldCharType="begin"/>
        </w:r>
        <w:r>
          <w:instrText xml:space="preserve"> PAGEREF _Toc27256 \h </w:instrText>
        </w:r>
        <w:r>
          <w:fldChar w:fldCharType="separate"/>
        </w:r>
        <w:r>
          <w:t>58</w:t>
        </w:r>
        <w:r>
          <w:fldChar w:fldCharType="end"/>
        </w:r>
      </w:hyperlink>
    </w:p>
    <w:p>
      <w:pPr>
        <w:pStyle w:val="TOC2"/>
        <w:tabs>
          <w:tab w:val="right" w:leader="dot" w:pos="8306"/>
        </w:tabs>
      </w:pPr>
      <w:hyperlink w:anchor="_Toc8382" w:history="1">
        <w:r>
          <w:rPr>
            <w:rFonts w:ascii="仿宋" w:eastAsia="仿宋" w:hAnsi="仿宋" w:cs="仿宋" w:hint="eastAsia"/>
            <w:lang w:eastAsia="zh-CN"/>
          </w:rPr>
          <w:t>(一)、利益相关者分析</w:t>
        </w:r>
        <w:r>
          <w:tab/>
        </w:r>
        <w:r>
          <w:fldChar w:fldCharType="begin"/>
        </w:r>
        <w:r>
          <w:instrText xml:space="preserve"> PAGEREF _Toc8382 \h </w:instrText>
        </w:r>
        <w:r>
          <w:fldChar w:fldCharType="separate"/>
        </w:r>
        <w:r>
          <w:t>58</w:t>
        </w:r>
        <w:r>
          <w:fldChar w:fldCharType="end"/>
        </w:r>
      </w:hyperlink>
    </w:p>
    <w:p>
      <w:pPr>
        <w:pStyle w:val="TOC2"/>
        <w:tabs>
          <w:tab w:val="right" w:leader="dot" w:pos="8306"/>
        </w:tabs>
      </w:pPr>
      <w:hyperlink w:anchor="_Toc15309" w:history="1">
        <w:r>
          <w:rPr>
            <w:rFonts w:ascii="仿宋" w:eastAsia="仿宋" w:hAnsi="仿宋" w:cs="仿宋" w:hint="eastAsia"/>
            <w:lang w:eastAsia="zh-CN"/>
          </w:rPr>
          <w:t>(二)、沟通计划</w:t>
        </w:r>
        <w:r>
          <w:tab/>
        </w:r>
        <w:r>
          <w:fldChar w:fldCharType="begin"/>
        </w:r>
        <w:r>
          <w:instrText xml:space="preserve"> PAGEREF _Toc15309 \h </w:instrText>
        </w:r>
        <w:r>
          <w:fldChar w:fldCharType="separate"/>
        </w:r>
        <w:r>
          <w:t>59</w:t>
        </w:r>
        <w:r>
          <w:fldChar w:fldCharType="end"/>
        </w:r>
      </w:hyperlink>
    </w:p>
    <w:p>
      <w:pPr>
        <w:pStyle w:val="TOC1"/>
        <w:tabs>
          <w:tab w:val="right" w:leader="dot" w:pos="8306"/>
        </w:tabs>
      </w:pPr>
      <w:hyperlink w:anchor="_Toc23919" w:history="1">
        <w:r>
          <w:rPr>
            <w:rFonts w:ascii="仿宋" w:eastAsia="仿宋" w:hAnsi="仿宋" w:cs="仿宋" w:hint="eastAsia"/>
            <w:lang w:eastAsia="zh-CN"/>
          </w:rPr>
          <w:t>十五、鼻毛修剪器项目实施保障措施</w:t>
        </w:r>
        <w:r>
          <w:tab/>
        </w:r>
        <w:r>
          <w:fldChar w:fldCharType="begin"/>
        </w:r>
        <w:r>
          <w:instrText xml:space="preserve"> PAGEREF _Toc23919 \h </w:instrText>
        </w:r>
        <w:r>
          <w:fldChar w:fldCharType="separate"/>
        </w:r>
        <w:r>
          <w:t>60</w:t>
        </w:r>
        <w:r>
          <w:fldChar w:fldCharType="end"/>
        </w:r>
      </w:hyperlink>
    </w:p>
    <w:p>
      <w:pPr>
        <w:pStyle w:val="TOC2"/>
        <w:tabs>
          <w:tab w:val="right" w:leader="dot" w:pos="8306"/>
        </w:tabs>
      </w:pPr>
      <w:hyperlink w:anchor="_Toc23242" w:history="1">
        <w:r>
          <w:rPr>
            <w:rFonts w:ascii="仿宋" w:eastAsia="仿宋" w:hAnsi="仿宋" w:cs="仿宋" w:hint="eastAsia"/>
            <w:lang w:eastAsia="zh-CN"/>
          </w:rPr>
          <w:t>(一)、鼻毛修剪器项目实施保障机制</w:t>
        </w:r>
        <w:r>
          <w:tab/>
        </w:r>
        <w:r>
          <w:fldChar w:fldCharType="begin"/>
        </w:r>
        <w:r>
          <w:instrText xml:space="preserve"> PAGEREF _Toc23242 \h </w:instrText>
        </w:r>
        <w:r>
          <w:fldChar w:fldCharType="separate"/>
        </w:r>
        <w:r>
          <w:t>60</w:t>
        </w:r>
        <w:r>
          <w:fldChar w:fldCharType="end"/>
        </w:r>
      </w:hyperlink>
    </w:p>
    <w:p>
      <w:pPr>
        <w:pStyle w:val="TOC2"/>
        <w:tabs>
          <w:tab w:val="right" w:leader="dot" w:pos="8306"/>
        </w:tabs>
      </w:pPr>
      <w:hyperlink w:anchor="_Toc19424" w:history="1">
        <w:r>
          <w:rPr>
            <w:rFonts w:ascii="仿宋" w:eastAsia="仿宋" w:hAnsi="仿宋" w:cs="仿宋" w:hint="eastAsia"/>
            <w:lang w:eastAsia="zh-CN"/>
          </w:rPr>
          <w:t>(二)、鼻毛修剪器项目法律合规要求</w:t>
        </w:r>
        <w:r>
          <w:tab/>
        </w:r>
        <w:r>
          <w:fldChar w:fldCharType="begin"/>
        </w:r>
        <w:r>
          <w:instrText xml:space="preserve"> PAGEREF _Toc19424 \h </w:instrText>
        </w:r>
        <w:r>
          <w:fldChar w:fldCharType="separate"/>
        </w:r>
        <w:r>
          <w:t>64</w:t>
        </w:r>
        <w:r>
          <w:fldChar w:fldCharType="end"/>
        </w:r>
      </w:hyperlink>
    </w:p>
    <w:p>
      <w:pPr>
        <w:pStyle w:val="TOC2"/>
        <w:tabs>
          <w:tab w:val="right" w:leader="dot" w:pos="8306"/>
        </w:tabs>
      </w:pPr>
      <w:hyperlink w:anchor="_Toc19802" w:history="1">
        <w:r>
          <w:rPr>
            <w:rFonts w:ascii="仿宋" w:eastAsia="仿宋" w:hAnsi="仿宋" w:cs="仿宋" w:hint="eastAsia"/>
            <w:lang w:eastAsia="zh-CN"/>
          </w:rPr>
          <w:t>(三)、鼻毛修剪器项目合同管理与法律事务</w:t>
        </w:r>
        <w:r>
          <w:tab/>
        </w:r>
        <w:r>
          <w:fldChar w:fldCharType="begin"/>
        </w:r>
        <w:r>
          <w:instrText xml:space="preserve"> PAGEREF _Toc19802 \h </w:instrText>
        </w:r>
        <w:r>
          <w:fldChar w:fldCharType="separate"/>
        </w:r>
        <w:r>
          <w:t>68</w:t>
        </w:r>
        <w:r>
          <w:fldChar w:fldCharType="end"/>
        </w:r>
      </w:hyperlink>
    </w:p>
    <w:p>
      <w:pPr>
        <w:pStyle w:val="TOC2"/>
        <w:tabs>
          <w:tab w:val="right" w:leader="dot" w:pos="8306"/>
        </w:tabs>
      </w:pPr>
      <w:hyperlink w:anchor="_Toc23078" w:history="1">
        <w:r>
          <w:rPr>
            <w:rFonts w:ascii="仿宋" w:eastAsia="仿宋" w:hAnsi="仿宋" w:cs="仿宋" w:hint="eastAsia"/>
            <w:lang w:eastAsia="zh-CN"/>
          </w:rPr>
          <w:t>(四)、鼻毛修剪器项目知识产权保护策略</w:t>
        </w:r>
        <w:r>
          <w:tab/>
        </w:r>
        <w:r>
          <w:fldChar w:fldCharType="begin"/>
        </w:r>
        <w:r>
          <w:instrText xml:space="preserve"> PAGEREF _Toc23078 \h </w:instrText>
        </w:r>
        <w:r>
          <w:fldChar w:fldCharType="separate"/>
        </w:r>
        <w:r>
          <w:t>74</w:t>
        </w:r>
        <w:r>
          <w:fldChar w:fldCharType="end"/>
        </w:r>
      </w:hyperlink>
    </w:p>
    <w:p>
      <w:pPr>
        <w:pStyle w:val="TOC1"/>
        <w:tabs>
          <w:tab w:val="right" w:leader="dot" w:pos="8306"/>
        </w:tabs>
      </w:pPr>
      <w:hyperlink w:anchor="_Toc4553" w:history="1">
        <w:r>
          <w:rPr>
            <w:rFonts w:ascii="仿宋" w:eastAsia="仿宋" w:hAnsi="仿宋" w:cs="仿宋" w:hint="eastAsia"/>
            <w:lang w:eastAsia="zh-CN"/>
          </w:rPr>
          <w:t>十六、鼻毛修剪器项目治理与监督</w:t>
        </w:r>
        <w:r>
          <w:tab/>
        </w:r>
        <w:r>
          <w:fldChar w:fldCharType="begin"/>
        </w:r>
        <w:r>
          <w:instrText xml:space="preserve"> PAGEREF _Toc4553 \h </w:instrText>
        </w:r>
        <w:r>
          <w:fldChar w:fldCharType="separate"/>
        </w:r>
        <w:r>
          <w:t>77</w:t>
        </w:r>
        <w:r>
          <w:fldChar w:fldCharType="end"/>
        </w:r>
      </w:hyperlink>
    </w:p>
    <w:p>
      <w:pPr>
        <w:pStyle w:val="TOC2"/>
        <w:tabs>
          <w:tab w:val="right" w:leader="dot" w:pos="8306"/>
        </w:tabs>
      </w:pPr>
      <w:hyperlink w:anchor="_Toc23484" w:history="1">
        <w:r>
          <w:rPr>
            <w:rFonts w:ascii="仿宋" w:eastAsia="仿宋" w:hAnsi="仿宋" w:cs="仿宋" w:hint="eastAsia"/>
            <w:lang w:eastAsia="zh-CN"/>
          </w:rPr>
          <w:t>(一)、鼻毛修剪器项目治理结构</w:t>
        </w:r>
        <w:r>
          <w:tab/>
        </w:r>
        <w:r>
          <w:fldChar w:fldCharType="begin"/>
        </w:r>
        <w:r>
          <w:instrText xml:space="preserve"> PAGEREF _Toc23484 \h </w:instrText>
        </w:r>
        <w:r>
          <w:fldChar w:fldCharType="separate"/>
        </w:r>
        <w:r>
          <w:t>77</w:t>
        </w:r>
        <w:r>
          <w:fldChar w:fldCharType="end"/>
        </w:r>
      </w:hyperlink>
    </w:p>
    <w:p>
      <w:pPr>
        <w:pStyle w:val="TOC2"/>
        <w:tabs>
          <w:tab w:val="right" w:leader="dot" w:pos="8306"/>
        </w:tabs>
      </w:pPr>
      <w:hyperlink w:anchor="_Toc19065" w:history="1">
        <w:r>
          <w:rPr>
            <w:rFonts w:ascii="仿宋" w:eastAsia="仿宋" w:hAnsi="仿宋" w:cs="仿宋" w:hint="eastAsia"/>
            <w:lang w:eastAsia="zh-CN"/>
          </w:rPr>
          <w:t>(二)、监督与审计</w:t>
        </w:r>
        <w:r>
          <w:tab/>
        </w:r>
        <w:r>
          <w:fldChar w:fldCharType="begin"/>
        </w:r>
        <w:r>
          <w:instrText xml:space="preserve"> PAGEREF _Toc19065 \h </w:instrText>
        </w:r>
        <w:r>
          <w:fldChar w:fldCharType="separate"/>
        </w:r>
        <w:r>
          <w:t>78</w:t>
        </w:r>
        <w:r>
          <w:fldChar w:fldCharType="end"/>
        </w:r>
      </w:hyperlink>
    </w:p>
    <w:p>
      <w:pPr>
        <w:pStyle w:val="TOC1"/>
        <w:tabs>
          <w:tab w:val="right" w:leader="dot" w:pos="8306"/>
        </w:tabs>
      </w:pPr>
      <w:hyperlink w:anchor="_Toc31474" w:history="1">
        <w:r>
          <w:rPr>
            <w:rFonts w:ascii="仿宋" w:eastAsia="仿宋" w:hAnsi="仿宋" w:cs="仿宋" w:hint="eastAsia"/>
            <w:lang w:eastAsia="zh-CN"/>
          </w:rPr>
          <w:t>十七、鼻毛修剪器项目变更管理</w:t>
        </w:r>
        <w:r>
          <w:tab/>
        </w:r>
        <w:r>
          <w:fldChar w:fldCharType="begin"/>
        </w:r>
        <w:r>
          <w:instrText xml:space="preserve"> PAGEREF _Toc31474 \h </w:instrText>
        </w:r>
        <w:r>
          <w:fldChar w:fldCharType="separate"/>
        </w:r>
        <w:r>
          <w:t>80</w:t>
        </w:r>
        <w:r>
          <w:fldChar w:fldCharType="end"/>
        </w:r>
      </w:hyperlink>
    </w:p>
    <w:p>
      <w:pPr>
        <w:pStyle w:val="TOC2"/>
        <w:tabs>
          <w:tab w:val="right" w:leader="dot" w:pos="8306"/>
        </w:tabs>
      </w:pPr>
      <w:hyperlink w:anchor="_Toc3117" w:history="1">
        <w:r>
          <w:rPr>
            <w:rFonts w:ascii="仿宋" w:eastAsia="仿宋" w:hAnsi="仿宋" w:cs="仿宋" w:hint="eastAsia"/>
            <w:lang w:eastAsia="zh-CN"/>
          </w:rPr>
          <w:t>(一)、变更申请与评估</w:t>
        </w:r>
        <w:r>
          <w:tab/>
        </w:r>
        <w:r>
          <w:fldChar w:fldCharType="begin"/>
        </w:r>
        <w:r>
          <w:instrText xml:space="preserve"> PAGEREF _Toc3117 \h </w:instrText>
        </w:r>
        <w:r>
          <w:fldChar w:fldCharType="separate"/>
        </w:r>
        <w:r>
          <w:t>80</w:t>
        </w:r>
        <w:r>
          <w:fldChar w:fldCharType="end"/>
        </w:r>
      </w:hyperlink>
    </w:p>
    <w:p>
      <w:pPr>
        <w:pStyle w:val="TOC2"/>
        <w:tabs>
          <w:tab w:val="right" w:leader="dot" w:pos="8306"/>
        </w:tabs>
      </w:pPr>
      <w:hyperlink w:anchor="_Toc26237" w:history="1">
        <w:r>
          <w:rPr>
            <w:rFonts w:ascii="仿宋" w:eastAsia="仿宋" w:hAnsi="仿宋" w:cs="仿宋" w:hint="eastAsia"/>
            <w:lang w:eastAsia="zh-CN"/>
          </w:rPr>
          <w:t>(二)、变更实施与控制</w:t>
        </w:r>
        <w:r>
          <w:tab/>
        </w:r>
        <w:r>
          <w:fldChar w:fldCharType="begin"/>
        </w:r>
        <w:r>
          <w:instrText xml:space="preserve"> PAGEREF _Toc26237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50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8662"/>
      <w:r>
        <w:rPr>
          <w:rFonts w:ascii="仿宋" w:eastAsia="仿宋" w:hAnsi="仿宋" w:cs="仿宋" w:hint="eastAsia"/>
          <w:sz w:val="28"/>
          <w:lang w:eastAsia="zh-CN"/>
        </w:rPr>
        <w:t>一、鼻毛修剪器项目建设单位说明</w:t>
      </w:r>
      <w:bookmarkEnd w:id="2"/>
    </w:p>
    <w:p>
      <w:pPr>
        <w:pStyle w:val="Heading2"/>
        <w:rPr>
          <w:rFonts w:ascii="仿宋" w:eastAsia="仿宋" w:hAnsi="仿宋" w:cs="仿宋" w:hint="eastAsia"/>
          <w:lang w:eastAsia="zh-CN"/>
        </w:rPr>
      </w:pPr>
      <w:bookmarkStart w:id="3" w:name="_Toc23364"/>
      <w:r>
        <w:rPr>
          <w:rFonts w:ascii="仿宋" w:eastAsia="仿宋" w:hAnsi="仿宋" w:cs="仿宋" w:hint="eastAsia"/>
          <w:lang w:eastAsia="zh-CN"/>
        </w:rPr>
        <w:t>(一)、鼻毛修剪器项目承办单位基本情况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32548"/>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鼻毛修剪器项目承办单位的XXXX，我们着眼于实现可持续的经济效益。通过技术创新和解决方案的提供，公司预计在鼻毛修剪器项目执行期间将获得可观的收入增长。这一收入来源主要包括鼻毛修剪器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同时，我们注重成本控制和效率提升，以确保鼻毛修剪器项目的可持续盈利。透过精细的管理和资源优化，公司期望实现鼻毛修剪器项目利润最大化。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鼻毛修剪器项目实施进行全面的投资评估，包括鼻毛修剪器项目启动阶段的资金投入和后续运营成本。通过对鼻毛修剪器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鼻毛修剪器项目实施过程中具备足够的资金流动性，公司将进行详尽的现金流分析。这包括资金需求的合理预测、鼻毛修剪器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23943"/>
      <w:r>
        <w:rPr>
          <w:rFonts w:ascii="仿宋" w:eastAsia="仿宋" w:hAnsi="仿宋" w:cs="仿宋" w:hint="eastAsia"/>
          <w:sz w:val="28"/>
          <w:lang w:eastAsia="zh-CN"/>
        </w:rPr>
        <w:t>二、鼻毛修剪器项目文档管理</w:t>
      </w:r>
      <w:bookmarkEnd w:id="5"/>
    </w:p>
    <w:p>
      <w:pPr>
        <w:pStyle w:val="Heading2"/>
        <w:rPr>
          <w:rFonts w:ascii="仿宋" w:eastAsia="仿宋" w:hAnsi="仿宋" w:cs="仿宋" w:hint="eastAsia"/>
          <w:lang w:eastAsia="zh-CN"/>
        </w:rPr>
      </w:pPr>
      <w:bookmarkStart w:id="6" w:name="_Toc5000"/>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鼻毛修剪器项目高度重视文档的质量和准确性，以支持鼻毛修剪器项目的各项活动和决策。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鼻毛修剪器项目文档的编制始于鼻毛修剪器项目计划的初期，我们制定了详细的文档编制计划，明确了每个文档的内容、格式和编写责任人。在鼻毛修剪器项目启动阶段，我们首先编制了鼻毛修剪器项目章程，明确定义了鼻毛修剪器项目的目标、范围、风险等关键要素。随后，鼻毛修剪器项目团队根据计划陆续编制了需求文档、设计文档、测试文档等各类文档，确保鼻毛修剪器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鼻毛修剪器项目管理中的重要环节，旨在确保鼻毛修剪器项目文档符合质量标准和鼻毛修剪器项目需求。在鼻毛修剪器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鼻毛修剪器项目相关利益方和专业领域的专家对文档进行独立审查。这有助于获取更全面、客观的反馈，确保鼻毛修剪器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鼻毛修剪器项目在文档编制与审查方面建立了严格的管理机制，通过规范的流程和多维度的审查，确保鼻毛修剪器项目文档的质量、准确性和可靠性，为鼻毛修剪器项目的顺利推进提供了有力支持。</w:t>
      </w:r>
    </w:p>
    <w:p>
      <w:pPr>
        <w:pStyle w:val="Heading2"/>
        <w:ind w:firstLine="560" w:firstLineChars="200"/>
        <w:rPr>
          <w:rFonts w:ascii="仿宋" w:eastAsia="仿宋" w:hAnsi="仿宋" w:cs="仿宋" w:hint="eastAsia"/>
          <w:sz w:val="28"/>
          <w:lang w:eastAsia="zh-CN"/>
        </w:rPr>
      </w:pPr>
      <w:bookmarkStart w:id="7" w:name="_Toc12409"/>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在鼻毛修剪器项目中，我们致力于优化文档发布与分发过程，以确保信息的高效传递和团队间协作的顺畅进行。以下是我们采取的关键优化策略：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我们通过多渠道发布文档，包括电子邮件、鼻毛修剪器项目管理平台、内部网站等，以满足不同团队成员的偏好和需求。多渠道发布确保了信息的全面覆盖。</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我们采用了精细的权限控制，确保只有授权人员可以访问敏感信息。这种安全措施保护了鼻毛修剪器项目文档的机密性，防止了未经授权的信息泄露。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17790"/>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文档存档与归档是鼻毛修剪器项目生命周期中一个至关重要的环节，直接关系到鼻毛修剪器项目信息的长期保存和历史记录的完整性。在鼻毛修剪器项目中，我们实施了一系列有效的文档存档与归档管理策略：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智能存档系统应用：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2261"/>
      <w:r>
        <w:rPr>
          <w:rFonts w:ascii="仿宋" w:eastAsia="仿宋" w:hAnsi="仿宋" w:cs="仿宋" w:hint="eastAsia"/>
          <w:sz w:val="28"/>
          <w:lang w:eastAsia="zh-CN"/>
        </w:rPr>
        <w:t>三、鼻毛修剪器项目概论</w:t>
      </w:r>
      <w:bookmarkEnd w:id="9"/>
    </w:p>
    <w:p>
      <w:pPr>
        <w:pStyle w:val="Heading2"/>
        <w:rPr>
          <w:rFonts w:ascii="仿宋" w:eastAsia="仿宋" w:hAnsi="仿宋" w:cs="仿宋" w:hint="eastAsia"/>
          <w:lang w:eastAsia="zh-CN"/>
        </w:rPr>
      </w:pPr>
      <w:bookmarkStart w:id="10" w:name="_Toc9678"/>
      <w:r>
        <w:rPr>
          <w:rFonts w:ascii="仿宋" w:eastAsia="仿宋" w:hAnsi="仿宋" w:cs="仿宋" w:hint="eastAsia"/>
          <w:lang w:eastAsia="zh-CN"/>
        </w:rPr>
        <w:t>(一)、鼻毛修剪器项目概况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鼻毛修剪器项目的起源追溯至对市场的深入洞察。市场的不断演变与变革为鼻毛修剪器项目提供了难得的机遇。当前市场存在的需求缺口和变革的大环境共同构成了鼻毛修剪器项目的背景。这个鼻毛修剪器项目旨在充分利用市场机遇，填补行业中尚未满足的需求，为客户提供全新的解决方案。市场的变革和需求的增长使得这个鼻毛修剪器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鼻毛修剪器项目名称</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鼻毛修剪器项目正式命名为鼻毛修剪器。这个名称不仅仅是一个标识，更代表了鼻毛修剪器项目的核心理念和愿景。它蕴含着鼻毛修剪器项目所要解决问题的关键字，具有强烈的表达和辨识度，为鼻毛修剪器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鼻毛修剪器项目目标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鼻毛修剪器项目的核心目标是提供一种全新、高效的解决方案，满足客户日益增长的需求。鼻毛修剪器项目追求的不仅仅是满足市场需求，更是在市场中获得卓越的竞争优势。通过不断提升产品或服务的质量和创新水平，鼻毛修剪器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鼻毛修剪器项目范围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鼻毛修剪器项目全面涵盖了产品研发、制造、市场推广和售后服务，确保从产品设计到最终用户体验的全方位关注。这一全面的鼻毛修剪器项目范围是为了确保鼻毛修剪器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鼻毛修剪器项目时间表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鼻毛修剪器项目计划在未来18个月内完成，包括研发、测试、市场试点和正式推出等不同阶段。这个时间表的合理设计是为了确保鼻毛修剪器项目各个阶段的顺利推进，以便按时交付高质量的成果。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鼻毛修剪器项目预算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鼻毛修剪器项目总预算估算为XX百万美元，主要分配在研发、市场推广、人员培训和运营等方面。这一充足的预算为鼻毛修剪器项目提供了充足的资源，确保鼻毛修剪器项目在各个方面都能取得优异的表现。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1.7 鼻毛修剪器项目风险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鼻毛修剪器项目可能面临的风险包括市场接受度低、技术难题、竞争激烈等。鼻毛修剪器项目团队已经制定了相应的风险应对计划，通过前瞻性的风险管理，确保鼻毛修剪器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鼻毛修剪器项目团队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鼻毛修剪器项目汇聚了一支经验丰富、多领域专业素养的核心团队，确保鼻毛修剪器项目在各个方面都能拥有高水平的执行力。团队的协同作战是鼻毛修剪器项目成功的关键因素之一。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鼻毛修剪器项目背景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鼻毛修剪器项目的背景根植于市场对更高效、创新产品的渴望，同时也受到科技发展对行业格局的深刻改变的影响。这为鼻毛修剪器项目提供了广阔的发展空间和市场需求。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鼻毛修剪器项目现状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截至目前，鼻毛修剪器项目已完成市场调研和技术验证，取得了初步的成功。这为鼻毛修剪器项目在未来的发展奠定了坚实的基础，为更远大的目标打下了坚实的基石。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1" w:name="_Toc3926"/>
      <w:r>
        <w:rPr>
          <w:rFonts w:ascii="仿宋" w:eastAsia="仿宋" w:hAnsi="仿宋" w:cs="仿宋" w:hint="eastAsia"/>
          <w:sz w:val="28"/>
          <w:lang w:eastAsia="zh-CN"/>
        </w:rPr>
        <w:t>(二)、鼻毛修剪器项目目标</w:t>
      </w:r>
      <w:bookmarkEnd w:id="11"/>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keyword》鼻毛修剪器项目首要业务目标是在市场中占据有利地位，实现产品/服务的成功推广和销售。通过不断提升产品质量、创新性，鼻毛修剪器项目追求成为行业中的领导者，赢得更多客户的青睐。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在科技迅速发展的时代，鼻毛修剪器项目着眼于技术创新。通过持续的研发和技术升级，鼻毛修剪器项目旨在推出更具创新性的产品或服务，以满足市场对新鲜、先进解决方案的需求。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为了建立可持续的客户关系，鼻毛修剪器项目设定了客户满意度目标。通过提供卓越的产品质量和优质的客户服务，鼻毛修剪器项目追求赢得客户的信任和忠诚度，确保他们的满意度达到行业领先水平。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鼻毛修剪器项目注重社会责任和可持续发展。通过实施环保、社会责任鼻毛修剪器项目，鼻毛修剪器项目致力于在经济发展的同时保护环境，促进社会公平，实现可持续经营。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鼻毛修剪器项目的团队是实现目标的核心驱动力。因此，鼻毛修剪器项目设定了团队发展目标，包括提升团队成员的专业技能、培养领导力，以及搭建协同高效的团队工作氛围。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2" w:name="_Toc28945"/>
      <w:r>
        <w:rPr>
          <w:rFonts w:ascii="仿宋" w:eastAsia="仿宋" w:hAnsi="仿宋" w:cs="仿宋" w:hint="eastAsia"/>
          <w:sz w:val="28"/>
          <w:lang w:eastAsia="zh-CN"/>
        </w:rPr>
        <w:t>(三)、鼻毛修剪器项目提出的理由</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2. 鼻毛修剪器项目提出的理由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鼻毛修剪器项目的提出源于对市场机遇的深刻洞察。当前市场中存在的需求缺口和行业发展趋势表明，有巨大的商业机会等待被开发。通过准确捕捉市场机遇，鼻毛修剪器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鼻毛修剪器项目的理念基于对技术创新的信仰。通过持续的研发和技术投入，鼻毛修剪器项目有望推出更具创新性的产品或服务。在科技飞速发展的当下，鼻毛修剪器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鼻毛修剪器项目的提出是为了增强企业的行业竞争力。通过提升产品或服务的质量和独特性，鼻毛修剪器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鼻毛修剪器项目响应了消费者需求的变化。随着社会和科技的不断发展，消费者对产品和服务的需求也在发生变化。通过深入了解并及时回应消费者的新需求，鼻毛修剪器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鼻毛修剪器项目的提出是企业战略发展规划的一部分。在面对日益激烈的市场竞争和不断变化的商业环境中，鼻毛修剪器项目作为企业战略的一环，旨在为企业开辟新的增长领域，巩固企业在行业中的地位。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鼻毛修剪器项目的提出不仅仅是基于商业考量，还注重社会责任。通过推出环保、社会责任等方面的鼻毛修剪器项目，鼻毛修剪器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鼻毛修剪器项目的提出反映了对利益相关者期望的关注。包括客户、员工、投资者等利益相关者在企业发展中都有着各自的期望，鼻毛修剪器项目力求在满足这些期望的同时，取得更大的共赢。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3" w:name="_Toc4566"/>
      <w:r>
        <w:rPr>
          <w:rFonts w:ascii="仿宋" w:eastAsia="仿宋" w:hAnsi="仿宋" w:cs="仿宋" w:hint="eastAsia"/>
          <w:sz w:val="28"/>
          <w:lang w:eastAsia="zh-CN"/>
        </w:rPr>
        <w:t>(四)、鼻毛修剪器项目意义</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在实施鼻毛修剪器项目的过程中，我们不仅仅是在追逐商业成功，更是为企业和社会的多个层面创造了深远的意义。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鼻毛修剪器项目的首要意义在于提升企业的市场竞争力。通过持续的创新和对产品质量的高标准要求，鼻毛修剪器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鼻毛修剪器项目的推进将促使行业技术水平的提升。通过引入先进技术和创新性解决方案，鼻毛修剪器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社会层面，鼻毛修剪器项目不仅创造了大量就业机会，提高了就业水平，还注重社会责任和环保。通过参与社会公益事业和推动环保鼻毛修剪器项目，鼻毛修剪器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综合而言，鼻毛修剪器项目意义重大，不仅推动了企业的发展，也为行业和社会的进步贡献了积极力量。这是一个全面而深刻的影响，将在未来产生可持续的正面效应。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4" w:name="_Toc15064"/>
      <w:r>
        <w:rPr>
          <w:rFonts w:ascii="仿宋" w:eastAsia="仿宋" w:hAnsi="仿宋" w:cs="仿宋" w:hint="eastAsia"/>
          <w:sz w:val="28"/>
          <w:lang w:eastAsia="zh-CN"/>
        </w:rPr>
        <w:t>(五)、鼻毛修剪器项目背景</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在当今迅猛发展的商业环境中，鼻毛修剪器项目的动因根植于对多方面因素的审慎考量。这个鼻毛修剪器项目的提出并非孤立的决策，而是对企业所处背景深入思考的产物。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鼻毛修剪器项目背后的首要原因。科技的迅速发展和全球市场的快速变化使得企业必须灵活应对。鼻毛修剪器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竞争的激烈程度也是鼻毛修剪器项目背景中不可忽视的一环。企业需要在激烈竞争中脱颖而出，为此，鼻毛修剪器项目致力于打破常规，提供独特的价值主张，以吸引客户并确保市场份额的增长。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技术的迅速发展为企业带来了机遇与挑战。作为鼻毛修剪器项目启动的背景之一，对新兴技术的应用将有助于提升企业的技术水平，使其在不断演进的商业环境中保持竞争优势。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此外，社会对企业责任的期望也在逐渐升高。鼻毛修剪器项目充分融入了社会责任的理念，通过可持续经营和社会公益鼻毛修剪器项目，企图为社会贡献一份力量，在商业成功的同时关注社会价值。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5" w:name="_Toc18004"/>
      <w:r>
        <w:rPr>
          <w:rFonts w:ascii="仿宋" w:eastAsia="仿宋" w:hAnsi="仿宋" w:cs="仿宋" w:hint="eastAsia"/>
          <w:sz w:val="28"/>
          <w:lang w:eastAsia="zh-CN"/>
        </w:rPr>
        <w:t>四、鼻毛修剪器项目可持续发展</w:t>
      </w:r>
      <w:bookmarkEnd w:id="15"/>
    </w:p>
    <w:p>
      <w:pPr>
        <w:pStyle w:val="Heading2"/>
        <w:rPr>
          <w:rFonts w:ascii="仿宋" w:eastAsia="仿宋" w:hAnsi="仿宋" w:cs="仿宋" w:hint="eastAsia"/>
          <w:lang w:eastAsia="zh-CN"/>
        </w:rPr>
      </w:pPr>
      <w:bookmarkStart w:id="16" w:name="_Toc22282"/>
      <w:r>
        <w:rPr>
          <w:rFonts w:ascii="仿宋" w:eastAsia="仿宋" w:hAnsi="仿宋" w:cs="仿宋" w:hint="eastAsia"/>
          <w:lang w:eastAsia="zh-CN"/>
        </w:rPr>
        <w:t>(一)、可持续战略与实践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鼻毛修剪器项目中，鼻毛修剪器项目团队着眼于未来，明确了可持续发展的战略方向。制定的具体可持续发展目标包括降低资源使用、采用环保技术、最大化社会效益等。这一步骤不仅有助于鼻毛修剪器项目在环保和社会责任方面达到最高标准，也为未来提供了明确的指引，确保鼻毛修剪器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可持续实践的融入鼻毛修剪器项目管理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鼻毛修剪器项目管理周期。从鼻毛修剪器项目规划开始，鼻毛修剪器项目团队就考虑了环境和社会的因素。在执行阶段，鼻毛修剪器项目团队积极推动绿色技术的应用，优化资源利用。此外，关注员工的社会责任，通过培训和沟通活动提高员工对可持续发展的认知，使他们能够在日常工作中践行可持续实践。这些举措不仅为鼻毛修剪器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7" w:name="_Toc30552"/>
      <w:r>
        <w:rPr>
          <w:rFonts w:ascii="仿宋" w:eastAsia="仿宋" w:hAnsi="仿宋" w:cs="仿宋" w:hint="eastAsia"/>
          <w:sz w:val="28"/>
          <w:lang w:eastAsia="zh-CN"/>
        </w:rPr>
        <w:t>(二)、环保与社会责任</w:t>
      </w:r>
      <w:bookmarkEnd w:id="17"/>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扎根于鼻毛修剪器项目的可持续发展理念，我们深信环保与社会责任是鼻毛修剪器项目成功的关键支柱。在鼻毛修剪器项目的每一步，我们都致力于通过创新和实践，履行对环境和社会的坚定责任。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鼻毛修剪器项目团队通过引入先进的环保技术、建立高效的废物处理系统以及推动能源节约措施，积极履行环保责任。定期的环保监测和评估确保鼻毛修剪器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鼻毛修剪器项目不仅致力于自身可持续发展，还注重对社会的回馈。通过支持社区鼻毛修剪器项目、参与慈善事业、提供培训机会等方式，鼻毛修剪器项目积极履行社会责任。与当地社区建立积极互动，关注员工的工作与生活平衡，以及员工的身心健康，是鼻毛修剪器项目在社会责任层面的关键举措。这样的实践不仅增强了鼻毛修剪器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8" w:name="_Toc6986"/>
      <w:r>
        <w:rPr>
          <w:rFonts w:ascii="仿宋" w:eastAsia="仿宋" w:hAnsi="仿宋" w:cs="仿宋" w:hint="eastAsia"/>
          <w:sz w:val="28"/>
          <w:lang w:eastAsia="zh-CN"/>
        </w:rPr>
        <w:t>五、产品规划分析</w:t>
      </w:r>
      <w:bookmarkEnd w:id="18"/>
    </w:p>
    <w:p>
      <w:pPr>
        <w:pStyle w:val="Heading2"/>
        <w:rPr>
          <w:rFonts w:ascii="仿宋" w:eastAsia="仿宋" w:hAnsi="仿宋" w:cs="仿宋" w:hint="eastAsia"/>
          <w:lang w:eastAsia="zh-CN"/>
        </w:rPr>
      </w:pPr>
      <w:bookmarkStart w:id="19" w:name="_Toc27727"/>
      <w:r>
        <w:rPr>
          <w:rFonts w:ascii="仿宋" w:eastAsia="仿宋" w:hAnsi="仿宋" w:cs="仿宋" w:hint="eastAsia"/>
          <w:lang w:eastAsia="zh-CN"/>
        </w:rPr>
        <w:t>(一)、产品规划</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鼻毛修剪器项目的主要产品是XXXX，预计年产值为XXX万元。这一产品在市场中占据着重要的地位，其广泛的应用范围使得该鼻毛修剪器项目的市场前景非常广阔。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https://d.book118.com/568021031123006030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鼻毛修剪器项目规划设计蓝图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鼻毛修剪器项目规划设计蓝图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鼻毛修剪器项目规划设计蓝图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鼻毛修剪器项目规划设计蓝图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鼻毛修剪器项目规划设计蓝图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鼻毛修剪器项目规划设计蓝图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鼻毛修剪器项目规划设计蓝图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鼻毛修剪器项目规划设计蓝图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鼻毛修剪器项目规划设计蓝图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鼻毛修剪器项目规划设计蓝图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鼻毛修剪器项目规划设计蓝图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鼻毛修剪器项目规划设计蓝图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鼻毛修剪器项目规划设计蓝图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鼻毛修剪器项目规划设计蓝图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鼻毛修剪器项目规划设计蓝图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鼻毛修剪器项目规划设计蓝图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鼻毛修剪器项目规划设计蓝图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0CD01D9"/>
    <w:rsid w:val="20CD01D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68021031123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2024-01-23T11:34:00Z</dcterms:created>
  <dcterms:modified xsi:type="dcterms:W3CDTF">2024-01-23T11:34:53Z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0B980F81EB7D462081B8F5EB1AFDA2AD_11</vt:lpwstr>
  </property>
  <property fmtid="{D5CDD505-2E9C-101B-9397-08002B2CF9AE}" pid="3" name="KSOProductBuildVer">
    <vt:lpwstr>2052-12.1.0.16120</vt:lpwstr>
  </property>
</Properties>
</file>