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海鲜项目规划设计纲要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52" w:history="1">
        <w:r>
          <w:rPr>
            <w:rFonts w:ascii="仿宋" w:eastAsia="仿宋" w:hAnsi="仿宋" w:cs="仿宋" w:hint="eastAsia"/>
            <w:lang w:eastAsia="zh-CN"/>
          </w:rPr>
          <w:t>前言</w:t>
        </w:r>
        <w:r>
          <w:tab/>
        </w:r>
        <w:r>
          <w:fldChar w:fldCharType="begin"/>
        </w:r>
        <w:r>
          <w:instrText xml:space="preserve"> PAGEREF _Toc31952 \h </w:instrText>
        </w:r>
        <w:r>
          <w:fldChar w:fldCharType="separate"/>
        </w:r>
        <w:r>
          <w:t>3</w:t>
        </w:r>
        <w:r>
          <w:fldChar w:fldCharType="end"/>
        </w:r>
      </w:hyperlink>
    </w:p>
    <w:p>
      <w:pPr>
        <w:pStyle w:val="TOC1"/>
        <w:tabs>
          <w:tab w:val="right" w:leader="dot" w:pos="8306"/>
        </w:tabs>
      </w:pPr>
      <w:hyperlink w:anchor="_Toc20701" w:history="1">
        <w:r>
          <w:rPr>
            <w:rFonts w:ascii="仿宋" w:eastAsia="仿宋" w:hAnsi="仿宋" w:cs="仿宋" w:hint="eastAsia"/>
            <w:lang w:eastAsia="zh-CN"/>
          </w:rPr>
          <w:t>一、海鲜项目可持续发展</w:t>
        </w:r>
        <w:r>
          <w:tab/>
        </w:r>
        <w:r>
          <w:fldChar w:fldCharType="begin"/>
        </w:r>
        <w:r>
          <w:instrText xml:space="preserve"> PAGEREF _Toc20701 \h </w:instrText>
        </w:r>
        <w:r>
          <w:fldChar w:fldCharType="separate"/>
        </w:r>
        <w:r>
          <w:t>3</w:t>
        </w:r>
        <w:r>
          <w:fldChar w:fldCharType="end"/>
        </w:r>
      </w:hyperlink>
    </w:p>
    <w:p>
      <w:pPr>
        <w:pStyle w:val="TOC2"/>
        <w:tabs>
          <w:tab w:val="right" w:leader="dot" w:pos="8306"/>
        </w:tabs>
      </w:pPr>
      <w:hyperlink w:anchor="_Toc10941" w:history="1">
        <w:r>
          <w:rPr>
            <w:rFonts w:ascii="仿宋" w:eastAsia="仿宋" w:hAnsi="仿宋" w:cs="仿宋" w:hint="eastAsia"/>
            <w:lang w:eastAsia="zh-CN"/>
          </w:rPr>
          <w:t>(一)、可持续战略与实践</w:t>
        </w:r>
        <w:r>
          <w:tab/>
        </w:r>
        <w:r>
          <w:fldChar w:fldCharType="begin"/>
        </w:r>
        <w:r>
          <w:instrText xml:space="preserve"> PAGEREF _Toc10941 \h </w:instrText>
        </w:r>
        <w:r>
          <w:fldChar w:fldCharType="separate"/>
        </w:r>
        <w:r>
          <w:t>3</w:t>
        </w:r>
        <w:r>
          <w:fldChar w:fldCharType="end"/>
        </w:r>
      </w:hyperlink>
    </w:p>
    <w:p>
      <w:pPr>
        <w:pStyle w:val="TOC2"/>
        <w:tabs>
          <w:tab w:val="right" w:leader="dot" w:pos="8306"/>
        </w:tabs>
      </w:pPr>
      <w:hyperlink w:anchor="_Toc29815" w:history="1">
        <w:r>
          <w:rPr>
            <w:rFonts w:ascii="仿宋" w:eastAsia="仿宋" w:hAnsi="仿宋" w:cs="仿宋" w:hint="eastAsia"/>
            <w:lang w:eastAsia="zh-CN"/>
          </w:rPr>
          <w:t>(二)、环保与社会责任</w:t>
        </w:r>
        <w:r>
          <w:tab/>
        </w:r>
        <w:r>
          <w:fldChar w:fldCharType="begin"/>
        </w:r>
        <w:r>
          <w:instrText xml:space="preserve"> PAGEREF _Toc29815 \h </w:instrText>
        </w:r>
        <w:r>
          <w:fldChar w:fldCharType="separate"/>
        </w:r>
        <w:r>
          <w:t>4</w:t>
        </w:r>
        <w:r>
          <w:fldChar w:fldCharType="end"/>
        </w:r>
      </w:hyperlink>
    </w:p>
    <w:p>
      <w:pPr>
        <w:pStyle w:val="TOC1"/>
        <w:tabs>
          <w:tab w:val="right" w:leader="dot" w:pos="8306"/>
        </w:tabs>
      </w:pPr>
      <w:hyperlink w:anchor="_Toc17646" w:history="1">
        <w:r>
          <w:rPr>
            <w:rFonts w:ascii="仿宋" w:eastAsia="仿宋" w:hAnsi="仿宋" w:cs="仿宋" w:hint="eastAsia"/>
            <w:lang w:eastAsia="zh-CN"/>
          </w:rPr>
          <w:t>二、海鲜项目文档管理</w:t>
        </w:r>
        <w:r>
          <w:tab/>
        </w:r>
        <w:r>
          <w:fldChar w:fldCharType="begin"/>
        </w:r>
        <w:r>
          <w:instrText xml:space="preserve"> PAGEREF _Toc17646 \h </w:instrText>
        </w:r>
        <w:r>
          <w:fldChar w:fldCharType="separate"/>
        </w:r>
        <w:r>
          <w:t>5</w:t>
        </w:r>
        <w:r>
          <w:fldChar w:fldCharType="end"/>
        </w:r>
      </w:hyperlink>
    </w:p>
    <w:p>
      <w:pPr>
        <w:pStyle w:val="TOC2"/>
        <w:tabs>
          <w:tab w:val="right" w:leader="dot" w:pos="8306"/>
        </w:tabs>
      </w:pPr>
      <w:hyperlink w:anchor="_Toc28555" w:history="1">
        <w:r>
          <w:rPr>
            <w:rFonts w:ascii="仿宋" w:eastAsia="仿宋" w:hAnsi="仿宋" w:cs="仿宋" w:hint="eastAsia"/>
            <w:lang w:eastAsia="zh-CN"/>
          </w:rPr>
          <w:t>(一)、文档编制与审查</w:t>
        </w:r>
        <w:r>
          <w:tab/>
        </w:r>
        <w:r>
          <w:fldChar w:fldCharType="begin"/>
        </w:r>
        <w:r>
          <w:instrText xml:space="preserve"> PAGEREF _Toc28555 \h </w:instrText>
        </w:r>
        <w:r>
          <w:fldChar w:fldCharType="separate"/>
        </w:r>
        <w:r>
          <w:t>5</w:t>
        </w:r>
        <w:r>
          <w:fldChar w:fldCharType="end"/>
        </w:r>
      </w:hyperlink>
    </w:p>
    <w:p>
      <w:pPr>
        <w:pStyle w:val="TOC2"/>
        <w:tabs>
          <w:tab w:val="right" w:leader="dot" w:pos="8306"/>
        </w:tabs>
      </w:pPr>
      <w:hyperlink w:anchor="_Toc27868" w:history="1">
        <w:r>
          <w:rPr>
            <w:rFonts w:ascii="仿宋" w:eastAsia="仿宋" w:hAnsi="仿宋" w:cs="仿宋" w:hint="eastAsia"/>
            <w:lang w:eastAsia="zh-CN"/>
          </w:rPr>
          <w:t>(二)、文档发布与分发</w:t>
        </w:r>
        <w:r>
          <w:tab/>
        </w:r>
        <w:r>
          <w:fldChar w:fldCharType="begin"/>
        </w:r>
        <w:r>
          <w:instrText xml:space="preserve"> PAGEREF _Toc27868 \h </w:instrText>
        </w:r>
        <w:r>
          <w:fldChar w:fldCharType="separate"/>
        </w:r>
        <w:r>
          <w:t>6</w:t>
        </w:r>
        <w:r>
          <w:fldChar w:fldCharType="end"/>
        </w:r>
      </w:hyperlink>
    </w:p>
    <w:p>
      <w:pPr>
        <w:pStyle w:val="TOC2"/>
        <w:tabs>
          <w:tab w:val="right" w:leader="dot" w:pos="8306"/>
        </w:tabs>
      </w:pPr>
      <w:hyperlink w:anchor="_Toc18911" w:history="1">
        <w:r>
          <w:rPr>
            <w:rFonts w:ascii="仿宋" w:eastAsia="仿宋" w:hAnsi="仿宋" w:cs="仿宋" w:hint="eastAsia"/>
            <w:lang w:eastAsia="zh-CN"/>
          </w:rPr>
          <w:t>(三)、文档存档与归档</w:t>
        </w:r>
        <w:r>
          <w:tab/>
        </w:r>
        <w:r>
          <w:fldChar w:fldCharType="begin"/>
        </w:r>
        <w:r>
          <w:instrText xml:space="preserve"> PAGEREF _Toc18911 \h </w:instrText>
        </w:r>
        <w:r>
          <w:fldChar w:fldCharType="separate"/>
        </w:r>
        <w:r>
          <w:t>7</w:t>
        </w:r>
        <w:r>
          <w:fldChar w:fldCharType="end"/>
        </w:r>
      </w:hyperlink>
    </w:p>
    <w:p>
      <w:pPr>
        <w:pStyle w:val="TOC1"/>
        <w:tabs>
          <w:tab w:val="right" w:leader="dot" w:pos="8306"/>
        </w:tabs>
      </w:pPr>
      <w:hyperlink w:anchor="_Toc3744" w:history="1">
        <w:r>
          <w:rPr>
            <w:rFonts w:ascii="仿宋" w:eastAsia="仿宋" w:hAnsi="仿宋" w:cs="仿宋" w:hint="eastAsia"/>
            <w:lang w:eastAsia="zh-CN"/>
          </w:rPr>
          <w:t>三、市场分析、调研</w:t>
        </w:r>
        <w:r>
          <w:tab/>
        </w:r>
        <w:r>
          <w:fldChar w:fldCharType="begin"/>
        </w:r>
        <w:r>
          <w:instrText xml:space="preserve"> PAGEREF _Toc3744 \h </w:instrText>
        </w:r>
        <w:r>
          <w:fldChar w:fldCharType="separate"/>
        </w:r>
        <w:r>
          <w:t>8</w:t>
        </w:r>
        <w:r>
          <w:fldChar w:fldCharType="end"/>
        </w:r>
      </w:hyperlink>
    </w:p>
    <w:p>
      <w:pPr>
        <w:pStyle w:val="TOC2"/>
        <w:tabs>
          <w:tab w:val="right" w:leader="dot" w:pos="8306"/>
        </w:tabs>
      </w:pPr>
      <w:hyperlink w:anchor="_Toc23789" w:history="1">
        <w:r>
          <w:rPr>
            <w:rFonts w:ascii="仿宋" w:eastAsia="仿宋" w:hAnsi="仿宋" w:cs="仿宋" w:hint="eastAsia"/>
            <w:lang w:eastAsia="zh-CN"/>
          </w:rPr>
          <w:t>(一)、海鲜行业分析</w:t>
        </w:r>
        <w:r>
          <w:tab/>
        </w:r>
        <w:r>
          <w:fldChar w:fldCharType="begin"/>
        </w:r>
        <w:r>
          <w:instrText xml:space="preserve"> PAGEREF _Toc23789 \h </w:instrText>
        </w:r>
        <w:r>
          <w:fldChar w:fldCharType="separate"/>
        </w:r>
        <w:r>
          <w:t>8</w:t>
        </w:r>
        <w:r>
          <w:fldChar w:fldCharType="end"/>
        </w:r>
      </w:hyperlink>
    </w:p>
    <w:p>
      <w:pPr>
        <w:pStyle w:val="TOC2"/>
        <w:tabs>
          <w:tab w:val="right" w:leader="dot" w:pos="8306"/>
        </w:tabs>
      </w:pPr>
      <w:hyperlink w:anchor="_Toc19594" w:history="1">
        <w:r>
          <w:rPr>
            <w:rFonts w:ascii="仿宋" w:eastAsia="仿宋" w:hAnsi="仿宋" w:cs="仿宋" w:hint="eastAsia"/>
            <w:lang w:eastAsia="zh-CN"/>
          </w:rPr>
          <w:t>(二)、海鲜市场分析预测</w:t>
        </w:r>
        <w:r>
          <w:tab/>
        </w:r>
        <w:r>
          <w:fldChar w:fldCharType="begin"/>
        </w:r>
        <w:r>
          <w:instrText xml:space="preserve"> PAGEREF _Toc19594 \h </w:instrText>
        </w:r>
        <w:r>
          <w:fldChar w:fldCharType="separate"/>
        </w:r>
        <w:r>
          <w:t>9</w:t>
        </w:r>
        <w:r>
          <w:fldChar w:fldCharType="end"/>
        </w:r>
      </w:hyperlink>
    </w:p>
    <w:p>
      <w:pPr>
        <w:pStyle w:val="TOC1"/>
        <w:tabs>
          <w:tab w:val="right" w:leader="dot" w:pos="8306"/>
        </w:tabs>
      </w:pPr>
      <w:hyperlink w:anchor="_Toc7571" w:history="1">
        <w:r>
          <w:rPr>
            <w:rFonts w:ascii="仿宋" w:eastAsia="仿宋" w:hAnsi="仿宋" w:cs="仿宋" w:hint="eastAsia"/>
            <w:lang w:eastAsia="zh-CN"/>
          </w:rPr>
          <w:t>四、海鲜项目危机管理</w:t>
        </w:r>
        <w:r>
          <w:tab/>
        </w:r>
        <w:r>
          <w:fldChar w:fldCharType="begin"/>
        </w:r>
        <w:r>
          <w:instrText xml:space="preserve"> PAGEREF _Toc7571 \h </w:instrText>
        </w:r>
        <w:r>
          <w:fldChar w:fldCharType="separate"/>
        </w:r>
        <w:r>
          <w:t>9</w:t>
        </w:r>
        <w:r>
          <w:fldChar w:fldCharType="end"/>
        </w:r>
      </w:hyperlink>
    </w:p>
    <w:p>
      <w:pPr>
        <w:pStyle w:val="TOC2"/>
        <w:tabs>
          <w:tab w:val="right" w:leader="dot" w:pos="8306"/>
        </w:tabs>
      </w:pPr>
      <w:hyperlink w:anchor="_Toc31879" w:history="1">
        <w:r>
          <w:rPr>
            <w:rFonts w:ascii="仿宋" w:eastAsia="仿宋" w:hAnsi="仿宋" w:cs="仿宋" w:hint="eastAsia"/>
            <w:lang w:eastAsia="zh-CN"/>
          </w:rPr>
          <w:t>(一)、危机预警与识别</w:t>
        </w:r>
        <w:r>
          <w:tab/>
        </w:r>
        <w:r>
          <w:fldChar w:fldCharType="begin"/>
        </w:r>
        <w:r>
          <w:instrText xml:space="preserve"> PAGEREF _Toc31879 \h </w:instrText>
        </w:r>
        <w:r>
          <w:fldChar w:fldCharType="separate"/>
        </w:r>
        <w:r>
          <w:t>9</w:t>
        </w:r>
        <w:r>
          <w:fldChar w:fldCharType="end"/>
        </w:r>
      </w:hyperlink>
    </w:p>
    <w:p>
      <w:pPr>
        <w:pStyle w:val="TOC2"/>
        <w:tabs>
          <w:tab w:val="right" w:leader="dot" w:pos="8306"/>
        </w:tabs>
      </w:pPr>
      <w:hyperlink w:anchor="_Toc5234" w:history="1">
        <w:r>
          <w:rPr>
            <w:rFonts w:ascii="仿宋" w:eastAsia="仿宋" w:hAnsi="仿宋" w:cs="仿宋" w:hint="eastAsia"/>
            <w:lang w:eastAsia="zh-CN"/>
          </w:rPr>
          <w:t>(二)、危机应对与恢复</w:t>
        </w:r>
        <w:r>
          <w:tab/>
        </w:r>
        <w:r>
          <w:fldChar w:fldCharType="begin"/>
        </w:r>
        <w:r>
          <w:instrText xml:space="preserve"> PAGEREF _Toc5234 \h </w:instrText>
        </w:r>
        <w:r>
          <w:fldChar w:fldCharType="separate"/>
        </w:r>
        <w:r>
          <w:t>10</w:t>
        </w:r>
        <w:r>
          <w:fldChar w:fldCharType="end"/>
        </w:r>
      </w:hyperlink>
    </w:p>
    <w:p>
      <w:pPr>
        <w:pStyle w:val="TOC1"/>
        <w:tabs>
          <w:tab w:val="right" w:leader="dot" w:pos="8306"/>
        </w:tabs>
      </w:pPr>
      <w:hyperlink w:anchor="_Toc28046" w:history="1">
        <w:r>
          <w:rPr>
            <w:rFonts w:ascii="仿宋" w:eastAsia="仿宋" w:hAnsi="仿宋" w:cs="仿宋" w:hint="eastAsia"/>
            <w:lang w:eastAsia="zh-CN"/>
          </w:rPr>
          <w:t>五、海鲜项目建设单位说明</w:t>
        </w:r>
        <w:r>
          <w:tab/>
        </w:r>
        <w:r>
          <w:fldChar w:fldCharType="begin"/>
        </w:r>
        <w:r>
          <w:instrText xml:space="preserve"> PAGEREF _Toc28046 \h </w:instrText>
        </w:r>
        <w:r>
          <w:fldChar w:fldCharType="separate"/>
        </w:r>
        <w:r>
          <w:t>12</w:t>
        </w:r>
        <w:r>
          <w:fldChar w:fldCharType="end"/>
        </w:r>
      </w:hyperlink>
    </w:p>
    <w:p>
      <w:pPr>
        <w:pStyle w:val="TOC2"/>
        <w:tabs>
          <w:tab w:val="right" w:leader="dot" w:pos="8306"/>
        </w:tabs>
      </w:pPr>
      <w:hyperlink w:anchor="_Toc530" w:history="1">
        <w:r>
          <w:rPr>
            <w:rFonts w:ascii="仿宋" w:eastAsia="仿宋" w:hAnsi="仿宋" w:cs="仿宋" w:hint="eastAsia"/>
            <w:lang w:eastAsia="zh-CN"/>
          </w:rPr>
          <w:t>(一)、海鲜项目承办单位基本情况</w:t>
        </w:r>
        <w:r>
          <w:tab/>
        </w:r>
        <w:r>
          <w:fldChar w:fldCharType="begin"/>
        </w:r>
        <w:r>
          <w:instrText xml:space="preserve"> PAGEREF _Toc530 \h </w:instrText>
        </w:r>
        <w:r>
          <w:fldChar w:fldCharType="separate"/>
        </w:r>
        <w:r>
          <w:t>12</w:t>
        </w:r>
        <w:r>
          <w:fldChar w:fldCharType="end"/>
        </w:r>
      </w:hyperlink>
    </w:p>
    <w:p>
      <w:pPr>
        <w:pStyle w:val="TOC2"/>
        <w:tabs>
          <w:tab w:val="right" w:leader="dot" w:pos="8306"/>
        </w:tabs>
      </w:pPr>
      <w:hyperlink w:anchor="_Toc7601" w:history="1">
        <w:r>
          <w:rPr>
            <w:rFonts w:ascii="仿宋" w:eastAsia="仿宋" w:hAnsi="仿宋" w:cs="仿宋" w:hint="eastAsia"/>
            <w:lang w:eastAsia="zh-CN"/>
          </w:rPr>
          <w:t>(二)、公司经济效益分析</w:t>
        </w:r>
        <w:r>
          <w:tab/>
        </w:r>
        <w:r>
          <w:fldChar w:fldCharType="begin"/>
        </w:r>
        <w:r>
          <w:instrText xml:space="preserve"> PAGEREF _Toc7601 \h </w:instrText>
        </w:r>
        <w:r>
          <w:fldChar w:fldCharType="separate"/>
        </w:r>
        <w:r>
          <w:t>12</w:t>
        </w:r>
        <w:r>
          <w:fldChar w:fldCharType="end"/>
        </w:r>
      </w:hyperlink>
    </w:p>
    <w:p>
      <w:pPr>
        <w:pStyle w:val="TOC1"/>
        <w:tabs>
          <w:tab w:val="right" w:leader="dot" w:pos="8306"/>
        </w:tabs>
      </w:pPr>
      <w:hyperlink w:anchor="_Toc21822" w:history="1">
        <w:r>
          <w:rPr>
            <w:rFonts w:ascii="仿宋" w:eastAsia="仿宋" w:hAnsi="仿宋" w:cs="仿宋" w:hint="eastAsia"/>
            <w:lang w:eastAsia="zh-CN"/>
          </w:rPr>
          <w:t>六、海鲜项目建设背景及必要性分析</w:t>
        </w:r>
        <w:r>
          <w:tab/>
        </w:r>
        <w:r>
          <w:fldChar w:fldCharType="begin"/>
        </w:r>
        <w:r>
          <w:instrText xml:space="preserve"> PAGEREF _Toc21822 \h </w:instrText>
        </w:r>
        <w:r>
          <w:fldChar w:fldCharType="separate"/>
        </w:r>
        <w:r>
          <w:t>13</w:t>
        </w:r>
        <w:r>
          <w:fldChar w:fldCharType="end"/>
        </w:r>
      </w:hyperlink>
    </w:p>
    <w:p>
      <w:pPr>
        <w:pStyle w:val="TOC2"/>
        <w:tabs>
          <w:tab w:val="right" w:leader="dot" w:pos="8306"/>
        </w:tabs>
      </w:pPr>
      <w:hyperlink w:anchor="_Toc3467" w:history="1">
        <w:r>
          <w:rPr>
            <w:rFonts w:ascii="仿宋" w:eastAsia="仿宋" w:hAnsi="仿宋" w:cs="仿宋" w:hint="eastAsia"/>
            <w:lang w:eastAsia="zh-CN"/>
          </w:rPr>
          <w:t>(一)、海鲜项目背景分析</w:t>
        </w:r>
        <w:r>
          <w:tab/>
        </w:r>
        <w:r>
          <w:fldChar w:fldCharType="begin"/>
        </w:r>
        <w:r>
          <w:instrText xml:space="preserve"> PAGEREF _Toc3467 \h </w:instrText>
        </w:r>
        <w:r>
          <w:fldChar w:fldCharType="separate"/>
        </w:r>
        <w:r>
          <w:t>13</w:t>
        </w:r>
        <w:r>
          <w:fldChar w:fldCharType="end"/>
        </w:r>
      </w:hyperlink>
    </w:p>
    <w:p>
      <w:pPr>
        <w:pStyle w:val="TOC2"/>
        <w:tabs>
          <w:tab w:val="right" w:leader="dot" w:pos="8306"/>
        </w:tabs>
      </w:pPr>
      <w:hyperlink w:anchor="_Toc3388" w:history="1">
        <w:r>
          <w:rPr>
            <w:rFonts w:ascii="仿宋" w:eastAsia="仿宋" w:hAnsi="仿宋" w:cs="仿宋" w:hint="eastAsia"/>
            <w:lang w:eastAsia="zh-CN"/>
          </w:rPr>
          <w:t>(二)、海鲜项目建设必要性分析</w:t>
        </w:r>
        <w:r>
          <w:tab/>
        </w:r>
        <w:r>
          <w:fldChar w:fldCharType="begin"/>
        </w:r>
        <w:r>
          <w:instrText xml:space="preserve"> PAGEREF _Toc3388 \h </w:instrText>
        </w:r>
        <w:r>
          <w:fldChar w:fldCharType="separate"/>
        </w:r>
        <w:r>
          <w:t>15</w:t>
        </w:r>
        <w:r>
          <w:fldChar w:fldCharType="end"/>
        </w:r>
      </w:hyperlink>
    </w:p>
    <w:p>
      <w:pPr>
        <w:pStyle w:val="TOC1"/>
        <w:tabs>
          <w:tab w:val="right" w:leader="dot" w:pos="8306"/>
        </w:tabs>
      </w:pPr>
      <w:hyperlink w:anchor="_Toc1040" w:history="1">
        <w:r>
          <w:rPr>
            <w:rFonts w:ascii="仿宋" w:eastAsia="仿宋" w:hAnsi="仿宋" w:cs="仿宋" w:hint="eastAsia"/>
            <w:lang w:eastAsia="zh-CN"/>
          </w:rPr>
          <w:t>七、海鲜项目技术管理</w:t>
        </w:r>
        <w:r>
          <w:tab/>
        </w:r>
        <w:r>
          <w:fldChar w:fldCharType="begin"/>
        </w:r>
        <w:r>
          <w:instrText xml:space="preserve"> PAGEREF _Toc1040 \h </w:instrText>
        </w:r>
        <w:r>
          <w:fldChar w:fldCharType="separate"/>
        </w:r>
        <w:r>
          <w:t>16</w:t>
        </w:r>
        <w:r>
          <w:fldChar w:fldCharType="end"/>
        </w:r>
      </w:hyperlink>
    </w:p>
    <w:p>
      <w:pPr>
        <w:pStyle w:val="TOC2"/>
        <w:tabs>
          <w:tab w:val="right" w:leader="dot" w:pos="8306"/>
        </w:tabs>
      </w:pPr>
      <w:hyperlink w:anchor="_Toc11980" w:history="1">
        <w:r>
          <w:rPr>
            <w:rFonts w:ascii="仿宋" w:eastAsia="仿宋" w:hAnsi="仿宋" w:cs="仿宋" w:hint="eastAsia"/>
            <w:lang w:eastAsia="zh-CN"/>
          </w:rPr>
          <w:t>(一)、技术方案选用方向</w:t>
        </w:r>
        <w:r>
          <w:tab/>
        </w:r>
        <w:r>
          <w:fldChar w:fldCharType="begin"/>
        </w:r>
        <w:r>
          <w:instrText xml:space="preserve"> PAGEREF _Toc11980 \h </w:instrText>
        </w:r>
        <w:r>
          <w:fldChar w:fldCharType="separate"/>
        </w:r>
        <w:r>
          <w:t>16</w:t>
        </w:r>
        <w:r>
          <w:fldChar w:fldCharType="end"/>
        </w:r>
      </w:hyperlink>
    </w:p>
    <w:p>
      <w:pPr>
        <w:pStyle w:val="TOC2"/>
        <w:tabs>
          <w:tab w:val="right" w:leader="dot" w:pos="8306"/>
        </w:tabs>
      </w:pPr>
      <w:hyperlink w:anchor="_Toc28188" w:history="1">
        <w:r>
          <w:rPr>
            <w:rFonts w:ascii="仿宋" w:eastAsia="仿宋" w:hAnsi="仿宋" w:cs="仿宋" w:hint="eastAsia"/>
            <w:lang w:eastAsia="zh-CN"/>
          </w:rPr>
          <w:t>(二)、工艺技术方案选用原则</w:t>
        </w:r>
        <w:r>
          <w:tab/>
        </w:r>
        <w:r>
          <w:fldChar w:fldCharType="begin"/>
        </w:r>
        <w:r>
          <w:instrText xml:space="preserve"> PAGEREF _Toc28188 \h </w:instrText>
        </w:r>
        <w:r>
          <w:fldChar w:fldCharType="separate"/>
        </w:r>
        <w:r>
          <w:t>18</w:t>
        </w:r>
        <w:r>
          <w:fldChar w:fldCharType="end"/>
        </w:r>
      </w:hyperlink>
    </w:p>
    <w:p>
      <w:pPr>
        <w:pStyle w:val="TOC2"/>
        <w:tabs>
          <w:tab w:val="right" w:leader="dot" w:pos="8306"/>
        </w:tabs>
      </w:pPr>
      <w:hyperlink w:anchor="_Toc27155" w:history="1">
        <w:r>
          <w:rPr>
            <w:rFonts w:ascii="仿宋" w:eastAsia="仿宋" w:hAnsi="仿宋" w:cs="仿宋" w:hint="eastAsia"/>
            <w:lang w:eastAsia="zh-CN"/>
          </w:rPr>
          <w:t>(三)、工艺技术方案要求</w:t>
        </w:r>
        <w:r>
          <w:tab/>
        </w:r>
        <w:r>
          <w:fldChar w:fldCharType="begin"/>
        </w:r>
        <w:r>
          <w:instrText xml:space="preserve"> PAGEREF _Toc27155 \h </w:instrText>
        </w:r>
        <w:r>
          <w:fldChar w:fldCharType="separate"/>
        </w:r>
        <w:r>
          <w:t>20</w:t>
        </w:r>
        <w:r>
          <w:fldChar w:fldCharType="end"/>
        </w:r>
      </w:hyperlink>
    </w:p>
    <w:p>
      <w:pPr>
        <w:pStyle w:val="TOC1"/>
        <w:tabs>
          <w:tab w:val="right" w:leader="dot" w:pos="8306"/>
        </w:tabs>
      </w:pPr>
      <w:hyperlink w:anchor="_Toc7979" w:history="1">
        <w:r>
          <w:rPr>
            <w:rFonts w:ascii="仿宋" w:eastAsia="仿宋" w:hAnsi="仿宋" w:cs="仿宋" w:hint="eastAsia"/>
            <w:lang w:eastAsia="zh-CN"/>
          </w:rPr>
          <w:t>八、海鲜项目投资规划</w:t>
        </w:r>
        <w:r>
          <w:tab/>
        </w:r>
        <w:r>
          <w:fldChar w:fldCharType="begin"/>
        </w:r>
        <w:r>
          <w:instrText xml:space="preserve"> PAGEREF _Toc7979 \h </w:instrText>
        </w:r>
        <w:r>
          <w:fldChar w:fldCharType="separate"/>
        </w:r>
        <w:r>
          <w:t>22</w:t>
        </w:r>
        <w:r>
          <w:fldChar w:fldCharType="end"/>
        </w:r>
      </w:hyperlink>
    </w:p>
    <w:p>
      <w:pPr>
        <w:pStyle w:val="TOC2"/>
        <w:tabs>
          <w:tab w:val="right" w:leader="dot" w:pos="8306"/>
        </w:tabs>
      </w:pPr>
      <w:hyperlink w:anchor="_Toc16600" w:history="1">
        <w:r>
          <w:rPr>
            <w:rFonts w:ascii="仿宋" w:eastAsia="仿宋" w:hAnsi="仿宋" w:cs="仿宋" w:hint="eastAsia"/>
            <w:lang w:eastAsia="zh-CN"/>
          </w:rPr>
          <w:t>(一)、海鲜项目总投资估算</w:t>
        </w:r>
        <w:r>
          <w:tab/>
        </w:r>
        <w:r>
          <w:fldChar w:fldCharType="begin"/>
        </w:r>
        <w:r>
          <w:instrText xml:space="preserve"> PAGEREF _Toc16600 \h </w:instrText>
        </w:r>
        <w:r>
          <w:fldChar w:fldCharType="separate"/>
        </w:r>
        <w:r>
          <w:t>22</w:t>
        </w:r>
        <w:r>
          <w:fldChar w:fldCharType="end"/>
        </w:r>
      </w:hyperlink>
    </w:p>
    <w:p>
      <w:pPr>
        <w:pStyle w:val="TOC2"/>
        <w:tabs>
          <w:tab w:val="right" w:leader="dot" w:pos="8306"/>
        </w:tabs>
      </w:pPr>
      <w:hyperlink w:anchor="_Toc9506" w:history="1">
        <w:r>
          <w:rPr>
            <w:rFonts w:ascii="仿宋" w:eastAsia="仿宋" w:hAnsi="仿宋" w:cs="仿宋" w:hint="eastAsia"/>
            <w:lang w:eastAsia="zh-CN"/>
          </w:rPr>
          <w:t>(二)、资金筹措</w:t>
        </w:r>
        <w:r>
          <w:tab/>
        </w:r>
        <w:r>
          <w:fldChar w:fldCharType="begin"/>
        </w:r>
        <w:r>
          <w:instrText xml:space="preserve"> PAGEREF _Toc9506 \h </w:instrText>
        </w:r>
        <w:r>
          <w:fldChar w:fldCharType="separate"/>
        </w:r>
        <w:r>
          <w:t>23</w:t>
        </w:r>
        <w:r>
          <w:fldChar w:fldCharType="end"/>
        </w:r>
      </w:hyperlink>
    </w:p>
    <w:p>
      <w:pPr>
        <w:pStyle w:val="TOC1"/>
        <w:tabs>
          <w:tab w:val="right" w:leader="dot" w:pos="8306"/>
        </w:tabs>
      </w:pPr>
      <w:hyperlink w:anchor="_Toc14274" w:history="1">
        <w:r>
          <w:rPr>
            <w:rFonts w:ascii="仿宋" w:eastAsia="仿宋" w:hAnsi="仿宋" w:cs="仿宋" w:hint="eastAsia"/>
            <w:lang w:eastAsia="zh-CN"/>
          </w:rPr>
          <w:t>九、海鲜项目计划安排</w:t>
        </w:r>
        <w:r>
          <w:tab/>
        </w:r>
        <w:r>
          <w:fldChar w:fldCharType="begin"/>
        </w:r>
        <w:r>
          <w:instrText xml:space="preserve"> PAGEREF _Toc14274 \h </w:instrText>
        </w:r>
        <w:r>
          <w:fldChar w:fldCharType="separate"/>
        </w:r>
        <w:r>
          <w:t>24</w:t>
        </w:r>
        <w:r>
          <w:fldChar w:fldCharType="end"/>
        </w:r>
      </w:hyperlink>
    </w:p>
    <w:p>
      <w:pPr>
        <w:pStyle w:val="TOC2"/>
        <w:tabs>
          <w:tab w:val="right" w:leader="dot" w:pos="8306"/>
        </w:tabs>
      </w:pPr>
      <w:hyperlink w:anchor="_Toc12052" w:history="1">
        <w:r>
          <w:rPr>
            <w:rFonts w:ascii="仿宋" w:eastAsia="仿宋" w:hAnsi="仿宋" w:cs="仿宋" w:hint="eastAsia"/>
            <w:lang w:eastAsia="zh-CN"/>
          </w:rPr>
          <w:t>(一)、建设周期</w:t>
        </w:r>
        <w:r>
          <w:tab/>
        </w:r>
        <w:r>
          <w:fldChar w:fldCharType="begin"/>
        </w:r>
        <w:r>
          <w:instrText xml:space="preserve"> PAGEREF _Toc12052 \h </w:instrText>
        </w:r>
        <w:r>
          <w:fldChar w:fldCharType="separate"/>
        </w:r>
        <w:r>
          <w:t>24</w:t>
        </w:r>
        <w:r>
          <w:fldChar w:fldCharType="end"/>
        </w:r>
      </w:hyperlink>
    </w:p>
    <w:p>
      <w:pPr>
        <w:pStyle w:val="TOC2"/>
        <w:tabs>
          <w:tab w:val="right" w:leader="dot" w:pos="8306"/>
        </w:tabs>
      </w:pPr>
      <w:hyperlink w:anchor="_Toc12924" w:history="1">
        <w:r>
          <w:rPr>
            <w:rFonts w:ascii="仿宋" w:eastAsia="仿宋" w:hAnsi="仿宋" w:cs="仿宋" w:hint="eastAsia"/>
            <w:lang w:eastAsia="zh-CN"/>
          </w:rPr>
          <w:t>(二)、建设进度</w:t>
        </w:r>
        <w:r>
          <w:tab/>
        </w:r>
        <w:r>
          <w:fldChar w:fldCharType="begin"/>
        </w:r>
        <w:r>
          <w:instrText xml:space="preserve"> PAGEREF _Toc12924 \h </w:instrText>
        </w:r>
        <w:r>
          <w:fldChar w:fldCharType="separate"/>
        </w:r>
        <w:r>
          <w:t>25</w:t>
        </w:r>
        <w:r>
          <w:fldChar w:fldCharType="end"/>
        </w:r>
      </w:hyperlink>
    </w:p>
    <w:p>
      <w:pPr>
        <w:pStyle w:val="TOC2"/>
        <w:tabs>
          <w:tab w:val="right" w:leader="dot" w:pos="8306"/>
        </w:tabs>
      </w:pPr>
      <w:hyperlink w:anchor="_Toc18269" w:history="1">
        <w:r>
          <w:rPr>
            <w:rFonts w:ascii="仿宋" w:eastAsia="仿宋" w:hAnsi="仿宋" w:cs="仿宋" w:hint="eastAsia"/>
            <w:lang w:eastAsia="zh-CN"/>
          </w:rPr>
          <w:t>(三)、进度安排注意事项</w:t>
        </w:r>
        <w:r>
          <w:tab/>
        </w:r>
        <w:r>
          <w:fldChar w:fldCharType="begin"/>
        </w:r>
        <w:r>
          <w:instrText xml:space="preserve"> PAGEREF _Toc18269 \h </w:instrText>
        </w:r>
        <w:r>
          <w:fldChar w:fldCharType="separate"/>
        </w:r>
        <w:r>
          <w:t>26</w:t>
        </w:r>
        <w:r>
          <w:fldChar w:fldCharType="end"/>
        </w:r>
      </w:hyperlink>
    </w:p>
    <w:p>
      <w:pPr>
        <w:pStyle w:val="TOC2"/>
        <w:tabs>
          <w:tab w:val="right" w:leader="dot" w:pos="8306"/>
        </w:tabs>
      </w:pPr>
      <w:hyperlink w:anchor="_Toc23007" w:history="1">
        <w:r>
          <w:rPr>
            <w:rFonts w:ascii="仿宋" w:eastAsia="仿宋" w:hAnsi="仿宋" w:cs="仿宋" w:hint="eastAsia"/>
            <w:lang w:eastAsia="zh-CN"/>
          </w:rPr>
          <w:t>(四)、人力资源配置</w:t>
        </w:r>
        <w:r>
          <w:tab/>
        </w:r>
        <w:r>
          <w:fldChar w:fldCharType="begin"/>
        </w:r>
        <w:r>
          <w:instrText xml:space="preserve"> PAGEREF _Toc23007 \h </w:instrText>
        </w:r>
        <w:r>
          <w:fldChar w:fldCharType="separate"/>
        </w:r>
        <w:r>
          <w:t>27</w:t>
        </w:r>
        <w:r>
          <w:fldChar w:fldCharType="end"/>
        </w:r>
      </w:hyperlink>
    </w:p>
    <w:p>
      <w:pPr>
        <w:pStyle w:val="TOC1"/>
        <w:tabs>
          <w:tab w:val="right" w:leader="dot" w:pos="8306"/>
        </w:tabs>
      </w:pPr>
      <w:hyperlink w:anchor="_Toc25498" w:history="1">
        <w:r>
          <w:rPr>
            <w:rFonts w:ascii="仿宋" w:eastAsia="仿宋" w:hAnsi="仿宋" w:cs="仿宋" w:hint="eastAsia"/>
            <w:lang w:eastAsia="zh-CN"/>
          </w:rPr>
          <w:t>十、海鲜项目财务管理</w:t>
        </w:r>
        <w:r>
          <w:tab/>
        </w:r>
        <w:r>
          <w:fldChar w:fldCharType="begin"/>
        </w:r>
        <w:r>
          <w:instrText xml:space="preserve"> PAGEREF _Toc25498 \h </w:instrText>
        </w:r>
        <w:r>
          <w:fldChar w:fldCharType="separate"/>
        </w:r>
        <w:r>
          <w:t>28</w:t>
        </w:r>
        <w:r>
          <w:fldChar w:fldCharType="end"/>
        </w:r>
      </w:hyperlink>
    </w:p>
    <w:p>
      <w:pPr>
        <w:pStyle w:val="TOC2"/>
        <w:tabs>
          <w:tab w:val="right" w:leader="dot" w:pos="8306"/>
        </w:tabs>
      </w:pPr>
      <w:hyperlink w:anchor="_Toc9369" w:history="1">
        <w:r>
          <w:rPr>
            <w:rFonts w:ascii="仿宋" w:eastAsia="仿宋" w:hAnsi="仿宋" w:cs="仿宋" w:hint="eastAsia"/>
            <w:lang w:eastAsia="zh-CN"/>
          </w:rPr>
          <w:t>(一)、资金需求大</w:t>
        </w:r>
        <w:r>
          <w:tab/>
        </w:r>
        <w:r>
          <w:fldChar w:fldCharType="begin"/>
        </w:r>
        <w:r>
          <w:instrText xml:space="preserve"> PAGEREF _Toc9369 \h </w:instrText>
        </w:r>
        <w:r>
          <w:fldChar w:fldCharType="separate"/>
        </w:r>
        <w:r>
          <w:t>28</w:t>
        </w:r>
        <w:r>
          <w:fldChar w:fldCharType="end"/>
        </w:r>
      </w:hyperlink>
    </w:p>
    <w:p>
      <w:pPr>
        <w:pStyle w:val="TOC2"/>
        <w:tabs>
          <w:tab w:val="right" w:leader="dot" w:pos="8306"/>
        </w:tabs>
      </w:pPr>
      <w:hyperlink w:anchor="_Toc8506" w:history="1">
        <w:r>
          <w:rPr>
            <w:rFonts w:ascii="仿宋" w:eastAsia="仿宋" w:hAnsi="仿宋" w:cs="仿宋" w:hint="eastAsia"/>
            <w:lang w:eastAsia="zh-CN"/>
          </w:rPr>
          <w:t>(二)、研发周期长</w:t>
        </w:r>
        <w:r>
          <w:tab/>
        </w:r>
        <w:r>
          <w:fldChar w:fldCharType="begin"/>
        </w:r>
        <w:r>
          <w:instrText xml:space="preserve"> PAGEREF _Toc8506 \h </w:instrText>
        </w:r>
        <w:r>
          <w:fldChar w:fldCharType="separate"/>
        </w:r>
        <w:r>
          <w:t>29</w:t>
        </w:r>
        <w:r>
          <w:fldChar w:fldCharType="end"/>
        </w:r>
      </w:hyperlink>
    </w:p>
    <w:p>
      <w:pPr>
        <w:pStyle w:val="TOC2"/>
        <w:tabs>
          <w:tab w:val="right" w:leader="dot" w:pos="8306"/>
        </w:tabs>
      </w:pPr>
      <w:hyperlink w:anchor="_Toc7661" w:history="1">
        <w:r>
          <w:rPr>
            <w:rFonts w:ascii="仿宋" w:eastAsia="仿宋" w:hAnsi="仿宋" w:cs="仿宋" w:hint="eastAsia"/>
            <w:lang w:eastAsia="zh-CN"/>
          </w:rPr>
          <w:t>(三)、市场风险大</w:t>
        </w:r>
        <w:r>
          <w:tab/>
        </w:r>
        <w:r>
          <w:fldChar w:fldCharType="begin"/>
        </w:r>
        <w:r>
          <w:instrText xml:space="preserve"> PAGEREF _Toc7661 \h </w:instrText>
        </w:r>
        <w:r>
          <w:fldChar w:fldCharType="separate"/>
        </w:r>
        <w:r>
          <w:t>30</w:t>
        </w:r>
        <w:r>
          <w:fldChar w:fldCharType="end"/>
        </w:r>
      </w:hyperlink>
    </w:p>
    <w:p>
      <w:pPr>
        <w:pStyle w:val="TOC2"/>
        <w:tabs>
          <w:tab w:val="right" w:leader="dot" w:pos="8306"/>
        </w:tabs>
      </w:pPr>
      <w:hyperlink w:anchor="_Toc31679" w:history="1">
        <w:r>
          <w:rPr>
            <w:rFonts w:ascii="仿宋" w:eastAsia="仿宋" w:hAnsi="仿宋" w:cs="仿宋" w:hint="eastAsia"/>
            <w:lang w:eastAsia="zh-CN"/>
          </w:rPr>
          <w:t>(四)、利润率高</w:t>
        </w:r>
        <w:r>
          <w:tab/>
        </w:r>
        <w:r>
          <w:fldChar w:fldCharType="begin"/>
        </w:r>
        <w:r>
          <w:instrText xml:space="preserve"> PAGEREF _Toc31679 \h </w:instrText>
        </w:r>
        <w:r>
          <w:fldChar w:fldCharType="separate"/>
        </w:r>
        <w:r>
          <w:t>33</w:t>
        </w:r>
        <w:r>
          <w:fldChar w:fldCharType="end"/>
        </w:r>
      </w:hyperlink>
    </w:p>
    <w:p>
      <w:pPr>
        <w:pStyle w:val="TOC1"/>
        <w:tabs>
          <w:tab w:val="right" w:leader="dot" w:pos="8306"/>
        </w:tabs>
      </w:pPr>
      <w:hyperlink w:anchor="_Toc9080" w:history="1">
        <w:r>
          <w:rPr>
            <w:rFonts w:ascii="仿宋" w:eastAsia="仿宋" w:hAnsi="仿宋" w:cs="仿宋" w:hint="eastAsia"/>
            <w:lang w:eastAsia="zh-CN"/>
          </w:rPr>
          <w:t>十一、海鲜项目人力资源管理</w:t>
        </w:r>
        <w:r>
          <w:tab/>
        </w:r>
        <w:r>
          <w:fldChar w:fldCharType="begin"/>
        </w:r>
        <w:r>
          <w:instrText xml:space="preserve"> PAGEREF _Toc9080 \h </w:instrText>
        </w:r>
        <w:r>
          <w:fldChar w:fldCharType="separate"/>
        </w:r>
        <w:r>
          <w:t>35</w:t>
        </w:r>
        <w:r>
          <w:fldChar w:fldCharType="end"/>
        </w:r>
      </w:hyperlink>
    </w:p>
    <w:p>
      <w:pPr>
        <w:pStyle w:val="TOC2"/>
        <w:tabs>
          <w:tab w:val="right" w:leader="dot" w:pos="8306"/>
        </w:tabs>
      </w:pPr>
      <w:hyperlink w:anchor="_Toc29164" w:history="1">
        <w:r>
          <w:rPr>
            <w:rFonts w:ascii="仿宋" w:eastAsia="仿宋" w:hAnsi="仿宋" w:cs="仿宋" w:hint="eastAsia"/>
            <w:lang w:eastAsia="zh-CN"/>
          </w:rPr>
          <w:t>(一)、建立健全的预算管理制度</w:t>
        </w:r>
        <w:r>
          <w:tab/>
        </w:r>
        <w:r>
          <w:fldChar w:fldCharType="begin"/>
        </w:r>
        <w:r>
          <w:instrText xml:space="preserve"> PAGEREF _Toc29164 \h </w:instrText>
        </w:r>
        <w:r>
          <w:fldChar w:fldCharType="separate"/>
        </w:r>
        <w:r>
          <w:t>35</w:t>
        </w:r>
        <w:r>
          <w:fldChar w:fldCharType="end"/>
        </w:r>
      </w:hyperlink>
    </w:p>
    <w:p>
      <w:pPr>
        <w:pStyle w:val="TOC2"/>
        <w:tabs>
          <w:tab w:val="right" w:leader="dot" w:pos="8306"/>
        </w:tabs>
      </w:pPr>
      <w:hyperlink w:anchor="_Toc23077" w:history="1">
        <w:r>
          <w:rPr>
            <w:rFonts w:ascii="仿宋" w:eastAsia="仿宋" w:hAnsi="仿宋" w:cs="仿宋" w:hint="eastAsia"/>
            <w:lang w:eastAsia="zh-CN"/>
          </w:rPr>
          <w:t>(二)、加强资金流动监控</w:t>
        </w:r>
        <w:r>
          <w:tab/>
        </w:r>
        <w:r>
          <w:fldChar w:fldCharType="begin"/>
        </w:r>
        <w:r>
          <w:instrText xml:space="preserve"> PAGEREF _Toc23077 \h </w:instrText>
        </w:r>
        <w:r>
          <w:fldChar w:fldCharType="separate"/>
        </w:r>
        <w:r>
          <w:t>37</w:t>
        </w:r>
        <w:r>
          <w:fldChar w:fldCharType="end"/>
        </w:r>
      </w:hyperlink>
    </w:p>
    <w:p>
      <w:pPr>
        <w:pStyle w:val="TOC2"/>
        <w:tabs>
          <w:tab w:val="right" w:leader="dot" w:pos="8306"/>
        </w:tabs>
      </w:pPr>
      <w:hyperlink w:anchor="_Toc31085" w:history="1">
        <w:r>
          <w:rPr>
            <w:rFonts w:ascii="仿宋" w:eastAsia="仿宋" w:hAnsi="仿宋" w:cs="仿宋" w:hint="eastAsia"/>
            <w:lang w:eastAsia="zh-CN"/>
          </w:rPr>
          <w:t>(三)、制定完善的风险控制机制</w:t>
        </w:r>
        <w:r>
          <w:tab/>
        </w:r>
        <w:r>
          <w:fldChar w:fldCharType="begin"/>
        </w:r>
        <w:r>
          <w:instrText xml:space="preserve"> PAGEREF _Toc31085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73" w:history="1">
        <w:r>
          <w:rPr>
            <w:rFonts w:ascii="仿宋" w:eastAsia="仿宋" w:hAnsi="仿宋" w:cs="仿宋" w:hint="eastAsia"/>
            <w:lang w:eastAsia="zh-CN"/>
          </w:rPr>
          <w:t>(四)、优化成本管理</w:t>
        </w:r>
        <w:r>
          <w:tab/>
        </w:r>
        <w:r>
          <w:fldChar w:fldCharType="begin"/>
        </w:r>
        <w:r>
          <w:instrText xml:space="preserve"> PAGEREF _Toc23473 \h </w:instrText>
        </w:r>
        <w:r>
          <w:fldChar w:fldCharType="separate"/>
        </w:r>
        <w:r>
          <w:t>39</w:t>
        </w:r>
        <w:r>
          <w:fldChar w:fldCharType="end"/>
        </w:r>
      </w:hyperlink>
    </w:p>
    <w:p>
      <w:pPr>
        <w:pStyle w:val="TOC1"/>
        <w:tabs>
          <w:tab w:val="right" w:leader="dot" w:pos="8306"/>
        </w:tabs>
      </w:pPr>
      <w:hyperlink w:anchor="_Toc23742" w:history="1">
        <w:r>
          <w:rPr>
            <w:rFonts w:ascii="仿宋" w:eastAsia="仿宋" w:hAnsi="仿宋" w:cs="仿宋" w:hint="eastAsia"/>
            <w:lang w:eastAsia="zh-CN"/>
          </w:rPr>
          <w:t>十二、海鲜项目风险管理</w:t>
        </w:r>
        <w:r>
          <w:tab/>
        </w:r>
        <w:r>
          <w:fldChar w:fldCharType="begin"/>
        </w:r>
        <w:r>
          <w:instrText xml:space="preserve"> PAGEREF _Toc23742 \h </w:instrText>
        </w:r>
        <w:r>
          <w:fldChar w:fldCharType="separate"/>
        </w:r>
        <w:r>
          <w:t>40</w:t>
        </w:r>
        <w:r>
          <w:fldChar w:fldCharType="end"/>
        </w:r>
      </w:hyperlink>
    </w:p>
    <w:p>
      <w:pPr>
        <w:pStyle w:val="TOC2"/>
        <w:tabs>
          <w:tab w:val="right" w:leader="dot" w:pos="8306"/>
        </w:tabs>
      </w:pPr>
      <w:hyperlink w:anchor="_Toc26998" w:history="1">
        <w:r>
          <w:rPr>
            <w:rFonts w:ascii="仿宋" w:eastAsia="仿宋" w:hAnsi="仿宋" w:cs="仿宋" w:hint="eastAsia"/>
            <w:lang w:eastAsia="zh-CN"/>
          </w:rPr>
          <w:t>(一)、风险识别与评估</w:t>
        </w:r>
        <w:r>
          <w:tab/>
        </w:r>
        <w:r>
          <w:fldChar w:fldCharType="begin"/>
        </w:r>
        <w:r>
          <w:instrText xml:space="preserve"> PAGEREF _Toc26998 \h </w:instrText>
        </w:r>
        <w:r>
          <w:fldChar w:fldCharType="separate"/>
        </w:r>
        <w:r>
          <w:t>40</w:t>
        </w:r>
        <w:r>
          <w:fldChar w:fldCharType="end"/>
        </w:r>
      </w:hyperlink>
    </w:p>
    <w:p>
      <w:pPr>
        <w:pStyle w:val="TOC2"/>
        <w:tabs>
          <w:tab w:val="right" w:leader="dot" w:pos="8306"/>
        </w:tabs>
      </w:pPr>
      <w:hyperlink w:anchor="_Toc15716" w:history="1">
        <w:r>
          <w:rPr>
            <w:rFonts w:ascii="仿宋" w:eastAsia="仿宋" w:hAnsi="仿宋" w:cs="仿宋" w:hint="eastAsia"/>
            <w:lang w:eastAsia="zh-CN"/>
          </w:rPr>
          <w:t>(二)、风险应对策略</w:t>
        </w:r>
        <w:r>
          <w:tab/>
        </w:r>
        <w:r>
          <w:fldChar w:fldCharType="begin"/>
        </w:r>
        <w:r>
          <w:instrText xml:space="preserve"> PAGEREF _Toc15716 \h </w:instrText>
        </w:r>
        <w:r>
          <w:fldChar w:fldCharType="separate"/>
        </w:r>
        <w:r>
          <w:t>41</w:t>
        </w:r>
        <w:r>
          <w:fldChar w:fldCharType="end"/>
        </w:r>
      </w:hyperlink>
    </w:p>
    <w:p>
      <w:pPr>
        <w:pStyle w:val="TOC2"/>
        <w:tabs>
          <w:tab w:val="right" w:leader="dot" w:pos="8306"/>
        </w:tabs>
      </w:pPr>
      <w:hyperlink w:anchor="_Toc5708" w:history="1">
        <w:r>
          <w:rPr>
            <w:rFonts w:ascii="仿宋" w:eastAsia="仿宋" w:hAnsi="仿宋" w:cs="仿宋" w:hint="eastAsia"/>
            <w:lang w:eastAsia="zh-CN"/>
          </w:rPr>
          <w:t>(三)、风险监控与控制</w:t>
        </w:r>
        <w:r>
          <w:tab/>
        </w:r>
        <w:r>
          <w:fldChar w:fldCharType="begin"/>
        </w:r>
        <w:r>
          <w:instrText xml:space="preserve"> PAGEREF _Toc5708 \h </w:instrText>
        </w:r>
        <w:r>
          <w:fldChar w:fldCharType="separate"/>
        </w:r>
        <w:r>
          <w:t>43</w:t>
        </w:r>
        <w:r>
          <w:fldChar w:fldCharType="end"/>
        </w:r>
      </w:hyperlink>
    </w:p>
    <w:p>
      <w:pPr>
        <w:pStyle w:val="TOC1"/>
        <w:tabs>
          <w:tab w:val="right" w:leader="dot" w:pos="8306"/>
        </w:tabs>
      </w:pPr>
      <w:hyperlink w:anchor="_Toc1192" w:history="1">
        <w:r>
          <w:rPr>
            <w:rFonts w:ascii="仿宋" w:eastAsia="仿宋" w:hAnsi="仿宋" w:cs="仿宋" w:hint="eastAsia"/>
            <w:lang w:eastAsia="zh-CN"/>
          </w:rPr>
          <w:t>十三、风险识别与分类</w:t>
        </w:r>
        <w:r>
          <w:tab/>
        </w:r>
        <w:r>
          <w:fldChar w:fldCharType="begin"/>
        </w:r>
        <w:r>
          <w:instrText xml:space="preserve"> PAGEREF _Toc1192 \h </w:instrText>
        </w:r>
        <w:r>
          <w:fldChar w:fldCharType="separate"/>
        </w:r>
        <w:r>
          <w:t>44</w:t>
        </w:r>
        <w:r>
          <w:fldChar w:fldCharType="end"/>
        </w:r>
      </w:hyperlink>
    </w:p>
    <w:p>
      <w:pPr>
        <w:pStyle w:val="TOC2"/>
        <w:tabs>
          <w:tab w:val="right" w:leader="dot" w:pos="8306"/>
        </w:tabs>
      </w:pPr>
      <w:hyperlink w:anchor="_Toc10442" w:history="1">
        <w:r>
          <w:rPr>
            <w:rFonts w:ascii="仿宋" w:eastAsia="仿宋" w:hAnsi="仿宋" w:cs="仿宋" w:hint="eastAsia"/>
            <w:lang w:eastAsia="zh-CN"/>
          </w:rPr>
          <w:t>(一)、风险识别</w:t>
        </w:r>
        <w:r>
          <w:tab/>
        </w:r>
        <w:r>
          <w:fldChar w:fldCharType="begin"/>
        </w:r>
        <w:r>
          <w:instrText xml:space="preserve"> PAGEREF _Toc10442 \h </w:instrText>
        </w:r>
        <w:r>
          <w:fldChar w:fldCharType="separate"/>
        </w:r>
        <w:r>
          <w:t>44</w:t>
        </w:r>
        <w:r>
          <w:fldChar w:fldCharType="end"/>
        </w:r>
      </w:hyperlink>
    </w:p>
    <w:p>
      <w:pPr>
        <w:pStyle w:val="TOC2"/>
        <w:tabs>
          <w:tab w:val="right" w:leader="dot" w:pos="8306"/>
        </w:tabs>
      </w:pPr>
      <w:hyperlink w:anchor="_Toc8055" w:history="1">
        <w:r>
          <w:rPr>
            <w:rFonts w:ascii="仿宋" w:eastAsia="仿宋" w:hAnsi="仿宋" w:cs="仿宋" w:hint="eastAsia"/>
            <w:lang w:eastAsia="zh-CN"/>
          </w:rPr>
          <w:t>(二)、风险分类</w:t>
        </w:r>
        <w:r>
          <w:tab/>
        </w:r>
        <w:r>
          <w:fldChar w:fldCharType="begin"/>
        </w:r>
        <w:r>
          <w:instrText xml:space="preserve"> PAGEREF _Toc8055 \h </w:instrText>
        </w:r>
        <w:r>
          <w:fldChar w:fldCharType="separate"/>
        </w:r>
        <w:r>
          <w:t>45</w:t>
        </w:r>
        <w:r>
          <w:fldChar w:fldCharType="end"/>
        </w:r>
      </w:hyperlink>
    </w:p>
    <w:p>
      <w:pPr>
        <w:pStyle w:val="TOC1"/>
        <w:tabs>
          <w:tab w:val="right" w:leader="dot" w:pos="8306"/>
        </w:tabs>
      </w:pPr>
      <w:hyperlink w:anchor="_Toc16423" w:history="1">
        <w:r>
          <w:rPr>
            <w:rFonts w:ascii="仿宋" w:eastAsia="仿宋" w:hAnsi="仿宋" w:cs="仿宋" w:hint="eastAsia"/>
            <w:lang w:eastAsia="zh-CN"/>
          </w:rPr>
          <w:t>十四、供应链管理</w:t>
        </w:r>
        <w:r>
          <w:tab/>
        </w:r>
        <w:r>
          <w:fldChar w:fldCharType="begin"/>
        </w:r>
        <w:r>
          <w:instrText xml:space="preserve"> PAGEREF _Toc16423 \h </w:instrText>
        </w:r>
        <w:r>
          <w:fldChar w:fldCharType="separate"/>
        </w:r>
        <w:r>
          <w:t>47</w:t>
        </w:r>
        <w:r>
          <w:fldChar w:fldCharType="end"/>
        </w:r>
      </w:hyperlink>
    </w:p>
    <w:p>
      <w:pPr>
        <w:pStyle w:val="TOC2"/>
        <w:tabs>
          <w:tab w:val="right" w:leader="dot" w:pos="8306"/>
        </w:tabs>
      </w:pPr>
      <w:hyperlink w:anchor="_Toc1568" w:history="1">
        <w:r>
          <w:rPr>
            <w:rFonts w:ascii="仿宋" w:eastAsia="仿宋" w:hAnsi="仿宋" w:cs="仿宋" w:hint="eastAsia"/>
            <w:lang w:eastAsia="zh-CN"/>
          </w:rPr>
          <w:t>(一)、供应链战略规划</w:t>
        </w:r>
        <w:r>
          <w:tab/>
        </w:r>
        <w:r>
          <w:fldChar w:fldCharType="begin"/>
        </w:r>
        <w:r>
          <w:instrText xml:space="preserve"> PAGEREF _Toc1568 \h </w:instrText>
        </w:r>
        <w:r>
          <w:fldChar w:fldCharType="separate"/>
        </w:r>
        <w:r>
          <w:t>47</w:t>
        </w:r>
        <w:r>
          <w:fldChar w:fldCharType="end"/>
        </w:r>
      </w:hyperlink>
    </w:p>
    <w:p>
      <w:pPr>
        <w:pStyle w:val="TOC2"/>
        <w:tabs>
          <w:tab w:val="right" w:leader="dot" w:pos="8306"/>
        </w:tabs>
      </w:pPr>
      <w:hyperlink w:anchor="_Toc22923" w:history="1">
        <w:r>
          <w:rPr>
            <w:rFonts w:ascii="仿宋" w:eastAsia="仿宋" w:hAnsi="仿宋" w:cs="仿宋" w:hint="eastAsia"/>
            <w:lang w:eastAsia="zh-CN"/>
          </w:rPr>
          <w:t>(二)、供应商选择与合作</w:t>
        </w:r>
        <w:r>
          <w:tab/>
        </w:r>
        <w:r>
          <w:fldChar w:fldCharType="begin"/>
        </w:r>
        <w:r>
          <w:instrText xml:space="preserve"> PAGEREF _Toc22923 \h </w:instrText>
        </w:r>
        <w:r>
          <w:fldChar w:fldCharType="separate"/>
        </w:r>
        <w:r>
          <w:t>49</w:t>
        </w:r>
        <w:r>
          <w:fldChar w:fldCharType="end"/>
        </w:r>
      </w:hyperlink>
    </w:p>
    <w:p>
      <w:pPr>
        <w:pStyle w:val="TOC2"/>
        <w:tabs>
          <w:tab w:val="right" w:leader="dot" w:pos="8306"/>
        </w:tabs>
      </w:pPr>
      <w:hyperlink w:anchor="_Toc22264" w:history="1">
        <w:r>
          <w:rPr>
            <w:rFonts w:ascii="仿宋" w:eastAsia="仿宋" w:hAnsi="仿宋" w:cs="仿宋" w:hint="eastAsia"/>
            <w:lang w:eastAsia="zh-CN"/>
          </w:rPr>
          <w:t>(三)、物流与库存管理</w:t>
        </w:r>
        <w:r>
          <w:tab/>
        </w:r>
        <w:r>
          <w:fldChar w:fldCharType="begin"/>
        </w:r>
        <w:r>
          <w:instrText xml:space="preserve"> PAGEREF _Toc22264 \h </w:instrText>
        </w:r>
        <w:r>
          <w:fldChar w:fldCharType="separate"/>
        </w:r>
        <w:r>
          <w:t>50</w:t>
        </w:r>
        <w:r>
          <w:fldChar w:fldCharType="end"/>
        </w:r>
      </w:hyperlink>
    </w:p>
    <w:p>
      <w:pPr>
        <w:pStyle w:val="TOC1"/>
        <w:tabs>
          <w:tab w:val="right" w:leader="dot" w:pos="8306"/>
        </w:tabs>
      </w:pPr>
      <w:hyperlink w:anchor="_Toc151" w:history="1">
        <w:r>
          <w:rPr>
            <w:rFonts w:ascii="仿宋" w:eastAsia="仿宋" w:hAnsi="仿宋" w:cs="仿宋" w:hint="eastAsia"/>
            <w:lang w:eastAsia="zh-CN"/>
          </w:rPr>
          <w:t>十五、营销与推广策略</w:t>
        </w:r>
        <w:r>
          <w:tab/>
        </w:r>
        <w:r>
          <w:fldChar w:fldCharType="begin"/>
        </w:r>
        <w:r>
          <w:instrText xml:space="preserve"> PAGEREF _Toc151 \h </w:instrText>
        </w:r>
        <w:r>
          <w:fldChar w:fldCharType="separate"/>
        </w:r>
        <w:r>
          <w:t>51</w:t>
        </w:r>
        <w:r>
          <w:fldChar w:fldCharType="end"/>
        </w:r>
      </w:hyperlink>
    </w:p>
    <w:p>
      <w:pPr>
        <w:pStyle w:val="TOC2"/>
        <w:tabs>
          <w:tab w:val="right" w:leader="dot" w:pos="8306"/>
        </w:tabs>
      </w:pPr>
      <w:hyperlink w:anchor="_Toc17202" w:history="1">
        <w:r>
          <w:rPr>
            <w:rFonts w:ascii="仿宋" w:eastAsia="仿宋" w:hAnsi="仿宋" w:cs="仿宋" w:hint="eastAsia"/>
            <w:lang w:eastAsia="zh-CN"/>
          </w:rPr>
          <w:t>(一)、产品/服务定位与特点</w:t>
        </w:r>
        <w:r>
          <w:tab/>
        </w:r>
        <w:r>
          <w:fldChar w:fldCharType="begin"/>
        </w:r>
        <w:r>
          <w:instrText xml:space="preserve"> PAGEREF _Toc17202 \h </w:instrText>
        </w:r>
        <w:r>
          <w:fldChar w:fldCharType="separate"/>
        </w:r>
        <w:r>
          <w:t>51</w:t>
        </w:r>
        <w:r>
          <w:fldChar w:fldCharType="end"/>
        </w:r>
      </w:hyperlink>
    </w:p>
    <w:p>
      <w:pPr>
        <w:pStyle w:val="TOC2"/>
        <w:tabs>
          <w:tab w:val="right" w:leader="dot" w:pos="8306"/>
        </w:tabs>
      </w:pPr>
      <w:hyperlink w:anchor="_Toc3429" w:history="1">
        <w:r>
          <w:rPr>
            <w:rFonts w:ascii="仿宋" w:eastAsia="仿宋" w:hAnsi="仿宋" w:cs="仿宋" w:hint="eastAsia"/>
            <w:lang w:eastAsia="zh-CN"/>
          </w:rPr>
          <w:t>(二)、市场定位与竞争分析</w:t>
        </w:r>
        <w:r>
          <w:tab/>
        </w:r>
        <w:r>
          <w:fldChar w:fldCharType="begin"/>
        </w:r>
        <w:r>
          <w:instrText xml:space="preserve"> PAGEREF _Toc3429 \h </w:instrText>
        </w:r>
        <w:r>
          <w:fldChar w:fldCharType="separate"/>
        </w:r>
        <w:r>
          <w:t>52</w:t>
        </w:r>
        <w:r>
          <w:fldChar w:fldCharType="end"/>
        </w:r>
      </w:hyperlink>
    </w:p>
    <w:p>
      <w:pPr>
        <w:pStyle w:val="TOC2"/>
        <w:tabs>
          <w:tab w:val="right" w:leader="dot" w:pos="8306"/>
        </w:tabs>
      </w:pPr>
      <w:hyperlink w:anchor="_Toc18289" w:history="1">
        <w:r>
          <w:rPr>
            <w:rFonts w:ascii="仿宋" w:eastAsia="仿宋" w:hAnsi="仿宋" w:cs="仿宋" w:hint="eastAsia"/>
            <w:lang w:eastAsia="zh-CN"/>
          </w:rPr>
          <w:t>(三)、营销渠道与策略</w:t>
        </w:r>
        <w:r>
          <w:tab/>
        </w:r>
        <w:r>
          <w:fldChar w:fldCharType="begin"/>
        </w:r>
        <w:r>
          <w:instrText xml:space="preserve"> PAGEREF _Toc18289 \h </w:instrText>
        </w:r>
        <w:r>
          <w:fldChar w:fldCharType="separate"/>
        </w:r>
        <w:r>
          <w:t>54</w:t>
        </w:r>
        <w:r>
          <w:fldChar w:fldCharType="end"/>
        </w:r>
      </w:hyperlink>
    </w:p>
    <w:p>
      <w:pPr>
        <w:pStyle w:val="TOC2"/>
        <w:tabs>
          <w:tab w:val="right" w:leader="dot" w:pos="8306"/>
        </w:tabs>
      </w:pPr>
      <w:hyperlink w:anchor="_Toc9042" w:history="1">
        <w:r>
          <w:rPr>
            <w:rFonts w:ascii="仿宋" w:eastAsia="仿宋" w:hAnsi="仿宋" w:cs="仿宋" w:hint="eastAsia"/>
            <w:lang w:eastAsia="zh-CN"/>
          </w:rPr>
          <w:t>(四)、推广与宣传活动</w:t>
        </w:r>
        <w:r>
          <w:tab/>
        </w:r>
        <w:r>
          <w:fldChar w:fldCharType="begin"/>
        </w:r>
        <w:r>
          <w:instrText xml:space="preserve"> PAGEREF _Toc9042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701"/>
      <w:r>
        <w:rPr>
          <w:rFonts w:ascii="仿宋" w:eastAsia="仿宋" w:hAnsi="仿宋" w:cs="仿宋" w:hint="eastAsia"/>
          <w:sz w:val="28"/>
          <w:lang w:eastAsia="zh-CN"/>
        </w:rPr>
        <w:t>一、海鲜项目可持续发展</w:t>
      </w:r>
      <w:bookmarkEnd w:id="2"/>
    </w:p>
    <w:p>
      <w:pPr>
        <w:pStyle w:val="Heading2"/>
        <w:rPr>
          <w:rFonts w:ascii="仿宋" w:eastAsia="仿宋" w:hAnsi="仿宋" w:cs="仿宋" w:hint="eastAsia"/>
          <w:lang w:eastAsia="zh-CN"/>
        </w:rPr>
      </w:pPr>
      <w:bookmarkStart w:id="3" w:name="_Toc1094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鲜项目中，海鲜项目团队着眼于未来，明确了可持续发展的战略方向。制定的具体可持续发展目标包括降低资源使用、采用环保技术、最大化社会效益等。这一步骤不仅有助于海鲜项目在环保和社会责任方面达到最高标准，也为未来提供了明确的指引，确保海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可持续实践的融入海鲜项目管理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海鲜项目管理周期。从海鲜项目规划开始，海鲜项目团队就考虑了环境和社会的因素。在执行阶段，海鲜项目团队积极推动绿色技术的应用，优化资源利用。此外，关注员工的社会责任，通过培训和沟通活动提高员工对可持续发展的认知，使他们能够在日常工作中践行可持续实践。这些举措不仅为海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981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扎根于海鲜项目的可持续发展理念，我们深信环保与社会责任是海鲜项目成功的关键支柱。在海鲜项目的每一步，我们都致力于通过创新和实践，履行对环境和社会的坚定责任。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海鲜项目团队通过引入先进的环保技术、建立高效的废物处理系统以及推动能源节约措施，积极履行环保责任。定期的环保监测和评估确保海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海鲜项目不仅致力于自身可持续发展，还注重对社会的回馈。通过支持社区海鲜项目、参与慈善事业、提供培训机会等方式，海鲜项目积极履行社会责任。与当地社区建立积极互动，关注员工的工作与生活平衡，以及员工的身心健康，是海鲜项目在社会责任层面的关键举措。这样的实践不仅增强了海鲜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7646"/>
      <w:r>
        <w:rPr>
          <w:rFonts w:ascii="仿宋" w:eastAsia="仿宋" w:hAnsi="仿宋" w:cs="仿宋" w:hint="eastAsia"/>
          <w:sz w:val="28"/>
          <w:lang w:eastAsia="zh-CN"/>
        </w:rPr>
        <w:t>二、海鲜项目文档管理</w:t>
      </w:r>
      <w:bookmarkEnd w:id="5"/>
    </w:p>
    <w:p>
      <w:pPr>
        <w:pStyle w:val="Heading2"/>
        <w:rPr>
          <w:rFonts w:ascii="仿宋" w:eastAsia="仿宋" w:hAnsi="仿宋" w:cs="仿宋" w:hint="eastAsia"/>
          <w:lang w:eastAsia="zh-CN"/>
        </w:rPr>
      </w:pPr>
      <w:bookmarkStart w:id="6" w:name="_Toc2855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海鲜项目高度重视文档的质量和准确性，以支持海鲜项目的各项活动和决策。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海鲜项目文档的编制始于海鲜项目计划的初期，我们制定了详细的文档编制计划，明确了每个文档的内容、格式和编写责任人。在海鲜项目启动阶段，我们首先编制了海鲜项目章程，明确定义了海鲜项目的目标、范围、风险等关键要素。随后，海鲜项目团队根据计划陆续编制了需求文档、设计文档、测试文档等各类文档，确保海鲜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海鲜项目管理中的重要环节，旨在确保海鲜项目文档符合质量标准和海鲜项目需求。在海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除了内部审查，我们还进行了外部审查，邀请海鲜项目相关利益方和专业领域的专家对文档进行独立审查。这有助于获取更全面、客观的反馈，确保海鲜项目文档不仅符合内部标准，也满足外部需求。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海鲜项目在文档编制与审查方面建立了严格的管理机制，通过规范的流程和多维度的审查，确保海鲜项目文档的质量、准确性和可靠性，为海鲜项目的顺利推进提供了有力支持。</w:t>
      </w:r>
    </w:p>
    <w:p>
      <w:pPr>
        <w:pStyle w:val="Heading2"/>
        <w:ind w:firstLine="560" w:firstLineChars="200"/>
        <w:rPr>
          <w:rFonts w:ascii="仿宋" w:eastAsia="仿宋" w:hAnsi="仿宋" w:cs="仿宋" w:hint="eastAsia"/>
          <w:sz w:val="28"/>
          <w:lang w:eastAsia="zh-CN"/>
        </w:rPr>
      </w:pPr>
      <w:bookmarkStart w:id="7" w:name="_Toc2786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在海鲜项目中，我们致力于优化文档发布与分发过程，以确保信息的高效传递和团队间协作的顺畅进行。以下是我们采取的关键优化策略：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我们通过多渠道发布文档，包括电子邮件、海鲜项目管理平台、内部网站等，以满足不同团队成员的偏好和需求。多渠道发布确保了信息的全面覆盖。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我们采用了精细的权限控制，确保只有授权人员可以访问敏感信息。这种安全措施保护了海鲜项目文档的机密性，防止了未经授权的信息泄露。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891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文档存档与归档是海鲜项目生命周期中一个至关重要的环节，直接关系到海鲜项目信息的长期保存和历史记录的完整性。在海鲜项目中，我们实施了一系列有效的文档存档与归档管理策略：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744"/>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3789"/>
      <w:r>
        <w:rPr>
          <w:rFonts w:ascii="仿宋" w:eastAsia="仿宋" w:hAnsi="仿宋" w:cs="仿宋" w:hint="eastAsia"/>
          <w:lang w:eastAsia="zh-CN"/>
        </w:rPr>
        <w:t>(一)、海鲜行业分析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海鲜行业一直以来都是市场的关注焦点。行业内的发展趋势、竞争态势以及潜在机会都对海鲜项目的推进产生深远的影响。通过深入研究行业的整体概貌，我们将更好地理解行业的核心特征，为海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鲜行业，技术一直是推动创新和发展的关键因素。我们将对当前技术趋势进行详尽分析，包括但不限于人工智能、大数据应用、先进制造技术等。这有助于海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海鲜项目成功的基础。我们将对主要竞争对手进行深入研究，包括其市场份额、产品特点、市场定位等。通过全面了解竞争对手的优势和劣势，海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9594"/>
      <w:r>
        <w:rPr>
          <w:rFonts w:ascii="仿宋" w:eastAsia="仿宋" w:hAnsi="仿宋" w:cs="仿宋" w:hint="eastAsia"/>
          <w:sz w:val="28"/>
          <w:lang w:eastAsia="zh-CN"/>
        </w:rPr>
        <w:t>(二)、海鲜市场分析预测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通过对市场规模的深入调研，我们将预测海鲜市场未来的增长趋势。这包括市场的整体规模、各细分领域的发展趋势等。海鲜项目可以根据市场的扩张速度和潜在机会，制定更符合市场需求的发展策略。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了解消费者的需求是市场分析的核心。我们将通过调查研究，深入挖掘目标消费者的需求特点、购买习惯以及对产品和服务的期望。这有助于海鲜项目更好地定位目标市场，提供更符合消费者期待的解决方案。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海鲜项目实施过程中需要充分考虑的因素。我们将对市场风险进行全面评估，包括但不限于政策法规风险、市场竞争风险、技术变革风险等。通过对潜在风险的深入分析，海鲜项目可以制定相应的风险缓解策略，降低不确定性对海鲜项目的影响。</w:t>
      </w:r>
    </w:p>
    <w:p>
      <w:pPr>
        <w:pStyle w:val="Heading1"/>
        <w:ind w:firstLine="560" w:firstLineChars="200"/>
        <w:rPr>
          <w:rFonts w:ascii="仿宋" w:eastAsia="仿宋" w:hAnsi="仿宋" w:cs="仿宋" w:hint="eastAsia"/>
          <w:sz w:val="28"/>
          <w:lang w:eastAsia="zh-CN"/>
        </w:rPr>
      </w:pPr>
      <w:bookmarkStart w:id="12" w:name="_Toc7571"/>
      <w:r>
        <w:rPr>
          <w:rFonts w:ascii="仿宋" w:eastAsia="仿宋" w:hAnsi="仿宋" w:cs="仿宋" w:hint="eastAsia"/>
          <w:sz w:val="28"/>
          <w:lang w:eastAsia="zh-CN"/>
        </w:rPr>
        <w:t>四、海鲜项目危机管理</w:t>
      </w:r>
      <w:bookmarkEnd w:id="12"/>
    </w:p>
    <w:p>
      <w:pPr>
        <w:pStyle w:val="Heading2"/>
        <w:rPr>
          <w:rFonts w:ascii="仿宋" w:eastAsia="仿宋" w:hAnsi="仿宋" w:cs="仿宋" w:hint="eastAsia"/>
          <w:lang w:eastAsia="zh-CN"/>
        </w:rPr>
      </w:pPr>
      <w:bookmarkStart w:id="13" w:name="_Toc31879"/>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海鲜项目危机管理中，危机预警与识别是确保海鲜项目稳健运行的核心步骤。通过建立全面的监测机制，海鲜项目团队旨在及时发现和理解潜在的风险和危机因素，以便采取及时的预防和应对措施，确保海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首先，通过深入的风险评估，海鲜项目团队全面分析了整个海鲜项目和各个阶段可能存在的威胁。这包括准确评估每个潜在风险的发生概率和可能影响的程度，为后续危机预警提供了有力支持。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海鲜项目团队着重于明确定义海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海鲜项目进展的持续监控，团队能够及时发现潜在问题并作出迅速反应。海鲜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在这一阶段，团队的专业素养和反应速度将发挥至关重要的作用，以确保潜在危机能够在初期得到有效的处理，最大程度地减轻负面影响。通过危机预警与识别，海鲜项目得以更有序、可控地推进。</w:t>
      </w:r>
    </w:p>
    <w:p>
      <w:pPr>
        <w:pStyle w:val="Heading2"/>
        <w:ind w:firstLine="560" w:firstLineChars="200"/>
        <w:rPr>
          <w:rFonts w:ascii="仿宋" w:eastAsia="仿宋" w:hAnsi="仿宋" w:cs="仿宋" w:hint="eastAsia"/>
          <w:sz w:val="28"/>
          <w:lang w:eastAsia="zh-CN"/>
        </w:rPr>
      </w:pPr>
      <w:bookmarkStart w:id="14" w:name="_Toc5234"/>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在危机发生时，海鲜项目团队立即行动，成立了应急小组。该小组的任务是迅速制定并实施紧急应对措施，以最小化潜在损失。以下是采取的主要措施：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暂停海鲜项目进度：为遏制危机蔓延，海鲜项目暂时停止进行，以便全面评估当前状况。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资源重新分配：重新评估海鲜项目资源的分配，确保最大限度地减小损失。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实时沟通：与关键利益相关者建立实时沟通机制，向他们传递海鲜项目危机的实际状况，保障海鲜项目核心利益。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在紧急应对的同时，海鲜项目团队强调了团队协作和有效沟通的重要性。以下是团队协作的关键举措：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信息共享机制：建立了信息共享平台，确保团队成员能够及时获取海鲜项目危机的实时信息。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领导者沟通：海鲜项目领导者通过定期会议和即时沟通工具，指导团队应对危机，保持团队稳定运行。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随着危机得到初步控制，海鲜项目团队转向制定恢复计划，以确保海鲜项目能够从中迅速恢复。主要恢复计划包括：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修复受损的进度计划：重新评估海鲜项目进度，制定修复计划，确保海鲜项目尽快回归正常进程。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重新调整资源分配：优化资源分配，确保海鲜项目在有限资源下高效运转。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风险管理机制加强：对海鲜项目风险进行全面评估，制定更强化的风险管理策略，以预防未来可能的危机。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8046"/>
      <w:r>
        <w:rPr>
          <w:rFonts w:ascii="仿宋" w:eastAsia="仿宋" w:hAnsi="仿宋" w:cs="仿宋" w:hint="eastAsia"/>
          <w:sz w:val="28"/>
          <w:lang w:eastAsia="zh-CN"/>
        </w:rPr>
        <w:t>五、海鲜项目建设单位说明</w:t>
      </w:r>
      <w:bookmarkEnd w:id="15"/>
    </w:p>
    <w:p>
      <w:pPr>
        <w:pStyle w:val="Heading2"/>
        <w:rPr>
          <w:rFonts w:ascii="仿宋" w:eastAsia="仿宋" w:hAnsi="仿宋" w:cs="仿宋" w:hint="eastAsia"/>
          <w:lang w:eastAsia="zh-CN"/>
        </w:rPr>
      </w:pPr>
      <w:bookmarkStart w:id="16" w:name="_Toc530"/>
      <w:r>
        <w:rPr>
          <w:rFonts w:ascii="仿宋" w:eastAsia="仿宋" w:hAnsi="仿宋" w:cs="仿宋" w:hint="eastAsia"/>
          <w:lang w:eastAsia="zh-CN"/>
        </w:rPr>
        <w:t>(一)、海鲜项目承办单位基本情况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7601"/>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海鲜项目承办单位的XXXX，我们着眼于实现可持续的经济效益。通过技术创新和解决方案的提供，公司预计在海鲜项目执行期间将获得可观的收入增长。这一收入来源主要包括海鲜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同时，我们注重成本控制和效率提升，以确保海鲜项目的可持续盈利。透过精细的管理和资源优化，公司期望实现海鲜项目利润最大化。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海鲜项目实施进行全面的投资评估，包括海鲜项目启动阶段的资金投入和后续运营成本。通过对海鲜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为确保公司在海鲜项目实施过程中具备足够的资金流动性，公司将进行详尽的现金流分析。这包括资金需求的合理预测、海鲜项目周期内的资金峰谷分析以及灵活的财务管理策略，以应对各种潜在的经济变动。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1822"/>
      <w:r>
        <w:rPr>
          <w:rFonts w:ascii="仿宋" w:eastAsia="仿宋" w:hAnsi="仿宋" w:cs="仿宋" w:hint="eastAsia"/>
          <w:sz w:val="28"/>
          <w:lang w:eastAsia="zh-CN"/>
        </w:rPr>
        <w:t>六、海鲜项目建设背景及必要性分析</w:t>
      </w:r>
      <w:bookmarkEnd w:id="18"/>
    </w:p>
    <w:p>
      <w:pPr>
        <w:pStyle w:val="Heading2"/>
        <w:rPr>
          <w:rFonts w:ascii="仿宋" w:eastAsia="仿宋" w:hAnsi="仿宋" w:cs="仿宋" w:hint="eastAsia"/>
          <w:lang w:eastAsia="zh-CN"/>
        </w:rPr>
      </w:pPr>
      <w:bookmarkStart w:id="19" w:name="_Toc3467"/>
      <w:r>
        <w:rPr>
          <w:rFonts w:ascii="仿宋" w:eastAsia="仿宋" w:hAnsi="仿宋" w:cs="仿宋" w:hint="eastAsia"/>
          <w:lang w:eastAsia="zh-CN"/>
        </w:rPr>
        <w:t>(一)、海鲜项目背景分析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海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我们的背景分析将深入挖掘当前行业的发展趋势，通过对竞争态势的全面审视，找到海鲜项目在这个潮流中的定位。同时，我们将关注行业内涌现的新兴机遇，以便海鲜项目更好地融入行业发展的潮流中。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海鲜项目提供了强大的发展动力。我们将聚焦于行业内最新的技术发展趋势，包括但不限于人工智能、大数据分析、物联网等领域。通过深度的技术研究，我们将确保海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海鲜项目发展的源泉。我们将投入更多的精力对市场需求进行深入剖析，超越表面的需求，深入挖掘潜在的市场痛点和机遇。通过对市场需求的细致了解，海鲜项目将更有针对性地设计解决方案，满足市场的多样化需求，从而更好地促进海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海鲜项目战略至关重要。我们将对竞争态势进行更为深入的分析，包括但不限于市场份额、产品特点、客户满意度等多个维度。通过深度的竞争分析，海鲜项目将能够更准确地把握市场脉搏，制定具有竞争力的海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海鲜项目的发展具有直接的影响。我们将进行更为全面的法规和政策分析，了解行业发展中的潜在法律风险和合规挑战。通过充分了解和遵守相关法规，海鲜项目将确保在法律框架内合法合规运营，为海鲜项目的稳健发展提供有力支持。</w:t>
      </w:r>
    </w:p>
    <w:p>
      <w:pPr>
        <w:pStyle w:val="Heading2"/>
        <w:ind w:firstLine="560" w:firstLineChars="200"/>
        <w:rPr>
          <w:rFonts w:ascii="仿宋" w:eastAsia="仿宋" w:hAnsi="仿宋" w:cs="仿宋" w:hint="eastAsia"/>
          <w:sz w:val="28"/>
          <w:lang w:eastAsia="zh-CN"/>
        </w:rPr>
      </w:pPr>
      <w:bookmarkStart w:id="20" w:name="_Toc3388"/>
      <w:r>
        <w:rPr>
          <w:rFonts w:ascii="仿宋" w:eastAsia="仿宋" w:hAnsi="仿宋" w:cs="仿宋" w:hint="eastAsia"/>
          <w:sz w:val="28"/>
          <w:lang w:eastAsia="zh-CN"/>
        </w:rPr>
        <w:t>(二)、海鲜项目建设必要性分析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海鲜项目建设的迫切性源于对行业发展趋势的深刻洞察。我们正处于一个行业变革的时代，科技创新、数字化转型成为企业发展的关键动力。海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海鲜项目建设不仅仅是为了跟上潮流，更是为了通过技术创新推动企业的持续发展。通过引入先进的技术和解决方案，海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海鲜项目的建设成为必然选择，通过提高产品质量、拓展服务领域，从而在竞争中获得更多的机会。海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海鲜项目建设的必要性体现在对客户需求更精准的满足。通过海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海鲜项目建设的背后是对企业持续创新的追求。只有通过不断创新，企业才能在竞争中立于不败之地。海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1" w:name="_Toc1040"/>
      <w:r>
        <w:rPr>
          <w:rFonts w:ascii="仿宋" w:eastAsia="仿宋" w:hAnsi="仿宋" w:cs="仿宋" w:hint="eastAsia"/>
          <w:sz w:val="28"/>
          <w:lang w:eastAsia="zh-CN"/>
        </w:rPr>
        <w:t>七、海鲜项目技术管理</w:t>
      </w:r>
      <w:bookmarkEnd w:id="21"/>
    </w:p>
    <w:p>
      <w:pPr>
        <w:pStyle w:val="Heading2"/>
        <w:rPr>
          <w:rFonts w:ascii="仿宋" w:eastAsia="仿宋" w:hAnsi="仿宋" w:cs="仿宋" w:hint="eastAsia"/>
          <w:lang w:eastAsia="zh-CN"/>
        </w:rPr>
      </w:pPr>
      <w:bookmarkStart w:id="22" w:name="_Toc11980"/>
      <w:r>
        <w:rPr>
          <w:rFonts w:ascii="仿宋" w:eastAsia="仿宋" w:hAnsi="仿宋" w:cs="仿宋" w:hint="eastAsia"/>
          <w:lang w:eastAsia="zh-CN"/>
        </w:rPr>
        <w:t>(一)、技术方案选用方向</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海鲜技术创新导向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https://d.book118.com/568027074015006032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海鲜项目规划设计纲要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890F2D"/>
    <w:rsid w:val="57890F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802707401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2024-01-26T12:35:00Z</dcterms:created>
  <dcterms:modified xsi:type="dcterms:W3CDTF">2024-01-26T12:35:57Z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AEEEEFBA69AA4ADA908D732968F761B4_11</vt:lpwstr>
  </property>
  <property fmtid="{D5CDD505-2E9C-101B-9397-08002B2CF9AE}" pid="3" name="KSOProductBuildVer">
    <vt:lpwstr>2052-12.1.0.16120</vt:lpwstr>
  </property>
</Properties>
</file>